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7BCA7">
      <w:pPr>
        <w:spacing w:line="360" w:lineRule="exact"/>
        <w:jc w:val="center"/>
        <w:rPr>
          <w:rFonts w:hint="eastAsia" w:ascii="黑体" w:hAnsi="宋体" w:eastAsia="黑体"/>
          <w:b/>
          <w:sz w:val="32"/>
          <w:szCs w:val="32"/>
        </w:rPr>
      </w:pPr>
      <w:r>
        <w:rPr>
          <w:rFonts w:hint="eastAsia" w:ascii="黑体" w:hAnsi="宋体" w:eastAsia="黑体"/>
          <w:b/>
          <w:sz w:val="32"/>
          <w:szCs w:val="32"/>
        </w:rPr>
        <w:t>海南省</w:t>
      </w:r>
      <w:r>
        <w:rPr>
          <w:rFonts w:hint="eastAsia" w:ascii="黑体" w:hAnsi="宋体" w:eastAsia="黑体"/>
          <w:b/>
          <w:sz w:val="32"/>
          <w:szCs w:val="32"/>
          <w:lang w:eastAsia="zh-CN"/>
        </w:rPr>
        <w:t>检验检测研究院</w:t>
      </w:r>
      <w:r>
        <w:rPr>
          <w:rFonts w:hint="eastAsia" w:ascii="黑体" w:hAnsi="宋体" w:eastAsia="黑体"/>
          <w:b/>
          <w:sz w:val="32"/>
          <w:szCs w:val="32"/>
        </w:rPr>
        <w:t>产品质量监督检验所</w:t>
      </w:r>
    </w:p>
    <w:p w14:paraId="42F8FBF3">
      <w:pPr>
        <w:spacing w:line="360" w:lineRule="exact"/>
        <w:jc w:val="center"/>
        <w:rPr>
          <w:rFonts w:hint="eastAsia" w:ascii="黑体" w:hAnsi="宋体" w:eastAsia="黑体"/>
          <w:b/>
          <w:sz w:val="32"/>
          <w:szCs w:val="32"/>
        </w:rPr>
      </w:pPr>
      <w:r>
        <w:rPr>
          <w:rFonts w:hint="eastAsia" w:ascii="黑体" w:hAnsi="宋体" w:eastAsia="黑体"/>
          <w:b/>
          <w:sz w:val="32"/>
          <w:szCs w:val="32"/>
        </w:rPr>
        <w:t>国家热带农产品质量</w:t>
      </w:r>
      <w:r>
        <w:rPr>
          <w:rFonts w:hint="eastAsia" w:ascii="黑体" w:hAnsi="宋体" w:eastAsia="黑体"/>
          <w:b/>
          <w:sz w:val="32"/>
          <w:szCs w:val="32"/>
          <w:lang w:eastAsia="zh-CN"/>
        </w:rPr>
        <w:t>检验检测</w:t>
      </w:r>
      <w:r>
        <w:rPr>
          <w:rFonts w:hint="eastAsia" w:ascii="黑体" w:hAnsi="宋体" w:eastAsia="黑体"/>
          <w:b/>
          <w:sz w:val="32"/>
          <w:szCs w:val="32"/>
        </w:rPr>
        <w:t>中心</w:t>
      </w:r>
    </w:p>
    <w:p w14:paraId="28D23827">
      <w:pPr>
        <w:spacing w:line="360" w:lineRule="exact"/>
        <w:jc w:val="center"/>
        <w:rPr>
          <w:rFonts w:hint="eastAsia" w:ascii="黑体" w:hAnsi="宋体" w:eastAsia="黑体"/>
          <w:b/>
          <w:sz w:val="32"/>
          <w:szCs w:val="32"/>
        </w:rPr>
      </w:pPr>
      <w:r>
        <w:rPr>
          <w:rFonts w:hint="eastAsia" w:ascii="黑体" w:hAnsi="宋体" w:eastAsia="黑体"/>
          <w:b/>
          <w:sz w:val="32"/>
          <w:szCs w:val="32"/>
        </w:rPr>
        <w:t>送样检验受理单</w:t>
      </w:r>
    </w:p>
    <w:p w14:paraId="16098B0B">
      <w:pPr>
        <w:spacing w:line="360" w:lineRule="exact"/>
        <w:rPr>
          <w:rFonts w:hint="eastAsia" w:ascii="黑体" w:hAnsi="宋体" w:eastAsia="黑体"/>
          <w:b/>
          <w:sz w:val="21"/>
          <w:szCs w:val="21"/>
        </w:rPr>
      </w:pPr>
      <w:r>
        <w:rPr>
          <w:rFonts w:hint="eastAsia" w:ascii="黑体" w:hAnsi="宋体" w:eastAsia="黑体"/>
          <w:b/>
          <w:sz w:val="21"/>
          <w:szCs w:val="21"/>
        </w:rPr>
        <w:t>检(委)字(</w:t>
      </w:r>
      <w:r>
        <w:rPr>
          <w:rFonts w:hint="eastAsia" w:ascii="黑体" w:hAnsi="宋体" w:eastAsia="黑体"/>
          <w:b/>
          <w:sz w:val="21"/>
          <w:szCs w:val="21"/>
          <w:lang w:val="en-US" w:eastAsia="zh-CN"/>
        </w:rPr>
        <w:t xml:space="preserve">        </w:t>
      </w:r>
      <w:r>
        <w:rPr>
          <w:rFonts w:hint="eastAsia" w:ascii="黑体" w:hAnsi="宋体" w:eastAsia="黑体"/>
          <w:b/>
          <w:sz w:val="21"/>
          <w:szCs w:val="21"/>
        </w:rPr>
        <w:t>)</w:t>
      </w:r>
      <w:r>
        <w:rPr>
          <w:rFonts w:hint="eastAsia" w:ascii="黑体" w:hAnsi="宋体" w:eastAsia="黑体"/>
          <w:b/>
          <w:sz w:val="21"/>
          <w:szCs w:val="21"/>
          <w:lang w:val="en-US" w:eastAsia="zh-CN"/>
        </w:rPr>
        <w:t xml:space="preserve">            </w:t>
      </w:r>
      <w:r>
        <w:rPr>
          <w:rFonts w:hint="eastAsia" w:ascii="黑体" w:hAnsi="宋体" w:eastAsia="黑体"/>
          <w:b/>
          <w:sz w:val="21"/>
          <w:szCs w:val="21"/>
        </w:rPr>
        <w:t xml:space="preserve">号                                          </w:t>
      </w:r>
      <w:r>
        <w:rPr>
          <w:rFonts w:hint="eastAsia"/>
          <w:sz w:val="18"/>
          <w:szCs w:val="18"/>
        </w:rPr>
        <w:t>BG01： B/2(QZJ/ZD04)</w:t>
      </w:r>
    </w:p>
    <w:tbl>
      <w:tblPr>
        <w:tblStyle w:val="6"/>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64"/>
        <w:gridCol w:w="720"/>
        <w:gridCol w:w="2830"/>
        <w:gridCol w:w="70"/>
        <w:gridCol w:w="633"/>
        <w:gridCol w:w="857"/>
        <w:gridCol w:w="727"/>
        <w:gridCol w:w="303"/>
        <w:gridCol w:w="320"/>
        <w:gridCol w:w="1278"/>
        <w:gridCol w:w="1440"/>
      </w:tblGrid>
      <w:tr w14:paraId="5D9B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6" w:type="dxa"/>
            <w:vMerge w:val="restart"/>
            <w:noWrap w:val="0"/>
            <w:vAlign w:val="center"/>
          </w:tcPr>
          <w:p w14:paraId="6FCC087C">
            <w:pPr>
              <w:spacing w:line="280" w:lineRule="exact"/>
              <w:jc w:val="center"/>
              <w:rPr>
                <w:rFonts w:hint="eastAsia" w:ascii="宋体" w:hAnsi="宋体" w:cs="宋体"/>
                <w:sz w:val="21"/>
                <w:szCs w:val="21"/>
              </w:rPr>
            </w:pPr>
            <w:r>
              <w:rPr>
                <w:rFonts w:hint="eastAsia" w:ascii="宋体" w:hAnsi="宋体" w:cs="宋体"/>
                <w:sz w:val="21"/>
                <w:szCs w:val="21"/>
              </w:rPr>
              <w:t>委托方信息</w:t>
            </w:r>
          </w:p>
        </w:tc>
        <w:tc>
          <w:tcPr>
            <w:tcW w:w="9942" w:type="dxa"/>
            <w:gridSpan w:val="11"/>
            <w:tcBorders>
              <w:right w:val="single" w:color="auto" w:sz="4" w:space="0"/>
            </w:tcBorders>
            <w:noWrap w:val="0"/>
            <w:vAlign w:val="center"/>
          </w:tcPr>
          <w:p w14:paraId="2DA53E54">
            <w:pPr>
              <w:spacing w:line="240" w:lineRule="atLeast"/>
              <w:rPr>
                <w:rFonts w:hint="eastAsia" w:ascii="黑体" w:hAnsi="宋体" w:eastAsia="黑体"/>
                <w:sz w:val="18"/>
                <w:szCs w:val="18"/>
              </w:rPr>
            </w:pPr>
            <w:r>
              <w:rPr>
                <w:rFonts w:hint="eastAsia" w:ascii="宋体" w:hAnsi="宋体" w:cs="宋体"/>
                <w:sz w:val="21"/>
                <w:szCs w:val="21"/>
              </w:rPr>
              <w:t>委托单位</w:t>
            </w:r>
            <w:r>
              <w:rPr>
                <w:rFonts w:hint="eastAsia" w:ascii="宋体" w:hAnsi="宋体" w:cs="宋体"/>
                <w:sz w:val="21"/>
                <w:szCs w:val="21"/>
                <w:lang w:val="en-US" w:eastAsia="zh-CN"/>
              </w:rPr>
              <w:t>(</w:t>
            </w:r>
            <w:r>
              <w:rPr>
                <w:rFonts w:hint="eastAsia" w:ascii="宋体" w:hAnsi="宋体" w:cs="宋体"/>
                <w:sz w:val="21"/>
                <w:szCs w:val="21"/>
              </w:rPr>
              <w:t>或委托人</w:t>
            </w:r>
            <w:r>
              <w:rPr>
                <w:rFonts w:hint="eastAsia" w:ascii="宋体" w:hAnsi="宋体" w:cs="宋体"/>
                <w:sz w:val="21"/>
                <w:szCs w:val="21"/>
                <w:lang w:val="en-US" w:eastAsia="zh-CN"/>
              </w:rPr>
              <w:t>)</w:t>
            </w:r>
            <w:r>
              <w:rPr>
                <w:rFonts w:hint="eastAsia" w:ascii="宋体" w:hAnsi="宋体" w:cs="宋体"/>
                <w:sz w:val="21"/>
                <w:szCs w:val="21"/>
              </w:rPr>
              <w:t>：</w:t>
            </w:r>
          </w:p>
        </w:tc>
      </w:tr>
      <w:tr w14:paraId="2847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26" w:type="dxa"/>
            <w:vMerge w:val="continue"/>
            <w:noWrap w:val="0"/>
            <w:vAlign w:val="top"/>
          </w:tcPr>
          <w:p w14:paraId="708B03CA">
            <w:pPr>
              <w:spacing w:line="280" w:lineRule="exact"/>
              <w:rPr>
                <w:rFonts w:hint="eastAsia" w:ascii="宋体" w:hAnsi="宋体" w:cs="宋体"/>
              </w:rPr>
            </w:pPr>
          </w:p>
        </w:tc>
        <w:tc>
          <w:tcPr>
            <w:tcW w:w="9942" w:type="dxa"/>
            <w:gridSpan w:val="11"/>
            <w:tcBorders>
              <w:right w:val="single" w:color="auto" w:sz="4" w:space="0"/>
            </w:tcBorders>
            <w:noWrap w:val="0"/>
            <w:vAlign w:val="center"/>
          </w:tcPr>
          <w:p w14:paraId="596BCF3F">
            <w:pPr>
              <w:spacing w:line="280" w:lineRule="exact"/>
              <w:rPr>
                <w:rFonts w:hint="eastAsia" w:ascii="宋体" w:hAnsi="宋体" w:cs="宋体"/>
                <w:sz w:val="21"/>
                <w:szCs w:val="21"/>
              </w:rPr>
            </w:pPr>
            <w:r>
              <w:rPr>
                <w:rFonts w:hint="eastAsia" w:ascii="宋体" w:hAnsi="宋体" w:cs="宋体"/>
                <w:sz w:val="21"/>
                <w:szCs w:val="21"/>
              </w:rPr>
              <w:t>详细地址：</w:t>
            </w:r>
          </w:p>
        </w:tc>
      </w:tr>
      <w:tr w14:paraId="6CF7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26" w:type="dxa"/>
            <w:vMerge w:val="continue"/>
            <w:noWrap w:val="0"/>
            <w:vAlign w:val="top"/>
          </w:tcPr>
          <w:p w14:paraId="2269F950">
            <w:pPr>
              <w:spacing w:line="280" w:lineRule="exact"/>
              <w:rPr>
                <w:rFonts w:hint="eastAsia" w:ascii="宋体" w:hAnsi="宋体" w:cs="宋体"/>
              </w:rPr>
            </w:pPr>
          </w:p>
        </w:tc>
        <w:tc>
          <w:tcPr>
            <w:tcW w:w="4384" w:type="dxa"/>
            <w:gridSpan w:val="4"/>
            <w:noWrap w:val="0"/>
            <w:vAlign w:val="center"/>
          </w:tcPr>
          <w:p w14:paraId="3E501E83">
            <w:pPr>
              <w:spacing w:line="280" w:lineRule="exact"/>
              <w:rPr>
                <w:rFonts w:hint="eastAsia" w:ascii="宋体" w:hAnsi="宋体" w:cs="宋体"/>
                <w:sz w:val="21"/>
                <w:szCs w:val="21"/>
              </w:rPr>
            </w:pPr>
            <w:r>
              <w:rPr>
                <w:rFonts w:hint="eastAsia" w:ascii="宋体" w:hAnsi="宋体" w:cs="宋体"/>
                <w:sz w:val="21"/>
                <w:szCs w:val="21"/>
              </w:rPr>
              <w:t>联系部门/联系人：</w:t>
            </w:r>
          </w:p>
        </w:tc>
        <w:tc>
          <w:tcPr>
            <w:tcW w:w="2520" w:type="dxa"/>
            <w:gridSpan w:val="4"/>
            <w:tcBorders>
              <w:right w:val="single" w:color="auto" w:sz="4" w:space="0"/>
            </w:tcBorders>
            <w:noWrap w:val="0"/>
            <w:vAlign w:val="center"/>
          </w:tcPr>
          <w:p w14:paraId="1DD421F5">
            <w:pPr>
              <w:spacing w:line="280" w:lineRule="exact"/>
              <w:jc w:val="left"/>
              <w:rPr>
                <w:rFonts w:hint="eastAsia" w:ascii="宋体" w:hAnsi="宋体" w:cs="宋体"/>
                <w:sz w:val="21"/>
                <w:szCs w:val="21"/>
              </w:rPr>
            </w:pPr>
            <w:r>
              <w:rPr>
                <w:rFonts w:hint="eastAsia" w:ascii="宋体" w:hAnsi="宋体" w:cs="宋体"/>
                <w:sz w:val="21"/>
                <w:szCs w:val="21"/>
              </w:rPr>
              <w:t>邮编：</w:t>
            </w:r>
          </w:p>
        </w:tc>
        <w:tc>
          <w:tcPr>
            <w:tcW w:w="3038" w:type="dxa"/>
            <w:gridSpan w:val="3"/>
            <w:tcBorders>
              <w:right w:val="single" w:color="auto" w:sz="4" w:space="0"/>
            </w:tcBorders>
            <w:noWrap w:val="0"/>
            <w:vAlign w:val="center"/>
          </w:tcPr>
          <w:p w14:paraId="19117BBB">
            <w:pPr>
              <w:spacing w:line="280" w:lineRule="exact"/>
              <w:jc w:val="left"/>
              <w:rPr>
                <w:rFonts w:hint="eastAsia" w:ascii="宋体" w:hAnsi="宋体" w:cs="宋体"/>
                <w:sz w:val="21"/>
                <w:szCs w:val="21"/>
              </w:rPr>
            </w:pPr>
            <w:r>
              <w:rPr>
                <w:rFonts w:hint="eastAsia" w:ascii="宋体" w:hAnsi="宋体" w:cs="宋体"/>
                <w:sz w:val="21"/>
                <w:szCs w:val="21"/>
              </w:rPr>
              <w:t>电话：（    ）</w:t>
            </w:r>
          </w:p>
        </w:tc>
      </w:tr>
      <w:tr w14:paraId="1B33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26" w:type="dxa"/>
            <w:vMerge w:val="continue"/>
            <w:noWrap w:val="0"/>
            <w:vAlign w:val="top"/>
          </w:tcPr>
          <w:p w14:paraId="37958849">
            <w:pPr>
              <w:spacing w:line="280" w:lineRule="exact"/>
              <w:rPr>
                <w:rFonts w:hint="eastAsia" w:ascii="宋体" w:hAnsi="宋体" w:cs="宋体"/>
              </w:rPr>
            </w:pPr>
          </w:p>
        </w:tc>
        <w:tc>
          <w:tcPr>
            <w:tcW w:w="4384" w:type="dxa"/>
            <w:gridSpan w:val="4"/>
            <w:noWrap w:val="0"/>
            <w:vAlign w:val="center"/>
          </w:tcPr>
          <w:p w14:paraId="03FADD5A">
            <w:pPr>
              <w:spacing w:line="280" w:lineRule="exact"/>
              <w:rPr>
                <w:rFonts w:hint="eastAsia" w:ascii="宋体" w:hAnsi="宋体" w:cs="宋体"/>
                <w:sz w:val="21"/>
                <w:szCs w:val="21"/>
              </w:rPr>
            </w:pPr>
            <w:r>
              <w:rPr>
                <w:rFonts w:hint="eastAsia" w:ascii="宋体" w:hAnsi="宋体" w:cs="宋体"/>
                <w:sz w:val="21"/>
                <w:szCs w:val="21"/>
              </w:rPr>
              <w:t>电子信箱：</w:t>
            </w:r>
          </w:p>
        </w:tc>
        <w:tc>
          <w:tcPr>
            <w:tcW w:w="2520" w:type="dxa"/>
            <w:gridSpan w:val="4"/>
            <w:tcBorders>
              <w:right w:val="single" w:color="auto" w:sz="4" w:space="0"/>
            </w:tcBorders>
            <w:noWrap w:val="0"/>
            <w:vAlign w:val="center"/>
          </w:tcPr>
          <w:p w14:paraId="4D0FD00B">
            <w:pPr>
              <w:spacing w:line="280" w:lineRule="exact"/>
              <w:jc w:val="left"/>
              <w:rPr>
                <w:rFonts w:hint="eastAsia" w:ascii="宋体" w:hAnsi="宋体" w:cs="宋体"/>
                <w:sz w:val="21"/>
                <w:szCs w:val="21"/>
              </w:rPr>
            </w:pPr>
            <w:r>
              <w:rPr>
                <w:rFonts w:hint="eastAsia" w:ascii="宋体" w:hAnsi="宋体" w:cs="宋体"/>
                <w:sz w:val="21"/>
                <w:szCs w:val="21"/>
              </w:rPr>
              <w:t>网址：</w:t>
            </w:r>
          </w:p>
        </w:tc>
        <w:tc>
          <w:tcPr>
            <w:tcW w:w="3038" w:type="dxa"/>
            <w:gridSpan w:val="3"/>
            <w:tcBorders>
              <w:right w:val="single" w:color="auto" w:sz="4" w:space="0"/>
            </w:tcBorders>
            <w:noWrap w:val="0"/>
            <w:vAlign w:val="center"/>
          </w:tcPr>
          <w:p w14:paraId="2569991B">
            <w:pPr>
              <w:spacing w:line="280" w:lineRule="exact"/>
              <w:jc w:val="left"/>
              <w:rPr>
                <w:rFonts w:hint="eastAsia" w:ascii="宋体" w:hAnsi="宋体" w:cs="宋体"/>
                <w:sz w:val="21"/>
                <w:szCs w:val="21"/>
              </w:rPr>
            </w:pPr>
            <w:r>
              <w:rPr>
                <w:rFonts w:hint="eastAsia" w:ascii="宋体" w:hAnsi="宋体" w:cs="宋体"/>
                <w:sz w:val="21"/>
                <w:szCs w:val="21"/>
              </w:rPr>
              <w:t>传真：（    ）</w:t>
            </w:r>
          </w:p>
        </w:tc>
      </w:tr>
      <w:tr w14:paraId="787E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426" w:type="dxa"/>
            <w:vMerge w:val="continue"/>
            <w:noWrap w:val="0"/>
            <w:vAlign w:val="top"/>
          </w:tcPr>
          <w:p w14:paraId="169DD0C9">
            <w:pPr>
              <w:spacing w:line="280" w:lineRule="exact"/>
              <w:rPr>
                <w:rFonts w:hint="eastAsia" w:ascii="黑体" w:hAnsi="宋体" w:eastAsia="黑体"/>
              </w:rPr>
            </w:pPr>
          </w:p>
        </w:tc>
        <w:tc>
          <w:tcPr>
            <w:tcW w:w="9942" w:type="dxa"/>
            <w:gridSpan w:val="11"/>
            <w:tcBorders>
              <w:bottom w:val="single" w:color="auto" w:sz="4" w:space="0"/>
              <w:right w:val="single" w:color="auto" w:sz="4" w:space="0"/>
            </w:tcBorders>
            <w:noWrap w:val="0"/>
            <w:vAlign w:val="top"/>
          </w:tcPr>
          <w:p w14:paraId="5D9F953D">
            <w:pPr>
              <w:spacing w:line="280" w:lineRule="exact"/>
              <w:rPr>
                <w:rFonts w:hint="eastAsia" w:ascii="黑体" w:eastAsia="黑体"/>
              </w:rPr>
            </w:pPr>
            <w:r>
              <w:rPr>
                <w:rFonts w:hint="eastAsia" w:ascii="黑体" w:eastAsia="黑体"/>
                <w:b/>
                <w:sz w:val="18"/>
                <w:szCs w:val="18"/>
              </w:rPr>
              <w:t>（以上信息请准确填写并核对无误，检验报告签发后将不能更改）</w:t>
            </w:r>
          </w:p>
        </w:tc>
      </w:tr>
      <w:tr w14:paraId="354A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Merge w:val="restart"/>
            <w:noWrap w:val="0"/>
            <w:vAlign w:val="center"/>
          </w:tcPr>
          <w:p w14:paraId="76A7EA1A">
            <w:pPr>
              <w:spacing w:line="280" w:lineRule="exact"/>
              <w:jc w:val="center"/>
              <w:rPr>
                <w:rFonts w:hint="eastAsia" w:ascii="宋体" w:hAnsi="宋体" w:cs="宋体"/>
                <w:sz w:val="21"/>
                <w:szCs w:val="21"/>
              </w:rPr>
            </w:pPr>
            <w:r>
              <w:rPr>
                <w:rFonts w:hint="eastAsia" w:ascii="宋体" w:hAnsi="宋体" w:cs="宋体"/>
                <w:sz w:val="21"/>
                <w:szCs w:val="21"/>
              </w:rPr>
              <w:t>样品信息</w:t>
            </w:r>
          </w:p>
        </w:tc>
        <w:tc>
          <w:tcPr>
            <w:tcW w:w="9942" w:type="dxa"/>
            <w:gridSpan w:val="11"/>
            <w:tcBorders>
              <w:top w:val="single" w:color="auto" w:sz="4" w:space="0"/>
            </w:tcBorders>
            <w:noWrap w:val="0"/>
            <w:vAlign w:val="center"/>
          </w:tcPr>
          <w:p w14:paraId="453FC569">
            <w:pPr>
              <w:spacing w:line="280" w:lineRule="exact"/>
              <w:rPr>
                <w:rFonts w:hint="eastAsia" w:ascii="宋体" w:hAnsi="宋体" w:cs="宋体"/>
                <w:sz w:val="21"/>
                <w:szCs w:val="21"/>
              </w:rPr>
            </w:pPr>
            <w:r>
              <w:rPr>
                <w:rFonts w:hint="eastAsia" w:ascii="宋体" w:hAnsi="宋体" w:cs="宋体"/>
                <w:sz w:val="21"/>
                <w:szCs w:val="21"/>
              </w:rPr>
              <w:t>□见附页    □见抽样单(编号:                  ）   □见委托书(编号：                   )</w:t>
            </w:r>
          </w:p>
        </w:tc>
      </w:tr>
      <w:tr w14:paraId="7311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26" w:type="dxa"/>
            <w:vMerge w:val="continue"/>
            <w:noWrap w:val="0"/>
            <w:vAlign w:val="center"/>
          </w:tcPr>
          <w:p w14:paraId="3A55D01B">
            <w:pPr>
              <w:spacing w:line="280" w:lineRule="exact"/>
              <w:rPr>
                <w:rFonts w:hint="eastAsia" w:ascii="宋体" w:hAnsi="宋体" w:cs="宋体"/>
                <w:sz w:val="21"/>
                <w:szCs w:val="21"/>
              </w:rPr>
            </w:pPr>
          </w:p>
        </w:tc>
        <w:tc>
          <w:tcPr>
            <w:tcW w:w="1484" w:type="dxa"/>
            <w:gridSpan w:val="2"/>
            <w:tcBorders>
              <w:top w:val="single" w:color="auto" w:sz="4" w:space="0"/>
            </w:tcBorders>
            <w:noWrap w:val="0"/>
            <w:vAlign w:val="center"/>
          </w:tcPr>
          <w:p w14:paraId="0E2744D3">
            <w:pPr>
              <w:spacing w:line="280" w:lineRule="exact"/>
              <w:jc w:val="center"/>
              <w:rPr>
                <w:rFonts w:hint="eastAsia" w:ascii="宋体" w:hAnsi="宋体" w:cs="宋体"/>
                <w:sz w:val="21"/>
                <w:szCs w:val="21"/>
              </w:rPr>
            </w:pPr>
            <w:r>
              <w:rPr>
                <w:rFonts w:hint="eastAsia" w:ascii="宋体" w:hAnsi="宋体" w:cs="宋体"/>
                <w:sz w:val="21"/>
                <w:szCs w:val="21"/>
              </w:rPr>
              <w:t>样品名称</w:t>
            </w:r>
          </w:p>
        </w:tc>
        <w:tc>
          <w:tcPr>
            <w:tcW w:w="2830" w:type="dxa"/>
            <w:tcBorders>
              <w:top w:val="single" w:color="auto" w:sz="4" w:space="0"/>
            </w:tcBorders>
            <w:noWrap w:val="0"/>
            <w:vAlign w:val="center"/>
          </w:tcPr>
          <w:p w14:paraId="75D33921">
            <w:pPr>
              <w:spacing w:line="280" w:lineRule="exact"/>
              <w:rPr>
                <w:rFonts w:hint="eastAsia" w:ascii="宋体" w:hAnsi="宋体" w:cs="宋体"/>
                <w:sz w:val="21"/>
                <w:szCs w:val="21"/>
              </w:rPr>
            </w:pPr>
          </w:p>
        </w:tc>
        <w:tc>
          <w:tcPr>
            <w:tcW w:w="1560" w:type="dxa"/>
            <w:gridSpan w:val="3"/>
            <w:tcBorders>
              <w:top w:val="single" w:color="auto" w:sz="4" w:space="0"/>
            </w:tcBorders>
            <w:noWrap w:val="0"/>
            <w:vAlign w:val="center"/>
          </w:tcPr>
          <w:p w14:paraId="144F779A">
            <w:pPr>
              <w:spacing w:line="280" w:lineRule="exact"/>
              <w:jc w:val="center"/>
              <w:rPr>
                <w:rFonts w:hint="eastAsia" w:ascii="宋体" w:hAnsi="宋体" w:cs="宋体"/>
                <w:sz w:val="21"/>
                <w:szCs w:val="21"/>
              </w:rPr>
            </w:pPr>
            <w:r>
              <w:rPr>
                <w:rFonts w:hint="eastAsia" w:ascii="宋体" w:hAnsi="宋体" w:cs="宋体"/>
                <w:sz w:val="21"/>
                <w:szCs w:val="21"/>
              </w:rPr>
              <w:t>商    标</w:t>
            </w:r>
          </w:p>
        </w:tc>
        <w:tc>
          <w:tcPr>
            <w:tcW w:w="1350" w:type="dxa"/>
            <w:gridSpan w:val="3"/>
            <w:tcBorders>
              <w:top w:val="single" w:color="auto" w:sz="4" w:space="0"/>
            </w:tcBorders>
            <w:noWrap w:val="0"/>
            <w:vAlign w:val="center"/>
          </w:tcPr>
          <w:p w14:paraId="2917A295">
            <w:pPr>
              <w:spacing w:line="280" w:lineRule="exact"/>
              <w:rPr>
                <w:rFonts w:hint="eastAsia" w:ascii="宋体" w:hAnsi="宋体" w:cs="宋体"/>
                <w:sz w:val="21"/>
                <w:szCs w:val="21"/>
              </w:rPr>
            </w:pPr>
          </w:p>
        </w:tc>
        <w:tc>
          <w:tcPr>
            <w:tcW w:w="1278" w:type="dxa"/>
            <w:tcBorders>
              <w:top w:val="single" w:color="auto" w:sz="4" w:space="0"/>
              <w:bottom w:val="single" w:color="000000" w:sz="4" w:space="0"/>
            </w:tcBorders>
            <w:noWrap w:val="0"/>
            <w:vAlign w:val="center"/>
          </w:tcPr>
          <w:p w14:paraId="7D7870E6">
            <w:pPr>
              <w:spacing w:line="280" w:lineRule="exact"/>
              <w:jc w:val="center"/>
              <w:rPr>
                <w:rFonts w:hint="eastAsia" w:ascii="宋体" w:hAnsi="宋体" w:cs="宋体"/>
                <w:sz w:val="21"/>
                <w:szCs w:val="21"/>
              </w:rPr>
            </w:pPr>
            <w:r>
              <w:rPr>
                <w:rFonts w:hint="eastAsia" w:ascii="宋体" w:hAnsi="宋体" w:cs="宋体"/>
                <w:sz w:val="21"/>
                <w:szCs w:val="21"/>
              </w:rPr>
              <w:t>样品数量</w:t>
            </w:r>
          </w:p>
        </w:tc>
        <w:tc>
          <w:tcPr>
            <w:tcW w:w="1440" w:type="dxa"/>
            <w:tcBorders>
              <w:top w:val="single" w:color="auto" w:sz="4" w:space="0"/>
              <w:bottom w:val="single" w:color="000000" w:sz="4" w:space="0"/>
            </w:tcBorders>
            <w:noWrap w:val="0"/>
            <w:vAlign w:val="center"/>
          </w:tcPr>
          <w:p w14:paraId="15B41C42">
            <w:pPr>
              <w:spacing w:line="280" w:lineRule="exact"/>
              <w:rPr>
                <w:rFonts w:hint="eastAsia" w:ascii="宋体" w:hAnsi="宋体" w:cs="宋体"/>
                <w:sz w:val="21"/>
                <w:szCs w:val="21"/>
              </w:rPr>
            </w:pPr>
          </w:p>
        </w:tc>
      </w:tr>
      <w:tr w14:paraId="59E4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26" w:type="dxa"/>
            <w:vMerge w:val="continue"/>
            <w:noWrap w:val="0"/>
            <w:vAlign w:val="top"/>
          </w:tcPr>
          <w:p w14:paraId="2E184E1F">
            <w:pPr>
              <w:spacing w:line="280" w:lineRule="exact"/>
              <w:rPr>
                <w:rFonts w:hint="eastAsia" w:ascii="宋体" w:hAnsi="宋体" w:cs="宋体"/>
                <w:sz w:val="21"/>
                <w:szCs w:val="21"/>
              </w:rPr>
            </w:pPr>
          </w:p>
        </w:tc>
        <w:tc>
          <w:tcPr>
            <w:tcW w:w="1484" w:type="dxa"/>
            <w:gridSpan w:val="2"/>
            <w:noWrap w:val="0"/>
            <w:vAlign w:val="center"/>
          </w:tcPr>
          <w:p w14:paraId="1D861D03">
            <w:pPr>
              <w:spacing w:line="280" w:lineRule="exact"/>
              <w:jc w:val="center"/>
              <w:rPr>
                <w:rFonts w:hint="eastAsia" w:ascii="宋体" w:hAnsi="宋体" w:cs="宋体"/>
                <w:sz w:val="21"/>
                <w:szCs w:val="21"/>
              </w:rPr>
            </w:pPr>
            <w:r>
              <w:rPr>
                <w:rFonts w:hint="eastAsia" w:ascii="宋体" w:hAnsi="宋体" w:cs="宋体"/>
                <w:sz w:val="21"/>
                <w:szCs w:val="21"/>
              </w:rPr>
              <w:t>型号规格</w:t>
            </w:r>
          </w:p>
        </w:tc>
        <w:tc>
          <w:tcPr>
            <w:tcW w:w="2830" w:type="dxa"/>
            <w:noWrap w:val="0"/>
            <w:vAlign w:val="center"/>
          </w:tcPr>
          <w:p w14:paraId="2080FB9E">
            <w:pPr>
              <w:spacing w:line="280" w:lineRule="exact"/>
              <w:rPr>
                <w:rFonts w:hint="eastAsia" w:ascii="宋体" w:hAnsi="宋体" w:cs="宋体"/>
                <w:sz w:val="21"/>
                <w:szCs w:val="21"/>
              </w:rPr>
            </w:pPr>
          </w:p>
        </w:tc>
        <w:tc>
          <w:tcPr>
            <w:tcW w:w="1560" w:type="dxa"/>
            <w:gridSpan w:val="3"/>
            <w:noWrap w:val="0"/>
            <w:vAlign w:val="center"/>
          </w:tcPr>
          <w:p w14:paraId="2CC983E0">
            <w:pPr>
              <w:spacing w:line="280" w:lineRule="exact"/>
              <w:jc w:val="center"/>
              <w:rPr>
                <w:rFonts w:hint="eastAsia" w:ascii="宋体" w:hAnsi="宋体" w:cs="宋体"/>
                <w:sz w:val="21"/>
                <w:szCs w:val="21"/>
              </w:rPr>
            </w:pPr>
            <w:r>
              <w:rPr>
                <w:rFonts w:hint="eastAsia" w:ascii="宋体" w:hAnsi="宋体" w:cs="宋体"/>
                <w:sz w:val="21"/>
                <w:szCs w:val="21"/>
              </w:rPr>
              <w:t>出厂批/编号</w:t>
            </w:r>
          </w:p>
        </w:tc>
        <w:tc>
          <w:tcPr>
            <w:tcW w:w="1350" w:type="dxa"/>
            <w:gridSpan w:val="3"/>
            <w:noWrap w:val="0"/>
            <w:vAlign w:val="center"/>
          </w:tcPr>
          <w:p w14:paraId="050E0CB8">
            <w:pPr>
              <w:spacing w:line="280" w:lineRule="exact"/>
              <w:rPr>
                <w:rFonts w:hint="eastAsia" w:ascii="宋体" w:hAnsi="宋体" w:cs="宋体"/>
                <w:sz w:val="21"/>
                <w:szCs w:val="21"/>
              </w:rPr>
            </w:pPr>
          </w:p>
        </w:tc>
        <w:tc>
          <w:tcPr>
            <w:tcW w:w="1278" w:type="dxa"/>
            <w:tcBorders>
              <w:top w:val="single" w:color="000000" w:sz="4" w:space="0"/>
            </w:tcBorders>
            <w:noWrap w:val="0"/>
            <w:vAlign w:val="center"/>
          </w:tcPr>
          <w:p w14:paraId="6C08CE68">
            <w:pPr>
              <w:spacing w:line="280" w:lineRule="exact"/>
              <w:jc w:val="center"/>
              <w:rPr>
                <w:rFonts w:hint="eastAsia" w:ascii="宋体" w:hAnsi="宋体" w:cs="宋体"/>
                <w:sz w:val="21"/>
                <w:szCs w:val="21"/>
              </w:rPr>
            </w:pPr>
            <w:r>
              <w:rPr>
                <w:rFonts w:hint="eastAsia" w:ascii="宋体" w:hAnsi="宋体" w:cs="宋体"/>
                <w:sz w:val="21"/>
                <w:szCs w:val="21"/>
              </w:rPr>
              <w:t>等级</w:t>
            </w:r>
          </w:p>
        </w:tc>
        <w:tc>
          <w:tcPr>
            <w:tcW w:w="1440" w:type="dxa"/>
            <w:tcBorders>
              <w:top w:val="single" w:color="000000" w:sz="4" w:space="0"/>
            </w:tcBorders>
            <w:noWrap w:val="0"/>
            <w:vAlign w:val="center"/>
          </w:tcPr>
          <w:p w14:paraId="3002F63F">
            <w:pPr>
              <w:spacing w:line="280" w:lineRule="exact"/>
              <w:rPr>
                <w:rFonts w:hint="eastAsia" w:ascii="宋体" w:hAnsi="宋体" w:cs="宋体"/>
                <w:sz w:val="21"/>
                <w:szCs w:val="21"/>
              </w:rPr>
            </w:pPr>
          </w:p>
        </w:tc>
      </w:tr>
      <w:tr w14:paraId="1BAD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26" w:type="dxa"/>
            <w:vMerge w:val="continue"/>
            <w:noWrap w:val="0"/>
            <w:vAlign w:val="top"/>
          </w:tcPr>
          <w:p w14:paraId="5DE12C99">
            <w:pPr>
              <w:spacing w:line="280" w:lineRule="exact"/>
              <w:rPr>
                <w:rFonts w:hint="eastAsia" w:ascii="宋体" w:hAnsi="宋体" w:cs="宋体"/>
                <w:sz w:val="21"/>
                <w:szCs w:val="21"/>
              </w:rPr>
            </w:pPr>
          </w:p>
        </w:tc>
        <w:tc>
          <w:tcPr>
            <w:tcW w:w="1484" w:type="dxa"/>
            <w:gridSpan w:val="2"/>
            <w:noWrap w:val="0"/>
            <w:vAlign w:val="center"/>
          </w:tcPr>
          <w:p w14:paraId="73B2F541">
            <w:pPr>
              <w:spacing w:line="280" w:lineRule="exact"/>
              <w:jc w:val="center"/>
              <w:rPr>
                <w:rFonts w:hint="eastAsia" w:ascii="宋体" w:hAnsi="宋体" w:cs="宋体"/>
                <w:sz w:val="21"/>
                <w:szCs w:val="21"/>
              </w:rPr>
            </w:pPr>
            <w:r>
              <w:rPr>
                <w:rFonts w:hint="eastAsia" w:ascii="宋体" w:hAnsi="宋体" w:cs="宋体"/>
                <w:sz w:val="21"/>
                <w:szCs w:val="21"/>
              </w:rPr>
              <w:t>生产单位</w:t>
            </w:r>
          </w:p>
        </w:tc>
        <w:tc>
          <w:tcPr>
            <w:tcW w:w="2830" w:type="dxa"/>
            <w:noWrap w:val="0"/>
            <w:vAlign w:val="center"/>
          </w:tcPr>
          <w:p w14:paraId="755CF0F5">
            <w:pPr>
              <w:spacing w:line="280" w:lineRule="exact"/>
              <w:rPr>
                <w:rFonts w:hint="eastAsia" w:ascii="宋体" w:hAnsi="宋体" w:cs="宋体"/>
                <w:sz w:val="21"/>
                <w:szCs w:val="21"/>
              </w:rPr>
            </w:pPr>
          </w:p>
        </w:tc>
        <w:tc>
          <w:tcPr>
            <w:tcW w:w="1560" w:type="dxa"/>
            <w:gridSpan w:val="3"/>
            <w:noWrap w:val="0"/>
            <w:vAlign w:val="center"/>
          </w:tcPr>
          <w:p w14:paraId="7BBC5E40">
            <w:pPr>
              <w:spacing w:line="280" w:lineRule="exact"/>
              <w:jc w:val="center"/>
              <w:rPr>
                <w:rFonts w:hint="eastAsia" w:ascii="宋体" w:hAnsi="宋体" w:cs="宋体"/>
                <w:sz w:val="21"/>
                <w:szCs w:val="21"/>
              </w:rPr>
            </w:pPr>
            <w:r>
              <w:rPr>
                <w:rFonts w:hint="eastAsia" w:ascii="宋体" w:hAnsi="宋体" w:cs="宋体"/>
                <w:sz w:val="21"/>
                <w:szCs w:val="21"/>
              </w:rPr>
              <w:t>生产日期</w:t>
            </w:r>
          </w:p>
        </w:tc>
        <w:tc>
          <w:tcPr>
            <w:tcW w:w="1350" w:type="dxa"/>
            <w:gridSpan w:val="3"/>
            <w:noWrap w:val="0"/>
            <w:vAlign w:val="center"/>
          </w:tcPr>
          <w:p w14:paraId="231A3FF7">
            <w:pPr>
              <w:spacing w:line="280" w:lineRule="exact"/>
              <w:rPr>
                <w:rFonts w:hint="eastAsia" w:ascii="宋体" w:hAnsi="宋体" w:cs="宋体"/>
                <w:sz w:val="21"/>
                <w:szCs w:val="21"/>
              </w:rPr>
            </w:pPr>
          </w:p>
        </w:tc>
        <w:tc>
          <w:tcPr>
            <w:tcW w:w="1278" w:type="dxa"/>
            <w:noWrap w:val="0"/>
            <w:vAlign w:val="center"/>
          </w:tcPr>
          <w:p w14:paraId="42F98F4A">
            <w:pPr>
              <w:spacing w:line="280" w:lineRule="exact"/>
              <w:jc w:val="center"/>
              <w:rPr>
                <w:rFonts w:hint="eastAsia" w:ascii="宋体" w:hAnsi="宋体" w:cs="宋体"/>
                <w:sz w:val="21"/>
                <w:szCs w:val="21"/>
              </w:rPr>
            </w:pPr>
            <w:r>
              <w:rPr>
                <w:rFonts w:hint="eastAsia" w:ascii="宋体" w:hAnsi="宋体" w:cs="宋体"/>
                <w:sz w:val="21"/>
                <w:szCs w:val="21"/>
              </w:rPr>
              <w:t>保质期</w:t>
            </w:r>
          </w:p>
        </w:tc>
        <w:tc>
          <w:tcPr>
            <w:tcW w:w="1440" w:type="dxa"/>
            <w:noWrap w:val="0"/>
            <w:vAlign w:val="center"/>
          </w:tcPr>
          <w:p w14:paraId="2ACF1D84">
            <w:pPr>
              <w:spacing w:line="280" w:lineRule="exact"/>
              <w:rPr>
                <w:rFonts w:hint="eastAsia" w:ascii="宋体" w:hAnsi="宋体" w:cs="宋体"/>
                <w:sz w:val="21"/>
                <w:szCs w:val="21"/>
              </w:rPr>
            </w:pPr>
          </w:p>
        </w:tc>
      </w:tr>
      <w:tr w14:paraId="6EF9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26" w:type="dxa"/>
            <w:vMerge w:val="continue"/>
            <w:noWrap w:val="0"/>
            <w:vAlign w:val="top"/>
          </w:tcPr>
          <w:p w14:paraId="42E65C22">
            <w:pPr>
              <w:spacing w:line="280" w:lineRule="exact"/>
              <w:rPr>
                <w:rFonts w:hint="eastAsia" w:ascii="宋体" w:hAnsi="宋体" w:cs="宋体"/>
                <w:sz w:val="21"/>
                <w:szCs w:val="21"/>
              </w:rPr>
            </w:pPr>
          </w:p>
        </w:tc>
        <w:tc>
          <w:tcPr>
            <w:tcW w:w="1484" w:type="dxa"/>
            <w:gridSpan w:val="2"/>
            <w:noWrap w:val="0"/>
            <w:vAlign w:val="center"/>
          </w:tcPr>
          <w:p w14:paraId="59C629AD">
            <w:pPr>
              <w:spacing w:line="280" w:lineRule="exact"/>
              <w:jc w:val="center"/>
              <w:rPr>
                <w:rFonts w:hint="eastAsia" w:ascii="宋体" w:hAnsi="宋体" w:cs="宋体"/>
                <w:sz w:val="21"/>
                <w:szCs w:val="21"/>
              </w:rPr>
            </w:pPr>
            <w:r>
              <w:rPr>
                <w:rFonts w:hint="eastAsia" w:ascii="宋体" w:hAnsi="宋体" w:cs="宋体"/>
                <w:sz w:val="21"/>
                <w:szCs w:val="21"/>
              </w:rPr>
              <w:t>样品及附件</w:t>
            </w:r>
          </w:p>
          <w:p w14:paraId="7FBA959F">
            <w:pPr>
              <w:spacing w:line="280" w:lineRule="exact"/>
              <w:jc w:val="center"/>
              <w:rPr>
                <w:rFonts w:hint="eastAsia" w:ascii="宋体" w:hAnsi="宋体" w:cs="宋体"/>
                <w:sz w:val="21"/>
                <w:szCs w:val="21"/>
              </w:rPr>
            </w:pPr>
            <w:r>
              <w:rPr>
                <w:rFonts w:hint="eastAsia" w:ascii="宋体" w:hAnsi="宋体" w:cs="宋体"/>
                <w:sz w:val="21"/>
                <w:szCs w:val="21"/>
              </w:rPr>
              <w:t>描述或说明</w:t>
            </w:r>
          </w:p>
        </w:tc>
        <w:tc>
          <w:tcPr>
            <w:tcW w:w="8458" w:type="dxa"/>
            <w:gridSpan w:val="9"/>
            <w:noWrap w:val="0"/>
            <w:vAlign w:val="top"/>
          </w:tcPr>
          <w:p w14:paraId="3C37484F">
            <w:pPr>
              <w:spacing w:line="280" w:lineRule="exact"/>
              <w:rPr>
                <w:rFonts w:hint="eastAsia" w:ascii="宋体" w:hAnsi="宋体" w:cs="宋体"/>
                <w:sz w:val="21"/>
                <w:szCs w:val="21"/>
              </w:rPr>
            </w:pPr>
            <w:r>
              <w:rPr>
                <w:rFonts w:hint="eastAsia" w:ascii="宋体" w:hAnsi="宋体" w:cs="宋体"/>
                <w:sz w:val="21"/>
                <w:szCs w:val="21"/>
              </w:rPr>
              <w:t>样品保存条件：□常温 □避光 □低温（     ℃）□其他特殊要求：</w:t>
            </w:r>
          </w:p>
          <w:p w14:paraId="19B27204">
            <w:pPr>
              <w:spacing w:line="280" w:lineRule="exact"/>
              <w:rPr>
                <w:rFonts w:hint="eastAsia" w:ascii="宋体" w:hAnsi="宋体" w:cs="宋体"/>
                <w:sz w:val="21"/>
                <w:szCs w:val="21"/>
              </w:rPr>
            </w:pPr>
            <w:r>
              <w:rPr>
                <w:rFonts w:hint="eastAsia" w:ascii="宋体" w:hAnsi="宋体" w:cs="宋体"/>
                <w:sz w:val="21"/>
                <w:szCs w:val="21"/>
              </w:rPr>
              <w:t>样品加工或制备的特殊要求：</w:t>
            </w:r>
          </w:p>
        </w:tc>
      </w:tr>
      <w:tr w14:paraId="79D6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26" w:type="dxa"/>
            <w:vMerge w:val="continue"/>
            <w:noWrap w:val="0"/>
            <w:vAlign w:val="top"/>
          </w:tcPr>
          <w:p w14:paraId="57A68ACB">
            <w:pPr>
              <w:spacing w:line="280" w:lineRule="exact"/>
              <w:rPr>
                <w:rFonts w:hint="eastAsia" w:ascii="宋体" w:hAnsi="宋体" w:cs="宋体"/>
                <w:sz w:val="21"/>
                <w:szCs w:val="21"/>
              </w:rPr>
            </w:pPr>
          </w:p>
        </w:tc>
        <w:tc>
          <w:tcPr>
            <w:tcW w:w="1484" w:type="dxa"/>
            <w:gridSpan w:val="2"/>
            <w:noWrap w:val="0"/>
            <w:vAlign w:val="center"/>
          </w:tcPr>
          <w:p w14:paraId="627D7768">
            <w:pPr>
              <w:spacing w:line="280" w:lineRule="exact"/>
              <w:jc w:val="center"/>
              <w:rPr>
                <w:rFonts w:hint="eastAsia" w:ascii="宋体" w:hAnsi="宋体" w:cs="宋体"/>
                <w:sz w:val="21"/>
                <w:szCs w:val="21"/>
              </w:rPr>
            </w:pPr>
            <w:r>
              <w:rPr>
                <w:rFonts w:hint="eastAsia" w:ascii="宋体" w:hAnsi="宋体" w:cs="宋体"/>
                <w:sz w:val="21"/>
                <w:szCs w:val="21"/>
              </w:rPr>
              <w:t>样品处理意见</w:t>
            </w:r>
          </w:p>
        </w:tc>
        <w:tc>
          <w:tcPr>
            <w:tcW w:w="8458" w:type="dxa"/>
            <w:gridSpan w:val="9"/>
            <w:noWrap w:val="0"/>
            <w:vAlign w:val="top"/>
          </w:tcPr>
          <w:p w14:paraId="36A29DAC">
            <w:pPr>
              <w:spacing w:line="280" w:lineRule="exact"/>
              <w:rPr>
                <w:rFonts w:hint="eastAsia" w:ascii="宋体" w:hAnsi="宋体" w:cs="宋体"/>
                <w:sz w:val="21"/>
                <w:szCs w:val="21"/>
              </w:rPr>
            </w:pPr>
            <w:r>
              <w:rPr>
                <w:rFonts w:hint="eastAsia" w:ascii="宋体" w:hAnsi="宋体" w:cs="宋体"/>
                <w:sz w:val="21"/>
                <w:szCs w:val="21"/>
              </w:rPr>
              <w:t>□检毕全部收回(包括已损坏的样品)  □检毕取回未损耗样品   □全部报损</w:t>
            </w:r>
          </w:p>
          <w:p w14:paraId="2EFA7701">
            <w:pPr>
              <w:spacing w:line="280" w:lineRule="exact"/>
              <w:rPr>
                <w:rFonts w:hint="eastAsia" w:ascii="宋体" w:hAnsi="宋体" w:cs="宋体"/>
                <w:sz w:val="21"/>
                <w:szCs w:val="21"/>
              </w:rPr>
            </w:pPr>
            <w:r>
              <w:rPr>
                <w:rFonts w:hint="eastAsia" w:ascii="宋体" w:hAnsi="宋体" w:cs="宋体"/>
                <w:sz w:val="21"/>
                <w:szCs w:val="21"/>
              </w:rPr>
              <w:t>□委托检验单位处置    □其他</w:t>
            </w:r>
          </w:p>
        </w:tc>
      </w:tr>
      <w:tr w14:paraId="1025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26" w:type="dxa"/>
            <w:vMerge w:val="restart"/>
            <w:noWrap w:val="0"/>
            <w:vAlign w:val="center"/>
          </w:tcPr>
          <w:p w14:paraId="603E3670">
            <w:pPr>
              <w:spacing w:line="280" w:lineRule="exact"/>
              <w:jc w:val="center"/>
              <w:rPr>
                <w:rFonts w:hint="eastAsia" w:ascii="宋体" w:hAnsi="宋体" w:cs="宋体"/>
                <w:sz w:val="21"/>
                <w:szCs w:val="21"/>
              </w:rPr>
            </w:pPr>
            <w:r>
              <w:rPr>
                <w:rFonts w:hint="eastAsia" w:ascii="宋体" w:hAnsi="宋体" w:cs="宋体"/>
                <w:sz w:val="21"/>
                <w:szCs w:val="21"/>
              </w:rPr>
              <w:t>检</w:t>
            </w:r>
          </w:p>
          <w:p w14:paraId="542C23E7">
            <w:pPr>
              <w:spacing w:line="280" w:lineRule="exact"/>
              <w:jc w:val="center"/>
              <w:rPr>
                <w:rFonts w:hint="eastAsia" w:ascii="宋体" w:hAnsi="宋体" w:cs="宋体"/>
                <w:sz w:val="21"/>
                <w:szCs w:val="21"/>
              </w:rPr>
            </w:pPr>
            <w:r>
              <w:rPr>
                <w:rFonts w:hint="eastAsia" w:ascii="宋体" w:hAnsi="宋体" w:cs="宋体"/>
                <w:sz w:val="21"/>
                <w:szCs w:val="21"/>
              </w:rPr>
              <w:t>验</w:t>
            </w:r>
          </w:p>
          <w:p w14:paraId="34ABE00F">
            <w:pPr>
              <w:spacing w:line="280" w:lineRule="exact"/>
              <w:jc w:val="center"/>
              <w:rPr>
                <w:rFonts w:hint="eastAsia" w:ascii="宋体" w:hAnsi="宋体" w:cs="宋体"/>
                <w:sz w:val="21"/>
                <w:szCs w:val="21"/>
              </w:rPr>
            </w:pPr>
            <w:r>
              <w:rPr>
                <w:rFonts w:hint="eastAsia" w:ascii="宋体" w:hAnsi="宋体" w:cs="宋体"/>
                <w:sz w:val="21"/>
                <w:szCs w:val="21"/>
              </w:rPr>
              <w:t>要</w:t>
            </w:r>
          </w:p>
          <w:p w14:paraId="26B8CB4D">
            <w:pPr>
              <w:spacing w:line="280" w:lineRule="exact"/>
              <w:jc w:val="center"/>
              <w:rPr>
                <w:rFonts w:hint="eastAsia" w:ascii="黑体" w:eastAsia="黑体"/>
                <w:sz w:val="21"/>
                <w:szCs w:val="21"/>
              </w:rPr>
            </w:pPr>
            <w:r>
              <w:rPr>
                <w:rFonts w:hint="eastAsia" w:ascii="宋体" w:hAnsi="宋体" w:cs="宋体"/>
                <w:sz w:val="21"/>
                <w:szCs w:val="21"/>
              </w:rPr>
              <w:t>求</w:t>
            </w:r>
          </w:p>
        </w:tc>
        <w:tc>
          <w:tcPr>
            <w:tcW w:w="1484" w:type="dxa"/>
            <w:gridSpan w:val="2"/>
            <w:noWrap w:val="0"/>
            <w:vAlign w:val="center"/>
          </w:tcPr>
          <w:p w14:paraId="30689BE3">
            <w:pPr>
              <w:spacing w:line="280" w:lineRule="exact"/>
              <w:jc w:val="center"/>
              <w:rPr>
                <w:rFonts w:hint="eastAsia" w:ascii="宋体" w:hAnsi="宋体" w:cs="宋体"/>
                <w:sz w:val="21"/>
                <w:szCs w:val="21"/>
              </w:rPr>
            </w:pPr>
            <w:r>
              <w:rPr>
                <w:rFonts w:hint="eastAsia" w:ascii="宋体" w:hAnsi="宋体" w:cs="宋体"/>
                <w:sz w:val="21"/>
                <w:szCs w:val="21"/>
              </w:rPr>
              <w:t>委托事项</w:t>
            </w:r>
          </w:p>
        </w:tc>
        <w:tc>
          <w:tcPr>
            <w:tcW w:w="8458" w:type="dxa"/>
            <w:gridSpan w:val="9"/>
            <w:noWrap w:val="0"/>
            <w:vAlign w:val="top"/>
          </w:tcPr>
          <w:p w14:paraId="5F832EDB">
            <w:pPr>
              <w:spacing w:line="280" w:lineRule="exact"/>
              <w:jc w:val="left"/>
              <w:rPr>
                <w:rFonts w:hint="eastAsia" w:ascii="宋体" w:hAnsi="宋体" w:cs="宋体"/>
                <w:sz w:val="21"/>
                <w:szCs w:val="21"/>
              </w:rPr>
            </w:pPr>
            <w:r>
              <w:rPr>
                <w:rFonts w:hint="eastAsia" w:ascii="宋体" w:hAnsi="宋体" w:cs="宋体"/>
                <w:sz w:val="21"/>
                <w:szCs w:val="21"/>
              </w:rPr>
              <w:t xml:space="preserve">□评价检验    □委托检验    □委托测试      □比对     □风险监测 </w:t>
            </w:r>
          </w:p>
          <w:p w14:paraId="2C4C7841">
            <w:pPr>
              <w:spacing w:line="280" w:lineRule="exact"/>
              <w:jc w:val="left"/>
              <w:rPr>
                <w:rFonts w:hint="eastAsia" w:ascii="宋体" w:hAnsi="宋体" w:cs="宋体"/>
                <w:sz w:val="21"/>
                <w:szCs w:val="21"/>
              </w:rPr>
            </w:pPr>
            <w:r>
              <w:rPr>
                <w:rFonts w:hint="eastAsia" w:ascii="宋体" w:hAnsi="宋体" w:cs="宋体"/>
                <w:sz w:val="21"/>
                <w:szCs w:val="21"/>
              </w:rPr>
              <w:t xml:space="preserve">□认证检验(仅适用于认证机构的委托)   □生产许可证检验  □其他:                     </w:t>
            </w:r>
          </w:p>
        </w:tc>
      </w:tr>
      <w:tr w14:paraId="59DF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26" w:type="dxa"/>
            <w:vMerge w:val="continue"/>
            <w:noWrap w:val="0"/>
            <w:vAlign w:val="center"/>
          </w:tcPr>
          <w:p w14:paraId="43ED2A48">
            <w:pPr>
              <w:spacing w:line="280" w:lineRule="exact"/>
              <w:rPr>
                <w:rFonts w:hint="eastAsia" w:ascii="宋体" w:hAnsi="宋体" w:cs="宋体"/>
                <w:sz w:val="21"/>
                <w:szCs w:val="21"/>
              </w:rPr>
            </w:pPr>
          </w:p>
        </w:tc>
        <w:tc>
          <w:tcPr>
            <w:tcW w:w="1484" w:type="dxa"/>
            <w:gridSpan w:val="2"/>
            <w:noWrap w:val="0"/>
            <w:vAlign w:val="center"/>
          </w:tcPr>
          <w:p w14:paraId="28887AC4">
            <w:pPr>
              <w:spacing w:line="280" w:lineRule="exact"/>
              <w:jc w:val="center"/>
              <w:rPr>
                <w:rFonts w:hint="eastAsia" w:ascii="宋体" w:hAnsi="宋体" w:cs="宋体"/>
                <w:sz w:val="21"/>
                <w:szCs w:val="21"/>
              </w:rPr>
            </w:pPr>
            <w:r>
              <w:rPr>
                <w:rFonts w:hint="eastAsia" w:ascii="宋体" w:hAnsi="宋体" w:cs="宋体"/>
                <w:sz w:val="21"/>
                <w:szCs w:val="21"/>
              </w:rPr>
              <w:t>判定要求</w:t>
            </w:r>
          </w:p>
        </w:tc>
        <w:tc>
          <w:tcPr>
            <w:tcW w:w="8458" w:type="dxa"/>
            <w:gridSpan w:val="9"/>
            <w:noWrap w:val="0"/>
            <w:vAlign w:val="top"/>
          </w:tcPr>
          <w:p w14:paraId="0C68E2DC">
            <w:pPr>
              <w:spacing w:line="280" w:lineRule="exact"/>
              <w:jc w:val="left"/>
              <w:rPr>
                <w:rFonts w:hint="eastAsia" w:ascii="宋体" w:hAnsi="宋体" w:cs="宋体"/>
                <w:sz w:val="21"/>
                <w:szCs w:val="21"/>
              </w:rPr>
            </w:pPr>
            <w:r>
              <w:rPr>
                <w:rFonts w:hint="eastAsia" w:ascii="宋体" w:hAnsi="宋体" w:cs="宋体"/>
                <w:sz w:val="21"/>
                <w:szCs w:val="21"/>
              </w:rPr>
              <w:t>□按标准判定 □按标示值判定 □单项判定  □不判定</w:t>
            </w:r>
          </w:p>
        </w:tc>
      </w:tr>
      <w:tr w14:paraId="136D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426" w:type="dxa"/>
            <w:vMerge w:val="continue"/>
            <w:noWrap w:val="0"/>
            <w:vAlign w:val="top"/>
          </w:tcPr>
          <w:p w14:paraId="420A3458">
            <w:pPr>
              <w:spacing w:line="280" w:lineRule="exact"/>
              <w:rPr>
                <w:rFonts w:hint="eastAsia" w:ascii="黑体" w:eastAsia="黑体"/>
              </w:rPr>
            </w:pPr>
          </w:p>
        </w:tc>
        <w:tc>
          <w:tcPr>
            <w:tcW w:w="9942" w:type="dxa"/>
            <w:gridSpan w:val="11"/>
            <w:noWrap w:val="0"/>
            <w:vAlign w:val="top"/>
          </w:tcPr>
          <w:p w14:paraId="16CEE978">
            <w:pPr>
              <w:spacing w:line="280" w:lineRule="exact"/>
              <w:jc w:val="left"/>
              <w:rPr>
                <w:rFonts w:hint="eastAsia" w:ascii="宋体" w:hAnsi="宋体" w:cs="宋体"/>
                <w:sz w:val="21"/>
                <w:szCs w:val="21"/>
              </w:rPr>
            </w:pPr>
            <w:r>
              <w:rPr>
                <w:rFonts w:hint="eastAsia" w:ascii="宋体" w:hAnsi="宋体" w:cs="宋体"/>
                <w:sz w:val="21"/>
                <w:szCs w:val="21"/>
              </w:rPr>
              <w:t>检验和判定依据：□指定检测和判定标准/方法 □由本</w:t>
            </w:r>
            <w:r>
              <w:rPr>
                <w:rFonts w:hint="eastAsia" w:ascii="宋体" w:hAnsi="宋体" w:cs="宋体"/>
                <w:sz w:val="21"/>
                <w:szCs w:val="21"/>
                <w:lang w:eastAsia="zh-CN"/>
              </w:rPr>
              <w:t>院</w:t>
            </w:r>
            <w:r>
              <w:rPr>
                <w:rFonts w:hint="eastAsia" w:ascii="宋体" w:hAnsi="宋体" w:cs="宋体"/>
                <w:sz w:val="21"/>
                <w:szCs w:val="21"/>
              </w:rPr>
              <w:t>选定合适标准/方法□同意本</w:t>
            </w:r>
            <w:r>
              <w:rPr>
                <w:rFonts w:hint="eastAsia" w:ascii="宋体" w:hAnsi="宋体" w:cs="宋体"/>
                <w:sz w:val="21"/>
                <w:szCs w:val="21"/>
                <w:lang w:eastAsia="zh-CN"/>
              </w:rPr>
              <w:t>院</w:t>
            </w:r>
            <w:r>
              <w:rPr>
                <w:rFonts w:hint="eastAsia" w:ascii="宋体" w:hAnsi="宋体" w:cs="宋体"/>
                <w:sz w:val="21"/>
                <w:szCs w:val="21"/>
              </w:rPr>
              <w:t>确定的非标准方法</w:t>
            </w:r>
          </w:p>
          <w:p w14:paraId="20E8F85F">
            <w:pPr>
              <w:spacing w:line="280" w:lineRule="exact"/>
              <w:jc w:val="left"/>
              <w:rPr>
                <w:rFonts w:hint="eastAsia" w:ascii="宋体" w:hAnsi="宋体" w:cs="宋体"/>
                <w:sz w:val="21"/>
                <w:szCs w:val="21"/>
              </w:rPr>
            </w:pPr>
          </w:p>
        </w:tc>
      </w:tr>
      <w:tr w14:paraId="11BF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26" w:type="dxa"/>
            <w:vMerge w:val="continue"/>
            <w:noWrap w:val="0"/>
            <w:vAlign w:val="top"/>
          </w:tcPr>
          <w:p w14:paraId="2D4E1FF9">
            <w:pPr>
              <w:spacing w:line="280" w:lineRule="exact"/>
              <w:rPr>
                <w:rFonts w:hint="eastAsia" w:ascii="黑体" w:eastAsia="黑体"/>
              </w:rPr>
            </w:pPr>
          </w:p>
        </w:tc>
        <w:tc>
          <w:tcPr>
            <w:tcW w:w="9942" w:type="dxa"/>
            <w:gridSpan w:val="11"/>
            <w:noWrap w:val="0"/>
            <w:vAlign w:val="top"/>
          </w:tcPr>
          <w:p w14:paraId="62E1C8CB">
            <w:pPr>
              <w:spacing w:line="280" w:lineRule="exact"/>
              <w:jc w:val="left"/>
              <w:rPr>
                <w:rFonts w:hint="eastAsia" w:ascii="宋体" w:hAnsi="宋体" w:cs="宋体"/>
                <w:sz w:val="21"/>
                <w:szCs w:val="21"/>
              </w:rPr>
            </w:pPr>
            <w:r>
              <w:rPr>
                <w:rFonts w:hint="eastAsia" w:ascii="宋体" w:hAnsi="宋体" w:cs="宋体"/>
                <w:sz w:val="21"/>
                <w:szCs w:val="21"/>
              </w:rPr>
              <w:t>检测项目：</w:t>
            </w:r>
          </w:p>
          <w:p w14:paraId="23E2A123">
            <w:pPr>
              <w:spacing w:line="280" w:lineRule="exact"/>
              <w:jc w:val="left"/>
              <w:rPr>
                <w:rFonts w:hint="eastAsia" w:ascii="宋体" w:hAnsi="宋体" w:cs="宋体"/>
                <w:sz w:val="21"/>
                <w:szCs w:val="21"/>
              </w:rPr>
            </w:pPr>
          </w:p>
          <w:p w14:paraId="75DCFC2D">
            <w:pPr>
              <w:spacing w:line="280" w:lineRule="exact"/>
              <w:jc w:val="left"/>
              <w:rPr>
                <w:rFonts w:hint="eastAsia" w:ascii="宋体" w:hAnsi="宋体" w:cs="宋体"/>
                <w:sz w:val="21"/>
                <w:szCs w:val="21"/>
              </w:rPr>
            </w:pPr>
          </w:p>
        </w:tc>
      </w:tr>
      <w:tr w14:paraId="68BF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26" w:type="dxa"/>
            <w:vMerge w:val="continue"/>
            <w:noWrap w:val="0"/>
            <w:vAlign w:val="top"/>
          </w:tcPr>
          <w:p w14:paraId="595B5D51">
            <w:pPr>
              <w:spacing w:line="280" w:lineRule="exact"/>
              <w:rPr>
                <w:rFonts w:hint="eastAsia" w:ascii="黑体" w:eastAsia="黑体"/>
              </w:rPr>
            </w:pPr>
          </w:p>
        </w:tc>
        <w:tc>
          <w:tcPr>
            <w:tcW w:w="9942" w:type="dxa"/>
            <w:gridSpan w:val="11"/>
            <w:noWrap w:val="0"/>
            <w:vAlign w:val="top"/>
          </w:tcPr>
          <w:p w14:paraId="376C3E3C">
            <w:pPr>
              <w:spacing w:line="280" w:lineRule="exact"/>
              <w:jc w:val="left"/>
              <w:rPr>
                <w:rFonts w:hint="eastAsia" w:ascii="宋体" w:hAnsi="宋体" w:cs="宋体"/>
                <w:sz w:val="21"/>
                <w:szCs w:val="21"/>
              </w:rPr>
            </w:pPr>
            <w:r>
              <w:rPr>
                <w:rFonts w:hint="eastAsia" w:ascii="宋体" w:hAnsi="宋体" w:cs="宋体"/>
                <w:sz w:val="21"/>
                <w:szCs w:val="21"/>
              </w:rPr>
              <w:t>分包项目：</w:t>
            </w:r>
          </w:p>
          <w:p w14:paraId="1CAEAA8C">
            <w:pPr>
              <w:spacing w:line="280" w:lineRule="exact"/>
              <w:jc w:val="left"/>
              <w:rPr>
                <w:rFonts w:hint="eastAsia" w:ascii="宋体" w:hAnsi="宋体" w:cs="宋体"/>
                <w:sz w:val="21"/>
                <w:szCs w:val="21"/>
              </w:rPr>
            </w:pPr>
            <w:r>
              <w:rPr>
                <w:rFonts w:hint="eastAsia" w:ascii="宋体" w:hAnsi="宋体" w:cs="宋体"/>
                <w:sz w:val="21"/>
                <w:szCs w:val="21"/>
              </w:rPr>
              <w:t>分包方：                                                     资质：□CMA   □CNAS     □CAL</w:t>
            </w:r>
          </w:p>
        </w:tc>
      </w:tr>
      <w:tr w14:paraId="5C87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26" w:type="dxa"/>
            <w:vMerge w:val="continue"/>
            <w:noWrap w:val="0"/>
            <w:vAlign w:val="top"/>
          </w:tcPr>
          <w:p w14:paraId="01668922">
            <w:pPr>
              <w:spacing w:line="280" w:lineRule="exact"/>
              <w:rPr>
                <w:rFonts w:hint="eastAsia" w:ascii="黑体" w:eastAsia="黑体"/>
              </w:rPr>
            </w:pPr>
          </w:p>
        </w:tc>
        <w:tc>
          <w:tcPr>
            <w:tcW w:w="9942" w:type="dxa"/>
            <w:gridSpan w:val="11"/>
            <w:noWrap w:val="0"/>
            <w:vAlign w:val="top"/>
          </w:tcPr>
          <w:p w14:paraId="6AF60090">
            <w:pPr>
              <w:spacing w:line="280" w:lineRule="exact"/>
              <w:jc w:val="left"/>
              <w:rPr>
                <w:rFonts w:hint="eastAsia" w:ascii="宋体" w:hAnsi="宋体" w:cs="宋体"/>
                <w:sz w:val="21"/>
                <w:szCs w:val="21"/>
              </w:rPr>
            </w:pPr>
            <w:r>
              <w:rPr>
                <w:rFonts w:hint="eastAsia" w:ascii="宋体" w:hAnsi="宋体" w:cs="宋体"/>
                <w:sz w:val="21"/>
                <w:szCs w:val="21"/>
              </w:rPr>
              <w:t>检测单位：     □省</w:t>
            </w:r>
            <w:r>
              <w:rPr>
                <w:rFonts w:hint="eastAsia" w:ascii="宋体" w:hAnsi="宋体" w:cs="宋体"/>
                <w:sz w:val="21"/>
                <w:szCs w:val="21"/>
                <w:lang w:eastAsia="zh-CN"/>
              </w:rPr>
              <w:t>院</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□国家中心</w:t>
            </w:r>
          </w:p>
        </w:tc>
      </w:tr>
      <w:tr w14:paraId="1527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26" w:type="dxa"/>
            <w:vMerge w:val="restart"/>
            <w:noWrap w:val="0"/>
            <w:vAlign w:val="center"/>
          </w:tcPr>
          <w:p w14:paraId="36FDBD3C">
            <w:pPr>
              <w:spacing w:line="280" w:lineRule="exact"/>
              <w:jc w:val="center"/>
              <w:rPr>
                <w:rFonts w:hint="eastAsia" w:ascii="宋体" w:hAnsi="宋体" w:cs="宋体"/>
                <w:sz w:val="21"/>
                <w:szCs w:val="21"/>
              </w:rPr>
            </w:pPr>
            <w:r>
              <w:rPr>
                <w:rFonts w:hint="eastAsia" w:ascii="宋体" w:hAnsi="宋体" w:cs="宋体"/>
                <w:sz w:val="21"/>
                <w:szCs w:val="21"/>
              </w:rPr>
              <w:t>报</w:t>
            </w:r>
          </w:p>
          <w:p w14:paraId="2F0747B6">
            <w:pPr>
              <w:spacing w:line="280" w:lineRule="exact"/>
              <w:jc w:val="center"/>
              <w:rPr>
                <w:rFonts w:hint="eastAsia" w:ascii="宋体" w:hAnsi="宋体" w:cs="宋体"/>
                <w:sz w:val="21"/>
                <w:szCs w:val="21"/>
              </w:rPr>
            </w:pPr>
            <w:r>
              <w:rPr>
                <w:rFonts w:hint="eastAsia" w:ascii="宋体" w:hAnsi="宋体" w:cs="宋体"/>
                <w:sz w:val="21"/>
                <w:szCs w:val="21"/>
              </w:rPr>
              <w:t>告</w:t>
            </w:r>
          </w:p>
          <w:p w14:paraId="31ABDF97">
            <w:pPr>
              <w:spacing w:line="280" w:lineRule="exact"/>
              <w:jc w:val="center"/>
              <w:rPr>
                <w:rFonts w:hint="eastAsia" w:ascii="宋体" w:hAnsi="宋体" w:cs="宋体"/>
                <w:sz w:val="21"/>
                <w:szCs w:val="21"/>
              </w:rPr>
            </w:pPr>
            <w:r>
              <w:rPr>
                <w:rFonts w:hint="eastAsia" w:ascii="宋体" w:hAnsi="宋体" w:cs="宋体"/>
                <w:sz w:val="21"/>
                <w:szCs w:val="21"/>
              </w:rPr>
              <w:t>交</w:t>
            </w:r>
          </w:p>
          <w:p w14:paraId="06A9332A">
            <w:pPr>
              <w:spacing w:line="280" w:lineRule="exact"/>
              <w:jc w:val="center"/>
              <w:rPr>
                <w:rFonts w:hint="eastAsia" w:ascii="宋体" w:hAnsi="宋体" w:cs="宋体"/>
                <w:sz w:val="21"/>
                <w:szCs w:val="21"/>
              </w:rPr>
            </w:pPr>
            <w:r>
              <w:rPr>
                <w:rFonts w:hint="eastAsia" w:ascii="宋体" w:hAnsi="宋体" w:cs="宋体"/>
                <w:sz w:val="21"/>
                <w:szCs w:val="21"/>
              </w:rPr>
              <w:t>付</w:t>
            </w:r>
          </w:p>
        </w:tc>
        <w:tc>
          <w:tcPr>
            <w:tcW w:w="764" w:type="dxa"/>
            <w:noWrap w:val="0"/>
            <w:vAlign w:val="center"/>
          </w:tcPr>
          <w:p w14:paraId="7A9D1CF7">
            <w:pPr>
              <w:spacing w:line="280" w:lineRule="exact"/>
              <w:jc w:val="left"/>
              <w:rPr>
                <w:rFonts w:hint="eastAsia" w:ascii="宋体" w:hAnsi="宋体" w:cs="宋体"/>
                <w:sz w:val="21"/>
                <w:szCs w:val="21"/>
              </w:rPr>
            </w:pPr>
            <w:r>
              <w:rPr>
                <w:rFonts w:hint="eastAsia" w:ascii="宋体" w:hAnsi="宋体" w:cs="宋体"/>
                <w:sz w:val="21"/>
                <w:szCs w:val="21"/>
              </w:rPr>
              <w:t>交付</w:t>
            </w:r>
          </w:p>
          <w:p w14:paraId="30A6D572">
            <w:pPr>
              <w:spacing w:line="280" w:lineRule="exact"/>
              <w:jc w:val="left"/>
              <w:rPr>
                <w:rFonts w:hint="eastAsia" w:ascii="宋体" w:hAnsi="宋体" w:cs="宋体"/>
                <w:sz w:val="21"/>
                <w:szCs w:val="21"/>
              </w:rPr>
            </w:pPr>
            <w:r>
              <w:rPr>
                <w:rFonts w:hint="eastAsia" w:ascii="宋体" w:hAnsi="宋体" w:cs="宋体"/>
                <w:sz w:val="21"/>
                <w:szCs w:val="21"/>
              </w:rPr>
              <w:t>方式</w:t>
            </w:r>
          </w:p>
        </w:tc>
        <w:tc>
          <w:tcPr>
            <w:tcW w:w="4253" w:type="dxa"/>
            <w:gridSpan w:val="4"/>
            <w:noWrap w:val="0"/>
            <w:vAlign w:val="center"/>
          </w:tcPr>
          <w:p w14:paraId="644C0000">
            <w:pPr>
              <w:spacing w:line="28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rPr>
              <w:t>自取</w:t>
            </w:r>
            <w:r>
              <w:rPr>
                <w:rFonts w:hint="eastAsia" w:ascii="宋体" w:hAnsi="宋体" w:cs="宋体"/>
                <w:color w:val="auto"/>
                <w:sz w:val="21"/>
                <w:szCs w:val="21"/>
                <w:lang w:eastAsia="zh-CN"/>
              </w:rPr>
              <w:t>：</w:t>
            </w:r>
            <w:r>
              <w:rPr>
                <w:rFonts w:hint="eastAsia" w:ascii="宋体" w:hAnsi="宋体" w:cs="宋体"/>
                <w:color w:val="auto"/>
                <w:sz w:val="21"/>
                <w:szCs w:val="21"/>
              </w:rPr>
              <w:t>□</w:t>
            </w:r>
            <w:r>
              <w:rPr>
                <w:rFonts w:hint="eastAsia" w:ascii="宋体" w:hAnsi="宋体" w:cs="宋体"/>
                <w:color w:val="auto"/>
                <w:sz w:val="21"/>
                <w:szCs w:val="21"/>
                <w:lang w:eastAsia="zh-CN"/>
              </w:rPr>
              <w:t>青年路</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w:t>
            </w:r>
            <w:r>
              <w:rPr>
                <w:rFonts w:hint="eastAsia" w:ascii="宋体" w:hAnsi="宋体" w:cs="宋体"/>
                <w:color w:val="auto"/>
                <w:sz w:val="21"/>
                <w:szCs w:val="21"/>
                <w:lang w:eastAsia="zh-CN"/>
              </w:rPr>
              <w:t>老城</w:t>
            </w:r>
          </w:p>
          <w:p w14:paraId="79EC5AE7">
            <w:pPr>
              <w:spacing w:line="28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eastAsia="zh-CN"/>
              </w:rPr>
              <w:t>快递：□邮政</w:t>
            </w:r>
            <w:r>
              <w:rPr>
                <w:rFonts w:hint="eastAsia" w:ascii="宋体" w:hAnsi="宋体" w:cs="宋体"/>
                <w:color w:val="auto"/>
                <w:sz w:val="21"/>
                <w:szCs w:val="21"/>
                <w:lang w:val="en-US" w:eastAsia="zh-CN"/>
              </w:rPr>
              <w:t xml:space="preserve">(30元)  </w:t>
            </w:r>
            <w:r>
              <w:rPr>
                <w:rFonts w:hint="eastAsia" w:ascii="宋体" w:hAnsi="宋体" w:cs="宋体"/>
                <w:color w:val="auto"/>
                <w:sz w:val="21"/>
                <w:szCs w:val="21"/>
              </w:rPr>
              <w:t>□</w:t>
            </w:r>
            <w:r>
              <w:rPr>
                <w:rFonts w:hint="eastAsia" w:ascii="宋体" w:hAnsi="宋体" w:cs="宋体"/>
                <w:color w:val="auto"/>
                <w:sz w:val="21"/>
                <w:szCs w:val="21"/>
                <w:lang w:eastAsia="zh-CN"/>
              </w:rPr>
              <w:t>顺丰到付</w:t>
            </w:r>
          </w:p>
          <w:p w14:paraId="27E41D55">
            <w:pPr>
              <w:spacing w:line="280" w:lineRule="exact"/>
              <w:jc w:val="left"/>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eastAsia="zh-CN"/>
              </w:rPr>
              <w:t>电子邮件</w:t>
            </w:r>
            <w:r>
              <w:rPr>
                <w:rFonts w:hint="eastAsia" w:ascii="宋体" w:hAnsi="宋体" w:cs="宋体"/>
                <w:color w:val="auto"/>
                <w:sz w:val="21"/>
                <w:szCs w:val="21"/>
                <w:lang w:val="en-US" w:eastAsia="zh-CN"/>
              </w:rPr>
              <w:t xml:space="preserve">  </w:t>
            </w:r>
          </w:p>
        </w:tc>
        <w:tc>
          <w:tcPr>
            <w:tcW w:w="4925" w:type="dxa"/>
            <w:gridSpan w:val="6"/>
            <w:tcBorders>
              <w:bottom w:val="single" w:color="000000" w:sz="4" w:space="0"/>
            </w:tcBorders>
            <w:noWrap w:val="0"/>
            <w:vAlign w:val="top"/>
          </w:tcPr>
          <w:p w14:paraId="37C1E3A5">
            <w:pPr>
              <w:widowControl/>
              <w:jc w:val="left"/>
              <w:rPr>
                <w:rFonts w:hint="eastAsia" w:ascii="黑体" w:eastAsia="黑体"/>
                <w:sz w:val="21"/>
                <w:szCs w:val="21"/>
                <w:u w:val="single"/>
              </w:rPr>
            </w:pPr>
            <w:r>
              <w:rPr>
                <w:rFonts w:hint="eastAsia" w:ascii="黑体" w:eastAsia="黑体"/>
                <w:sz w:val="21"/>
                <w:szCs w:val="21"/>
                <w:u w:val="single"/>
              </w:rPr>
              <w:t>接收人、邮件地址若与上述有所不同，请说明：</w:t>
            </w:r>
          </w:p>
          <w:p w14:paraId="3372A6D6">
            <w:pPr>
              <w:spacing w:line="280" w:lineRule="exact"/>
              <w:rPr>
                <w:rFonts w:hint="eastAsia" w:ascii="黑体" w:eastAsia="黑体"/>
                <w:sz w:val="21"/>
                <w:szCs w:val="21"/>
              </w:rPr>
            </w:pPr>
          </w:p>
        </w:tc>
      </w:tr>
      <w:tr w14:paraId="1808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6" w:type="dxa"/>
            <w:vMerge w:val="continue"/>
            <w:tcBorders>
              <w:bottom w:val="single" w:color="auto" w:sz="6" w:space="0"/>
            </w:tcBorders>
            <w:noWrap w:val="0"/>
            <w:vAlign w:val="top"/>
          </w:tcPr>
          <w:p w14:paraId="5DAE6C0E">
            <w:pPr>
              <w:spacing w:line="280" w:lineRule="exact"/>
              <w:rPr>
                <w:rFonts w:hint="eastAsia" w:ascii="黑体" w:eastAsia="黑体"/>
              </w:rPr>
            </w:pPr>
          </w:p>
        </w:tc>
        <w:tc>
          <w:tcPr>
            <w:tcW w:w="1484" w:type="dxa"/>
            <w:gridSpan w:val="2"/>
            <w:tcBorders>
              <w:bottom w:val="single" w:color="auto" w:sz="6" w:space="0"/>
            </w:tcBorders>
            <w:noWrap w:val="0"/>
            <w:vAlign w:val="center"/>
          </w:tcPr>
          <w:p w14:paraId="24FCFCDD">
            <w:pPr>
              <w:spacing w:line="280" w:lineRule="exact"/>
              <w:jc w:val="center"/>
              <w:rPr>
                <w:rFonts w:hint="eastAsia" w:ascii="宋体" w:hAnsi="宋体" w:cs="宋体"/>
                <w:color w:val="auto"/>
                <w:sz w:val="21"/>
                <w:szCs w:val="21"/>
              </w:rPr>
            </w:pPr>
            <w:r>
              <w:rPr>
                <w:rFonts w:hint="eastAsia" w:ascii="宋体" w:hAnsi="宋体" w:cs="宋体"/>
                <w:color w:val="auto"/>
                <w:sz w:val="21"/>
                <w:szCs w:val="21"/>
                <w:lang w:eastAsia="zh-CN"/>
              </w:rPr>
              <w:t>加</w:t>
            </w:r>
            <w:r>
              <w:rPr>
                <w:rFonts w:hint="eastAsia" w:ascii="宋体" w:hAnsi="宋体" w:cs="宋体"/>
                <w:color w:val="auto"/>
                <w:sz w:val="21"/>
                <w:szCs w:val="21"/>
              </w:rPr>
              <w:t>报告份数</w:t>
            </w:r>
          </w:p>
        </w:tc>
        <w:tc>
          <w:tcPr>
            <w:tcW w:w="3533" w:type="dxa"/>
            <w:gridSpan w:val="3"/>
            <w:tcBorders>
              <w:bottom w:val="single" w:color="auto" w:sz="6" w:space="0"/>
            </w:tcBorders>
            <w:noWrap w:val="0"/>
            <w:vAlign w:val="center"/>
          </w:tcPr>
          <w:p w14:paraId="76D2F875">
            <w:pPr>
              <w:spacing w:line="280" w:lineRule="exact"/>
              <w:jc w:val="left"/>
              <w:rPr>
                <w:rFonts w:hint="eastAsia" w:ascii="宋体" w:hAnsi="宋体" w:cs="宋体"/>
                <w:color w:val="auto"/>
                <w:sz w:val="21"/>
                <w:szCs w:val="21"/>
              </w:rPr>
            </w:pP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份（</w:t>
            </w:r>
            <w:r>
              <w:rPr>
                <w:rFonts w:hint="eastAsia" w:ascii="宋体" w:hAnsi="宋体" w:cs="宋体"/>
                <w:color w:val="auto"/>
                <w:sz w:val="21"/>
                <w:szCs w:val="21"/>
                <w:lang w:eastAsia="zh-CN"/>
              </w:rPr>
              <w:t>每份</w:t>
            </w:r>
            <w:r>
              <w:rPr>
                <w:rFonts w:hint="eastAsia" w:ascii="宋体" w:hAnsi="宋体" w:cs="宋体"/>
                <w:color w:val="auto"/>
                <w:sz w:val="21"/>
                <w:szCs w:val="21"/>
              </w:rPr>
              <w:t>50元）</w:t>
            </w:r>
          </w:p>
        </w:tc>
        <w:tc>
          <w:tcPr>
            <w:tcW w:w="1584" w:type="dxa"/>
            <w:gridSpan w:val="2"/>
            <w:tcBorders>
              <w:top w:val="single" w:color="000000" w:sz="4" w:space="0"/>
              <w:bottom w:val="single" w:color="auto" w:sz="6" w:space="0"/>
              <w:right w:val="single" w:color="000000" w:sz="4" w:space="0"/>
            </w:tcBorders>
            <w:noWrap w:val="0"/>
            <w:vAlign w:val="center"/>
          </w:tcPr>
          <w:p w14:paraId="6A0778F7">
            <w:pPr>
              <w:spacing w:line="280" w:lineRule="exact"/>
              <w:jc w:val="center"/>
              <w:rPr>
                <w:rFonts w:hint="eastAsia" w:ascii="宋体" w:hAnsi="宋体" w:cs="宋体"/>
                <w:sz w:val="21"/>
                <w:szCs w:val="21"/>
              </w:rPr>
            </w:pPr>
            <w:r>
              <w:rPr>
                <w:rFonts w:hint="eastAsia" w:ascii="宋体" w:hAnsi="宋体" w:cs="宋体"/>
                <w:sz w:val="21"/>
                <w:szCs w:val="21"/>
              </w:rPr>
              <w:t>商定交付日期</w:t>
            </w:r>
          </w:p>
        </w:tc>
        <w:tc>
          <w:tcPr>
            <w:tcW w:w="3341" w:type="dxa"/>
            <w:gridSpan w:val="4"/>
            <w:tcBorders>
              <w:top w:val="single" w:color="000000" w:sz="4" w:space="0"/>
              <w:left w:val="single" w:color="000000" w:sz="4" w:space="0"/>
              <w:bottom w:val="single" w:color="auto" w:sz="6" w:space="0"/>
            </w:tcBorders>
            <w:noWrap w:val="0"/>
            <w:vAlign w:val="center"/>
          </w:tcPr>
          <w:p w14:paraId="0569F5E0">
            <w:pPr>
              <w:spacing w:line="280" w:lineRule="exact"/>
              <w:jc w:val="distribute"/>
              <w:rPr>
                <w:rFonts w:hint="eastAsia" w:ascii="宋体" w:hAnsi="宋体" w:cs="宋体"/>
                <w:sz w:val="21"/>
                <w:szCs w:val="21"/>
              </w:rPr>
            </w:pPr>
            <w:r>
              <w:rPr>
                <w:rFonts w:hint="eastAsia" w:ascii="宋体" w:hAnsi="宋体" w:cs="宋体"/>
                <w:sz w:val="21"/>
                <w:szCs w:val="21"/>
              </w:rPr>
              <w:t xml:space="preserve">       年    月    日 下午</w:t>
            </w:r>
          </w:p>
          <w:p w14:paraId="522D19B3">
            <w:pPr>
              <w:spacing w:line="280" w:lineRule="exact"/>
              <w:jc w:val="distribute"/>
              <w:rPr>
                <w:rFonts w:hint="eastAsia" w:ascii="宋体" w:hAnsi="宋体" w:cs="宋体"/>
                <w:sz w:val="21"/>
                <w:szCs w:val="21"/>
              </w:rPr>
            </w:pPr>
            <w:r>
              <w:rPr>
                <w:rFonts w:hint="eastAsia" w:ascii="汉仪中黑简" w:hAnsi="汉仪中黑简" w:eastAsia="汉仪中黑简"/>
                <w:b/>
                <w:sz w:val="18"/>
                <w:szCs w:val="18"/>
              </w:rPr>
              <w:t>【如需加急，加收30%的加急费</w:t>
            </w:r>
            <w:r>
              <w:rPr>
                <w:rFonts w:hint="eastAsia" w:ascii="黑体" w:eastAsia="黑体"/>
                <w:sz w:val="18"/>
                <w:szCs w:val="18"/>
              </w:rPr>
              <w:t>】</w:t>
            </w:r>
          </w:p>
        </w:tc>
      </w:tr>
      <w:tr w14:paraId="1C5B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26" w:type="dxa"/>
            <w:vMerge w:val="restart"/>
            <w:tcBorders>
              <w:top w:val="single" w:color="auto" w:sz="6" w:space="0"/>
              <w:left w:val="single" w:color="auto" w:sz="6" w:space="0"/>
              <w:bottom w:val="single" w:color="auto" w:sz="6" w:space="0"/>
            </w:tcBorders>
            <w:noWrap w:val="0"/>
            <w:vAlign w:val="center"/>
          </w:tcPr>
          <w:p w14:paraId="0E59DB47">
            <w:pPr>
              <w:spacing w:line="280" w:lineRule="exact"/>
              <w:jc w:val="center"/>
              <w:rPr>
                <w:rFonts w:hint="eastAsia" w:ascii="黑体" w:eastAsia="黑体"/>
              </w:rPr>
            </w:pPr>
            <w:r>
              <w:rPr>
                <w:rFonts w:hint="eastAsia" w:ascii="宋体" w:hAnsi="宋体" w:cs="宋体"/>
                <w:sz w:val="21"/>
                <w:szCs w:val="21"/>
              </w:rPr>
              <w:t>业务受理</w:t>
            </w:r>
          </w:p>
        </w:tc>
        <w:tc>
          <w:tcPr>
            <w:tcW w:w="1484" w:type="dxa"/>
            <w:gridSpan w:val="2"/>
            <w:tcBorders>
              <w:top w:val="single" w:color="auto" w:sz="6" w:space="0"/>
              <w:bottom w:val="single" w:color="auto" w:sz="4" w:space="0"/>
            </w:tcBorders>
            <w:noWrap w:val="0"/>
            <w:vAlign w:val="center"/>
          </w:tcPr>
          <w:p w14:paraId="43ED2F90">
            <w:pPr>
              <w:spacing w:line="280" w:lineRule="exact"/>
              <w:jc w:val="center"/>
              <w:rPr>
                <w:rFonts w:hint="eastAsia" w:ascii="宋体" w:hAnsi="宋体" w:cs="宋体"/>
                <w:sz w:val="21"/>
                <w:szCs w:val="21"/>
              </w:rPr>
            </w:pPr>
            <w:r>
              <w:rPr>
                <w:rFonts w:hint="eastAsia" w:ascii="宋体" w:hAnsi="宋体" w:cs="宋体"/>
                <w:sz w:val="21"/>
                <w:szCs w:val="21"/>
              </w:rPr>
              <w:t>样品数量</w:t>
            </w:r>
          </w:p>
        </w:tc>
        <w:tc>
          <w:tcPr>
            <w:tcW w:w="8458" w:type="dxa"/>
            <w:gridSpan w:val="9"/>
            <w:tcBorders>
              <w:top w:val="single" w:color="auto" w:sz="6" w:space="0"/>
              <w:bottom w:val="single" w:color="auto" w:sz="4" w:space="0"/>
              <w:right w:val="single" w:color="auto" w:sz="6" w:space="0"/>
            </w:tcBorders>
            <w:noWrap w:val="0"/>
            <w:vAlign w:val="top"/>
          </w:tcPr>
          <w:p w14:paraId="4BF7BD18">
            <w:pPr>
              <w:spacing w:line="280" w:lineRule="exact"/>
              <w:jc w:val="left"/>
              <w:rPr>
                <w:rFonts w:hint="eastAsia" w:ascii="宋体" w:hAnsi="宋体" w:cs="宋体"/>
                <w:sz w:val="21"/>
                <w:szCs w:val="21"/>
              </w:rPr>
            </w:pPr>
            <w:r>
              <w:rPr>
                <w:rFonts w:hint="eastAsia" w:ascii="宋体" w:hAnsi="宋体" w:cs="宋体"/>
                <w:sz w:val="21"/>
                <w:szCs w:val="21"/>
              </w:rPr>
              <w:t>检验样品：                       复检备样：</w:t>
            </w:r>
          </w:p>
        </w:tc>
      </w:tr>
      <w:tr w14:paraId="44EA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26" w:type="dxa"/>
            <w:vMerge w:val="continue"/>
            <w:tcBorders>
              <w:top w:val="single" w:color="auto" w:sz="4" w:space="0"/>
              <w:left w:val="single" w:color="auto" w:sz="6" w:space="0"/>
              <w:bottom w:val="single" w:color="auto" w:sz="6" w:space="0"/>
            </w:tcBorders>
            <w:noWrap w:val="0"/>
            <w:vAlign w:val="top"/>
          </w:tcPr>
          <w:p w14:paraId="715368CE">
            <w:pPr>
              <w:spacing w:line="280" w:lineRule="exact"/>
              <w:rPr>
                <w:rFonts w:hint="eastAsia" w:ascii="黑体" w:eastAsia="黑体"/>
              </w:rPr>
            </w:pPr>
          </w:p>
        </w:tc>
        <w:tc>
          <w:tcPr>
            <w:tcW w:w="1484" w:type="dxa"/>
            <w:gridSpan w:val="2"/>
            <w:tcBorders>
              <w:top w:val="single" w:color="auto" w:sz="4" w:space="0"/>
              <w:bottom w:val="single" w:color="auto" w:sz="4" w:space="0"/>
            </w:tcBorders>
            <w:noWrap w:val="0"/>
            <w:vAlign w:val="center"/>
          </w:tcPr>
          <w:p w14:paraId="330CED0A">
            <w:pPr>
              <w:spacing w:line="280" w:lineRule="exact"/>
              <w:jc w:val="center"/>
              <w:rPr>
                <w:rFonts w:hint="eastAsia" w:ascii="宋体" w:hAnsi="宋体" w:cs="宋体"/>
                <w:sz w:val="21"/>
                <w:szCs w:val="21"/>
              </w:rPr>
            </w:pPr>
            <w:r>
              <w:rPr>
                <w:rFonts w:hint="eastAsia" w:ascii="宋体" w:hAnsi="宋体" w:cs="宋体"/>
                <w:sz w:val="21"/>
                <w:szCs w:val="21"/>
              </w:rPr>
              <w:t>样品状态</w:t>
            </w:r>
          </w:p>
        </w:tc>
        <w:tc>
          <w:tcPr>
            <w:tcW w:w="8458" w:type="dxa"/>
            <w:gridSpan w:val="9"/>
            <w:tcBorders>
              <w:top w:val="single" w:color="auto" w:sz="4" w:space="0"/>
              <w:bottom w:val="single" w:color="auto" w:sz="4" w:space="0"/>
              <w:right w:val="single" w:color="auto" w:sz="6" w:space="0"/>
            </w:tcBorders>
            <w:noWrap w:val="0"/>
            <w:vAlign w:val="top"/>
          </w:tcPr>
          <w:p w14:paraId="5E28FA9C">
            <w:pPr>
              <w:spacing w:line="280" w:lineRule="exact"/>
              <w:rPr>
                <w:rFonts w:hint="eastAsia" w:ascii="宋体" w:hAnsi="宋体" w:cs="宋体"/>
                <w:sz w:val="21"/>
                <w:szCs w:val="21"/>
              </w:rPr>
            </w:pPr>
            <w:r>
              <w:rPr>
                <w:rFonts w:hint="eastAsia" w:ascii="宋体" w:hAnsi="宋体" w:cs="宋体"/>
                <w:sz w:val="21"/>
                <w:szCs w:val="21"/>
              </w:rPr>
              <w:t>样品特性或供样数量：□可供复检/复验(除微生物)  □不可复检/复验</w:t>
            </w:r>
          </w:p>
          <w:p w14:paraId="251C7392">
            <w:pPr>
              <w:spacing w:line="280" w:lineRule="exact"/>
              <w:rPr>
                <w:rFonts w:hint="eastAsia" w:ascii="宋体" w:hAnsi="宋体" w:cs="宋体"/>
                <w:sz w:val="21"/>
                <w:szCs w:val="21"/>
              </w:rPr>
            </w:pPr>
            <w:r>
              <w:rPr>
                <w:rFonts w:hint="eastAsia" w:ascii="宋体" w:hAnsi="宋体" w:cs="宋体"/>
                <w:sz w:val="21"/>
                <w:szCs w:val="21"/>
              </w:rPr>
              <w:t>样品状态及附件描述：□包装完好 □封条封样完好 □其他：</w:t>
            </w:r>
          </w:p>
          <w:p w14:paraId="6F5E47A2">
            <w:pPr>
              <w:spacing w:line="280" w:lineRule="exact"/>
              <w:jc w:val="left"/>
              <w:rPr>
                <w:rFonts w:hint="eastAsia" w:ascii="宋体" w:hAnsi="宋体" w:cs="宋体"/>
                <w:sz w:val="21"/>
                <w:szCs w:val="21"/>
              </w:rPr>
            </w:pPr>
            <w:r>
              <w:rPr>
                <w:rFonts w:hint="eastAsia" w:ascii="宋体" w:hAnsi="宋体" w:cs="宋体"/>
                <w:sz w:val="21"/>
                <w:szCs w:val="21"/>
              </w:rPr>
              <w:t>待检状态：□未见异常  □异常：</w:t>
            </w:r>
          </w:p>
        </w:tc>
      </w:tr>
      <w:tr w14:paraId="2C8D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26" w:type="dxa"/>
            <w:vMerge w:val="continue"/>
            <w:tcBorders>
              <w:top w:val="single" w:color="auto" w:sz="4" w:space="0"/>
              <w:left w:val="single" w:color="auto" w:sz="6" w:space="0"/>
              <w:bottom w:val="single" w:color="auto" w:sz="6" w:space="0"/>
            </w:tcBorders>
            <w:noWrap w:val="0"/>
            <w:vAlign w:val="top"/>
          </w:tcPr>
          <w:p w14:paraId="762B20F0">
            <w:pPr>
              <w:spacing w:line="280" w:lineRule="exact"/>
              <w:rPr>
                <w:rFonts w:hint="eastAsia" w:ascii="宋体" w:hAnsi="宋体" w:cs="宋体"/>
                <w:sz w:val="21"/>
                <w:szCs w:val="21"/>
              </w:rPr>
            </w:pPr>
          </w:p>
        </w:tc>
        <w:tc>
          <w:tcPr>
            <w:tcW w:w="1484" w:type="dxa"/>
            <w:gridSpan w:val="2"/>
            <w:tcBorders>
              <w:top w:val="single" w:color="auto" w:sz="4" w:space="0"/>
              <w:bottom w:val="single" w:color="auto" w:sz="4" w:space="0"/>
            </w:tcBorders>
            <w:noWrap w:val="0"/>
            <w:vAlign w:val="center"/>
          </w:tcPr>
          <w:p w14:paraId="729157BE">
            <w:pPr>
              <w:spacing w:line="280" w:lineRule="exact"/>
              <w:jc w:val="center"/>
              <w:rPr>
                <w:rFonts w:hint="eastAsia" w:ascii="宋体" w:hAnsi="宋体" w:cs="宋体"/>
                <w:sz w:val="21"/>
                <w:szCs w:val="21"/>
              </w:rPr>
            </w:pPr>
            <w:r>
              <w:rPr>
                <w:rFonts w:hint="eastAsia" w:ascii="宋体" w:hAnsi="宋体" w:cs="宋体"/>
                <w:sz w:val="21"/>
                <w:szCs w:val="21"/>
              </w:rPr>
              <w:t>检验能力范围</w:t>
            </w:r>
          </w:p>
        </w:tc>
        <w:tc>
          <w:tcPr>
            <w:tcW w:w="8458" w:type="dxa"/>
            <w:gridSpan w:val="9"/>
            <w:tcBorders>
              <w:top w:val="single" w:color="auto" w:sz="4" w:space="0"/>
              <w:bottom w:val="single" w:color="auto" w:sz="4" w:space="0"/>
              <w:right w:val="single" w:color="auto" w:sz="6" w:space="0"/>
            </w:tcBorders>
            <w:noWrap w:val="0"/>
            <w:vAlign w:val="top"/>
          </w:tcPr>
          <w:p w14:paraId="09BC2A83">
            <w:pPr>
              <w:spacing w:line="280" w:lineRule="exact"/>
              <w:jc w:val="left"/>
              <w:rPr>
                <w:rFonts w:hint="eastAsia" w:ascii="宋体" w:hAnsi="宋体" w:cs="宋体"/>
                <w:sz w:val="21"/>
                <w:szCs w:val="21"/>
              </w:rPr>
            </w:pPr>
            <w:r>
              <w:rPr>
                <w:rFonts w:hint="eastAsia" w:ascii="宋体" w:hAnsi="宋体" w:cs="宋体"/>
                <w:sz w:val="21"/>
                <w:szCs w:val="21"/>
              </w:rPr>
              <w:t>□CMA   □CNAS   □国家中心(CMA+CNAS)   □测试</w:t>
            </w:r>
          </w:p>
          <w:p w14:paraId="2CAC8ECF">
            <w:pPr>
              <w:spacing w:line="280" w:lineRule="exact"/>
              <w:jc w:val="left"/>
              <w:rPr>
                <w:rFonts w:hint="eastAsia" w:ascii="宋体" w:hAnsi="宋体" w:cs="宋体"/>
                <w:b/>
                <w:bCs/>
                <w:sz w:val="21"/>
                <w:szCs w:val="21"/>
              </w:rPr>
            </w:pPr>
            <w:r>
              <w:rPr>
                <w:rFonts w:hint="eastAsia" w:ascii="宋体" w:hAnsi="宋体" w:cs="宋体"/>
                <w:b/>
                <w:bCs/>
                <w:sz w:val="21"/>
                <w:szCs w:val="21"/>
              </w:rPr>
              <w:t>下列检验项目未经过CNAS/CMA</w:t>
            </w:r>
            <w:r>
              <w:rPr>
                <w:rFonts w:hint="eastAsia" w:ascii="宋体" w:hAnsi="宋体" w:cs="宋体"/>
                <w:b/>
                <w:bCs/>
                <w:sz w:val="21"/>
                <w:szCs w:val="21"/>
                <w:lang w:eastAsia="zh-CN"/>
              </w:rPr>
              <w:t>认可</w:t>
            </w:r>
            <w:r>
              <w:rPr>
                <w:rFonts w:hint="eastAsia" w:ascii="宋体" w:hAnsi="宋体" w:cs="宋体"/>
                <w:b/>
                <w:bCs/>
                <w:sz w:val="21"/>
                <w:szCs w:val="21"/>
              </w:rPr>
              <w:t xml:space="preserve">： </w:t>
            </w:r>
          </w:p>
          <w:p w14:paraId="5C4E14C2">
            <w:pPr>
              <w:spacing w:line="280" w:lineRule="exact"/>
              <w:jc w:val="left"/>
              <w:rPr>
                <w:rFonts w:hint="eastAsia" w:ascii="宋体" w:hAnsi="宋体" w:cs="宋体"/>
                <w:b/>
                <w:bCs/>
                <w:sz w:val="21"/>
                <w:szCs w:val="21"/>
              </w:rPr>
            </w:pPr>
          </w:p>
        </w:tc>
      </w:tr>
      <w:tr w14:paraId="318C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26" w:type="dxa"/>
            <w:vMerge w:val="continue"/>
            <w:tcBorders>
              <w:top w:val="single" w:color="auto" w:sz="4" w:space="0"/>
              <w:left w:val="single" w:color="auto" w:sz="6" w:space="0"/>
              <w:bottom w:val="single" w:color="auto" w:sz="6" w:space="0"/>
            </w:tcBorders>
            <w:noWrap w:val="0"/>
            <w:vAlign w:val="top"/>
          </w:tcPr>
          <w:p w14:paraId="6D22EFDE">
            <w:pPr>
              <w:spacing w:line="280" w:lineRule="exact"/>
              <w:rPr>
                <w:rFonts w:hint="eastAsia" w:ascii="宋体" w:hAnsi="宋体" w:cs="宋体"/>
                <w:sz w:val="21"/>
                <w:szCs w:val="21"/>
              </w:rPr>
            </w:pPr>
          </w:p>
        </w:tc>
        <w:tc>
          <w:tcPr>
            <w:tcW w:w="1484" w:type="dxa"/>
            <w:gridSpan w:val="2"/>
            <w:tcBorders>
              <w:top w:val="single" w:color="auto" w:sz="4" w:space="0"/>
              <w:bottom w:val="single" w:color="auto" w:sz="4" w:space="0"/>
            </w:tcBorders>
            <w:noWrap w:val="0"/>
            <w:vAlign w:val="center"/>
          </w:tcPr>
          <w:p w14:paraId="2FFA7A6A">
            <w:pPr>
              <w:spacing w:line="280" w:lineRule="exact"/>
              <w:jc w:val="center"/>
              <w:rPr>
                <w:rFonts w:hint="eastAsia" w:ascii="宋体" w:hAnsi="宋体" w:cs="宋体"/>
                <w:sz w:val="21"/>
                <w:szCs w:val="21"/>
              </w:rPr>
            </w:pPr>
            <w:r>
              <w:rPr>
                <w:rFonts w:hint="eastAsia" w:ascii="宋体" w:hAnsi="宋体" w:cs="宋体"/>
                <w:sz w:val="21"/>
                <w:szCs w:val="21"/>
              </w:rPr>
              <w:t>费用</w:t>
            </w:r>
          </w:p>
        </w:tc>
        <w:tc>
          <w:tcPr>
            <w:tcW w:w="8458" w:type="dxa"/>
            <w:gridSpan w:val="9"/>
            <w:tcBorders>
              <w:top w:val="single" w:color="auto" w:sz="4" w:space="0"/>
              <w:bottom w:val="single" w:color="auto" w:sz="4" w:space="0"/>
              <w:right w:val="single" w:color="auto" w:sz="6" w:space="0"/>
            </w:tcBorders>
            <w:noWrap w:val="0"/>
            <w:vAlign w:val="top"/>
          </w:tcPr>
          <w:p w14:paraId="006D89A1">
            <w:pPr>
              <w:spacing w:line="280" w:lineRule="exact"/>
              <w:jc w:val="left"/>
              <w:rPr>
                <w:rFonts w:hint="eastAsia" w:ascii="宋体" w:hAnsi="宋体" w:cs="宋体"/>
                <w:sz w:val="21"/>
                <w:szCs w:val="21"/>
              </w:rPr>
            </w:pPr>
            <w:r>
              <w:rPr>
                <w:rFonts w:hint="eastAsia" w:ascii="宋体" w:hAnsi="宋体" w:cs="宋体"/>
                <w:sz w:val="21"/>
                <w:szCs w:val="21"/>
              </w:rPr>
              <w:t>检验费         元， 邮寄费      元， 加印报告费       元， 加急费用       元</w:t>
            </w:r>
          </w:p>
          <w:p w14:paraId="251F3462">
            <w:pPr>
              <w:spacing w:line="280" w:lineRule="exact"/>
              <w:jc w:val="left"/>
              <w:rPr>
                <w:rFonts w:hint="eastAsia" w:ascii="宋体" w:hAnsi="宋体" w:cs="宋体"/>
                <w:sz w:val="21"/>
                <w:szCs w:val="21"/>
              </w:rPr>
            </w:pPr>
            <w:r>
              <w:rPr>
                <w:rFonts w:hint="eastAsia" w:ascii="宋体" w:hAnsi="宋体" w:cs="宋体"/>
                <w:sz w:val="21"/>
                <w:szCs w:val="21"/>
              </w:rPr>
              <w:t>合计：             元            □已付               □待付</w:t>
            </w:r>
          </w:p>
        </w:tc>
      </w:tr>
      <w:tr w14:paraId="767C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6" w:type="dxa"/>
            <w:vMerge w:val="continue"/>
            <w:tcBorders>
              <w:top w:val="single" w:color="auto" w:sz="4" w:space="0"/>
              <w:left w:val="single" w:color="auto" w:sz="6" w:space="0"/>
              <w:bottom w:val="single" w:color="auto" w:sz="4" w:space="0"/>
            </w:tcBorders>
            <w:noWrap w:val="0"/>
            <w:vAlign w:val="center"/>
          </w:tcPr>
          <w:p w14:paraId="6C585DBB">
            <w:pPr>
              <w:spacing w:line="280" w:lineRule="exact"/>
              <w:rPr>
                <w:rFonts w:hint="eastAsia" w:ascii="黑体" w:eastAsia="黑体"/>
                <w:sz w:val="21"/>
                <w:szCs w:val="21"/>
              </w:rPr>
            </w:pPr>
          </w:p>
        </w:tc>
        <w:tc>
          <w:tcPr>
            <w:tcW w:w="9942" w:type="dxa"/>
            <w:gridSpan w:val="11"/>
            <w:tcBorders>
              <w:top w:val="single" w:color="auto" w:sz="4" w:space="0"/>
              <w:bottom w:val="single" w:color="auto" w:sz="4" w:space="0"/>
              <w:right w:val="single" w:color="auto" w:sz="6" w:space="0"/>
            </w:tcBorders>
            <w:noWrap w:val="0"/>
            <w:vAlign w:val="top"/>
          </w:tcPr>
          <w:p w14:paraId="3630FB73">
            <w:pPr>
              <w:spacing w:line="280" w:lineRule="exact"/>
              <w:rPr>
                <w:rFonts w:hint="eastAsia" w:ascii="宋体" w:hAnsi="宋体" w:cs="宋体"/>
                <w:sz w:val="21"/>
                <w:szCs w:val="21"/>
              </w:rPr>
            </w:pPr>
            <w:r>
              <w:rPr>
                <w:rFonts w:hint="eastAsia" w:ascii="宋体" w:hAnsi="宋体" w:cs="宋体"/>
                <w:sz w:val="21"/>
                <w:szCs w:val="21"/>
              </w:rPr>
              <w:t>其它约定或说明：</w:t>
            </w:r>
          </w:p>
          <w:p w14:paraId="19010B7F">
            <w:pPr>
              <w:spacing w:line="280" w:lineRule="exact"/>
              <w:rPr>
                <w:rFonts w:hint="eastAsia" w:ascii="宋体" w:hAnsi="宋体" w:cs="宋体"/>
                <w:sz w:val="21"/>
                <w:szCs w:val="21"/>
              </w:rPr>
            </w:pPr>
            <w:r>
              <w:rPr>
                <w:rFonts w:hint="eastAsia" w:ascii="宋体" w:hAnsi="宋体" w:cs="宋体"/>
                <w:sz w:val="21"/>
                <w:szCs w:val="21"/>
              </w:rPr>
              <w:t xml:space="preserve">                                             </w:t>
            </w:r>
          </w:p>
          <w:p w14:paraId="2C30B8F1">
            <w:pPr>
              <w:spacing w:line="280" w:lineRule="exact"/>
              <w:ind w:firstLine="3675" w:firstLineChars="1750"/>
              <w:rPr>
                <w:rFonts w:hint="eastAsia" w:ascii="宋体" w:hAnsi="宋体" w:cs="宋体"/>
                <w:sz w:val="21"/>
                <w:szCs w:val="21"/>
              </w:rPr>
            </w:pPr>
            <w:r>
              <w:rPr>
                <w:rFonts w:hint="eastAsia" w:ascii="宋体" w:hAnsi="宋体" w:cs="宋体"/>
                <w:sz w:val="21"/>
                <w:szCs w:val="21"/>
              </w:rPr>
              <w:t>受理员：                 受理日期：      年   月   日</w:t>
            </w:r>
          </w:p>
        </w:tc>
      </w:tr>
      <w:tr w14:paraId="45ED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68" w:type="dxa"/>
            <w:gridSpan w:val="12"/>
            <w:tcBorders>
              <w:top w:val="single" w:color="auto" w:sz="4" w:space="0"/>
              <w:bottom w:val="single" w:color="auto" w:sz="6" w:space="0"/>
            </w:tcBorders>
            <w:noWrap w:val="0"/>
            <w:vAlign w:val="top"/>
          </w:tcPr>
          <w:p w14:paraId="285E22A8">
            <w:pPr>
              <w:spacing w:line="280" w:lineRule="exact"/>
              <w:jc w:val="left"/>
              <w:rPr>
                <w:rFonts w:hint="eastAsia" w:ascii="宋体" w:hAnsi="宋体" w:cs="宋体"/>
                <w:sz w:val="21"/>
                <w:szCs w:val="21"/>
              </w:rPr>
            </w:pPr>
            <w:r>
              <w:rPr>
                <w:rFonts w:hint="eastAsia" w:ascii="黑体" w:eastAsia="黑体"/>
                <w:sz w:val="21"/>
                <w:szCs w:val="21"/>
              </w:rPr>
              <w:t>委托方承诺：</w:t>
            </w:r>
            <w:r>
              <w:rPr>
                <w:rFonts w:hint="eastAsia" w:ascii="宋体" w:hAnsi="宋体" w:cs="宋体"/>
                <w:sz w:val="21"/>
                <w:szCs w:val="21"/>
              </w:rPr>
              <w:t>我方保证所提供的所有相关信息、资料和实物的真实性、合法性，如有虚假承担所有责任。我方同意检测及其它服务按受理单及送样检验须知的约定进行，并在检验开始前付清所需的费用和提供必要的合作。</w:t>
            </w:r>
          </w:p>
          <w:p w14:paraId="5550DB9B">
            <w:pPr>
              <w:spacing w:line="280" w:lineRule="exact"/>
              <w:ind w:firstLine="0" w:firstLineChars="0"/>
              <w:jc w:val="left"/>
              <w:rPr>
                <w:rFonts w:hint="eastAsia" w:ascii="黑体" w:eastAsia="黑体"/>
                <w:sz w:val="21"/>
                <w:szCs w:val="21"/>
              </w:rPr>
            </w:pPr>
            <w:r>
              <w:rPr>
                <w:rFonts w:hint="eastAsia" w:ascii="宋体" w:hAnsi="宋体" w:cs="宋体"/>
                <w:sz w:val="21"/>
                <w:szCs w:val="21"/>
              </w:rPr>
              <w:t xml:space="preserve">                                       委托方经办人签名：</w:t>
            </w:r>
            <w:r>
              <w:rPr>
                <w:rFonts w:hint="eastAsia" w:ascii="宋体" w:hAnsi="宋体" w:cs="宋体"/>
                <w:sz w:val="21"/>
                <w:szCs w:val="21"/>
                <w:lang w:val="en-US" w:eastAsia="zh-CN"/>
              </w:rPr>
              <w:t xml:space="preserve">               </w:t>
            </w:r>
            <w:r>
              <w:rPr>
                <w:rFonts w:hint="eastAsia" w:ascii="黑体" w:eastAsia="黑体"/>
                <w:sz w:val="21"/>
                <w:szCs w:val="21"/>
              </w:rPr>
              <w:t xml:space="preserve"> </w:t>
            </w:r>
            <w:r>
              <w:rPr>
                <w:rFonts w:hint="eastAsia" w:ascii="黑体" w:eastAsia="黑体"/>
                <w:sz w:val="21"/>
                <w:szCs w:val="21"/>
                <w:lang w:val="en-US" w:eastAsia="zh-CN"/>
              </w:rPr>
              <w:t xml:space="preserve">   </w:t>
            </w:r>
            <w:bookmarkStart w:id="0" w:name="_GoBack"/>
            <w:bookmarkEnd w:id="0"/>
            <w:r>
              <w:rPr>
                <w:rFonts w:hint="eastAsia" w:ascii="黑体" w:eastAsia="黑体"/>
                <w:sz w:val="21"/>
                <w:szCs w:val="21"/>
              </w:rPr>
              <w:t xml:space="preserve">    </w:t>
            </w:r>
            <w:r>
              <w:rPr>
                <w:rFonts w:hint="eastAsia" w:ascii="宋体" w:hAnsi="宋体" w:cs="宋体"/>
                <w:sz w:val="21"/>
                <w:szCs w:val="21"/>
              </w:rPr>
              <w:t>年   月   日</w:t>
            </w:r>
          </w:p>
        </w:tc>
      </w:tr>
    </w:tbl>
    <w:p w14:paraId="06BF6E8A">
      <w:pPr>
        <w:rPr>
          <w:rFonts w:hint="eastAsia" w:ascii="宋体" w:hAnsi="宋体" w:cs="宋体"/>
          <w:sz w:val="21"/>
          <w:szCs w:val="21"/>
        </w:rPr>
      </w:pPr>
      <w:r>
        <w:rPr>
          <w:rFonts w:hint="eastAsia" w:ascii="宋体" w:hAnsi="宋体" w:cs="宋体"/>
          <w:sz w:val="21"/>
          <w:szCs w:val="21"/>
        </w:rPr>
        <w:t>本受理单一式3联。第一联业务室留存；第二联随样品同行；第三联交委托人作取检验报告凭证。</w:t>
      </w:r>
    </w:p>
    <w:p w14:paraId="7FC812D3">
      <w:pPr>
        <w:rPr>
          <w:rFonts w:hint="eastAsia" w:ascii="宋体" w:hAnsi="宋体" w:cs="宋体"/>
          <w:sz w:val="21"/>
          <w:szCs w:val="21"/>
        </w:rPr>
      </w:pPr>
      <w:r>
        <w:rPr>
          <w:rFonts w:hint="eastAsia" w:ascii="宋体" w:hAnsi="宋体" w:cs="宋体"/>
          <w:sz w:val="21"/>
          <w:szCs w:val="21"/>
        </w:rPr>
        <w:br w:type="page"/>
      </w:r>
    </w:p>
    <w:p w14:paraId="02E22975">
      <w:pPr>
        <w:pStyle w:val="2"/>
        <w:bidi w:val="0"/>
        <w:spacing w:before="380"/>
        <w:jc w:val="center"/>
        <w:rPr>
          <w:rFonts w:hint="eastAsia"/>
          <w:lang w:eastAsia="zh-CN"/>
        </w:rPr>
      </w:pPr>
      <w:r>
        <w:rPr>
          <w:rFonts w:hint="eastAsia"/>
          <w:lang w:eastAsia="zh-CN"/>
        </w:rPr>
        <w:t>送样检验须知</w:t>
      </w:r>
    </w:p>
    <w:p w14:paraId="5E85E136">
      <w:pPr>
        <w:spacing w:line="280" w:lineRule="exact"/>
        <w:ind w:firstLine="413" w:firstLineChars="196"/>
        <w:rPr>
          <w:rFonts w:hint="eastAsia" w:ascii="宋体" w:hAnsi="宋体"/>
          <w:b/>
          <w:sz w:val="21"/>
          <w:szCs w:val="21"/>
        </w:rPr>
      </w:pPr>
      <w:r>
        <w:rPr>
          <w:rFonts w:hint="eastAsia" w:ascii="宋体" w:hAnsi="宋体"/>
          <w:b/>
          <w:sz w:val="21"/>
          <w:szCs w:val="21"/>
        </w:rPr>
        <w:t>1. 本单位根据《送样检验受理单》中委托方提出的委托项目及服务条款提供检测服务，按约定方式发送</w:t>
      </w:r>
      <w:r>
        <w:rPr>
          <w:rFonts w:hint="eastAsia" w:ascii="宋体" w:hAnsi="宋体"/>
          <w:sz w:val="21"/>
          <w:szCs w:val="21"/>
        </w:rPr>
        <w:t>检</w:t>
      </w:r>
      <w:r>
        <w:rPr>
          <w:rFonts w:hint="eastAsia" w:ascii="宋体" w:hAnsi="宋体"/>
          <w:b/>
          <w:sz w:val="21"/>
          <w:szCs w:val="21"/>
        </w:rPr>
        <w:t>测报告、处置检测完毕的样品。</w:t>
      </w:r>
    </w:p>
    <w:p w14:paraId="694362D0">
      <w:pPr>
        <w:spacing w:line="280" w:lineRule="exact"/>
        <w:ind w:firstLine="413" w:firstLineChars="196"/>
        <w:rPr>
          <w:rFonts w:ascii="宋体" w:hAnsi="宋体" w:cs="宋体"/>
          <w:b/>
          <w:kern w:val="0"/>
          <w:sz w:val="21"/>
          <w:szCs w:val="21"/>
        </w:rPr>
      </w:pPr>
      <w:r>
        <w:rPr>
          <w:rFonts w:hint="eastAsia" w:ascii="宋体" w:hAnsi="宋体"/>
          <w:b/>
          <w:sz w:val="21"/>
          <w:szCs w:val="21"/>
        </w:rPr>
        <w:t>2. 本单位采用检测前收费的方式进行结算。完成检测报告的期限，原则上为自受理并委托方付清费用之日起12天（特殊产品除外）内，但不包括国家法定节假日。</w:t>
      </w:r>
    </w:p>
    <w:p w14:paraId="64D52D32">
      <w:pPr>
        <w:spacing w:line="280" w:lineRule="exact"/>
        <w:ind w:firstLine="413" w:firstLineChars="196"/>
        <w:rPr>
          <w:rFonts w:ascii="宋体" w:hAnsi="宋体"/>
          <w:b/>
          <w:sz w:val="21"/>
          <w:szCs w:val="21"/>
        </w:rPr>
      </w:pPr>
      <w:r>
        <w:rPr>
          <w:rFonts w:hint="eastAsia" w:ascii="宋体" w:hAnsi="宋体"/>
          <w:b/>
          <w:sz w:val="21"/>
          <w:szCs w:val="21"/>
        </w:rPr>
        <w:t>3.如果委托方指定检测方法，则具体检测方法的适用与否及其责任、后果概由委托方负责；如果检测方法由本单位确定，则本单位将根据样品情况选择适用的方法。</w:t>
      </w:r>
    </w:p>
    <w:p w14:paraId="1815A20D">
      <w:pPr>
        <w:spacing w:line="280" w:lineRule="exact"/>
        <w:ind w:firstLine="413" w:firstLineChars="196"/>
        <w:rPr>
          <w:rFonts w:ascii="宋体" w:hAnsi="宋体"/>
          <w:b/>
          <w:sz w:val="21"/>
          <w:szCs w:val="21"/>
        </w:rPr>
      </w:pPr>
      <w:r>
        <w:rPr>
          <w:rFonts w:hint="eastAsia" w:ascii="宋体" w:hAnsi="宋体"/>
          <w:b/>
          <w:sz w:val="21"/>
          <w:szCs w:val="21"/>
        </w:rPr>
        <w:t>4.委托方应预先告知本单位任何与委托服务（含送检样品和现场检测的指定现场）有关的实际或潜在的风险或危险，包括但不限于辐射、有毒、有害、含有环境污染物或存在爆炸性等元素或物质等，否则，委托方应承担全部经济责任和法律责任。</w:t>
      </w:r>
    </w:p>
    <w:p w14:paraId="7B193388">
      <w:pPr>
        <w:spacing w:line="280" w:lineRule="exact"/>
        <w:ind w:firstLine="413" w:firstLineChars="196"/>
        <w:rPr>
          <w:rFonts w:ascii="宋体" w:hAnsi="宋体"/>
          <w:b/>
          <w:sz w:val="21"/>
          <w:szCs w:val="21"/>
        </w:rPr>
      </w:pPr>
      <w:r>
        <w:rPr>
          <w:rFonts w:hint="eastAsia" w:ascii="宋体" w:hAnsi="宋体"/>
          <w:b/>
          <w:sz w:val="21"/>
          <w:szCs w:val="21"/>
        </w:rPr>
        <w:t>5.如需分包检验项目时，经双方协商同意，应在《送样检验受理单》中注明，分包检测机构应为经本单位审核的具备相应测试条件和资质能力的机构，特殊情况另行约定。</w:t>
      </w:r>
    </w:p>
    <w:p w14:paraId="7681A893">
      <w:pPr>
        <w:spacing w:line="280" w:lineRule="exact"/>
        <w:ind w:firstLine="413" w:firstLineChars="196"/>
        <w:rPr>
          <w:rFonts w:ascii="宋体" w:hAnsi="宋体"/>
          <w:b/>
          <w:sz w:val="21"/>
          <w:szCs w:val="21"/>
        </w:rPr>
      </w:pPr>
      <w:r>
        <w:rPr>
          <w:rFonts w:hint="eastAsia" w:ascii="宋体" w:hAnsi="宋体"/>
          <w:b/>
          <w:sz w:val="21"/>
          <w:szCs w:val="21"/>
        </w:rPr>
        <w:t>6.本单位仅对来样负责，与样品相关的信息均由委托方提供，本单位不负责确认。</w:t>
      </w:r>
    </w:p>
    <w:p w14:paraId="3A1691C9">
      <w:pPr>
        <w:spacing w:line="280" w:lineRule="exact"/>
        <w:ind w:firstLine="413" w:firstLineChars="196"/>
        <w:rPr>
          <w:rFonts w:ascii="宋体" w:hAnsi="宋体"/>
          <w:b/>
          <w:spacing w:val="20"/>
          <w:sz w:val="21"/>
          <w:szCs w:val="21"/>
        </w:rPr>
      </w:pPr>
      <w:r>
        <w:rPr>
          <w:rFonts w:hint="eastAsia" w:ascii="宋体" w:hAnsi="宋体"/>
          <w:b/>
          <w:sz w:val="21"/>
          <w:szCs w:val="21"/>
        </w:rPr>
        <w:t>7.检测报告或证书上的数据和结论仅适用于委托方所送检测样品，</w:t>
      </w:r>
      <w:r>
        <w:rPr>
          <w:rFonts w:ascii="宋体" w:hAnsi="宋体"/>
          <w:b/>
          <w:spacing w:val="20"/>
          <w:sz w:val="21"/>
          <w:szCs w:val="21"/>
        </w:rPr>
        <w:t>检测结果的使用</w:t>
      </w:r>
      <w:r>
        <w:rPr>
          <w:rFonts w:hint="eastAsia" w:ascii="宋体" w:hAnsi="宋体"/>
          <w:b/>
          <w:spacing w:val="20"/>
          <w:sz w:val="21"/>
          <w:szCs w:val="21"/>
        </w:rPr>
        <w:t>及</w:t>
      </w:r>
      <w:r>
        <w:rPr>
          <w:rFonts w:ascii="宋体" w:hAnsi="宋体"/>
          <w:b/>
          <w:spacing w:val="20"/>
          <w:sz w:val="21"/>
          <w:szCs w:val="21"/>
        </w:rPr>
        <w:t>所产生的直接或间接损失，</w:t>
      </w:r>
      <w:r>
        <w:rPr>
          <w:rFonts w:hint="eastAsia" w:ascii="宋体" w:hAnsi="宋体"/>
          <w:b/>
          <w:sz w:val="21"/>
          <w:szCs w:val="21"/>
        </w:rPr>
        <w:t>本单位</w:t>
      </w:r>
      <w:r>
        <w:rPr>
          <w:rFonts w:hint="eastAsia" w:ascii="宋体" w:hAnsi="宋体"/>
          <w:b/>
          <w:spacing w:val="20"/>
          <w:sz w:val="21"/>
          <w:szCs w:val="21"/>
        </w:rPr>
        <w:t>不承担任何责任。</w:t>
      </w:r>
      <w:r>
        <w:rPr>
          <w:rFonts w:hint="eastAsia" w:hAnsi="宋体"/>
          <w:b/>
          <w:bCs/>
          <w:sz w:val="21"/>
          <w:szCs w:val="21"/>
        </w:rPr>
        <w:t>如检测报告封面无资质认定标志，则提供的数据和结果不具有证明作用，使用的各方应慎重使用有关数据。</w:t>
      </w:r>
    </w:p>
    <w:p w14:paraId="6FB42671">
      <w:pPr>
        <w:spacing w:line="280" w:lineRule="exact"/>
        <w:ind w:firstLine="413" w:firstLineChars="196"/>
        <w:rPr>
          <w:rFonts w:ascii="宋体" w:hAnsi="宋体"/>
          <w:b/>
          <w:sz w:val="21"/>
          <w:szCs w:val="21"/>
        </w:rPr>
      </w:pPr>
      <w:r>
        <w:rPr>
          <w:rFonts w:hint="eastAsia" w:ascii="宋体" w:hAnsi="宋体"/>
          <w:b/>
          <w:sz w:val="21"/>
          <w:szCs w:val="21"/>
        </w:rPr>
        <w:t>8. 报告出具前，《送样检验受理单》中相关内容的更改应以书面方式进行，并由委托方经办人确认，经本单位重新进行合同评审后予以更改。</w:t>
      </w:r>
    </w:p>
    <w:p w14:paraId="63E0565E">
      <w:pPr>
        <w:spacing w:line="280" w:lineRule="exact"/>
        <w:ind w:firstLine="413" w:firstLineChars="196"/>
        <w:rPr>
          <w:rFonts w:ascii="宋体" w:hAnsi="宋体"/>
          <w:b/>
          <w:sz w:val="21"/>
          <w:szCs w:val="21"/>
        </w:rPr>
      </w:pPr>
      <w:r>
        <w:rPr>
          <w:rFonts w:hint="eastAsia" w:ascii="宋体" w:hAnsi="宋体"/>
          <w:b/>
          <w:sz w:val="21"/>
          <w:szCs w:val="21"/>
        </w:rPr>
        <w:t>9.本单位提供的检测报告为中文文本。如委托方要求报告格式为英文或中英文时，委托方应提供委托方名称、地址、样品信息等有关内容的英文释文。中英文文本发生冲突时，以中文文本为准。英文报告收费标准按本单位有关规定执行。</w:t>
      </w:r>
    </w:p>
    <w:p w14:paraId="68E2AF48">
      <w:pPr>
        <w:spacing w:line="280" w:lineRule="exact"/>
        <w:ind w:firstLine="413" w:firstLineChars="196"/>
        <w:rPr>
          <w:rFonts w:ascii="宋体" w:hAnsi="宋体"/>
          <w:b/>
          <w:sz w:val="21"/>
          <w:szCs w:val="21"/>
        </w:rPr>
      </w:pPr>
      <w:r>
        <w:rPr>
          <w:rFonts w:hint="eastAsia" w:ascii="宋体" w:hAnsi="宋体"/>
          <w:b/>
          <w:sz w:val="21"/>
          <w:szCs w:val="21"/>
        </w:rPr>
        <w:t>10.本单位的检测报告为壹式壹份。由于委托方自身原因造成检测报告更改的，本单位加收更改工本费</w:t>
      </w:r>
      <w:r>
        <w:rPr>
          <w:rFonts w:hint="eastAsia" w:ascii="宋体" w:hAnsi="宋体"/>
          <w:b/>
          <w:kern w:val="0"/>
          <w:sz w:val="21"/>
          <w:szCs w:val="21"/>
        </w:rPr>
        <w:t>￥100.00</w:t>
      </w:r>
      <w:r>
        <w:rPr>
          <w:rFonts w:hint="eastAsia" w:ascii="宋体" w:hAnsi="宋体"/>
          <w:b/>
          <w:sz w:val="21"/>
          <w:szCs w:val="21"/>
        </w:rPr>
        <w:t>元/每份报告。</w:t>
      </w:r>
    </w:p>
    <w:p w14:paraId="37F1DCB6">
      <w:pPr>
        <w:spacing w:line="280" w:lineRule="exact"/>
        <w:ind w:firstLine="413" w:firstLineChars="196"/>
        <w:rPr>
          <w:rFonts w:ascii="宋体" w:hAnsi="宋体"/>
          <w:b/>
          <w:sz w:val="21"/>
          <w:szCs w:val="21"/>
        </w:rPr>
      </w:pPr>
      <w:r>
        <w:rPr>
          <w:rFonts w:hint="eastAsia" w:ascii="宋体" w:hAnsi="宋体"/>
          <w:b/>
          <w:sz w:val="21"/>
          <w:szCs w:val="21"/>
        </w:rPr>
        <w:t>11.快递邮寄默认为EMS邮政速递，默认地址为委托单位地址，报告快递费（</w:t>
      </w:r>
      <w:r>
        <w:rPr>
          <w:rFonts w:hint="eastAsia" w:ascii="宋体" w:hAnsi="宋体"/>
          <w:b/>
          <w:kern w:val="0"/>
          <w:sz w:val="21"/>
          <w:szCs w:val="21"/>
        </w:rPr>
        <w:t>￥30.00元）</w:t>
      </w:r>
      <w:r>
        <w:rPr>
          <w:rFonts w:hint="eastAsia" w:ascii="宋体" w:hAnsi="宋体"/>
          <w:b/>
          <w:sz w:val="21"/>
          <w:szCs w:val="21"/>
        </w:rPr>
        <w:t>。</w:t>
      </w:r>
      <w:r>
        <w:rPr>
          <w:rFonts w:hint="eastAsia" w:ascii="宋体" w:hAnsi="宋体"/>
          <w:b/>
          <w:color w:val="000000"/>
          <w:sz w:val="21"/>
          <w:szCs w:val="21"/>
        </w:rPr>
        <w:t>相关法律法规另有规定的，从其规定。若邮寄地址有特殊要求，请正确填写。因委托方提供的电话、地址等信息错误导致报告未按时送达，责任由委托方承担。</w:t>
      </w:r>
    </w:p>
    <w:p w14:paraId="5B9A93EC">
      <w:pPr>
        <w:spacing w:line="280" w:lineRule="exact"/>
        <w:ind w:firstLine="413" w:firstLineChars="196"/>
        <w:rPr>
          <w:rFonts w:ascii="宋体" w:hAnsi="宋体"/>
          <w:b/>
          <w:sz w:val="21"/>
          <w:szCs w:val="21"/>
        </w:rPr>
      </w:pPr>
      <w:r>
        <w:rPr>
          <w:rFonts w:hint="eastAsia" w:ascii="宋体" w:hAnsi="宋体"/>
          <w:b/>
          <w:sz w:val="21"/>
          <w:szCs w:val="21"/>
        </w:rPr>
        <w:t>12.双方均有义务保护双方的技术秘密、商业秘密及其所有权，国家另有规定的从其规定。</w:t>
      </w:r>
    </w:p>
    <w:p w14:paraId="34A14B5B">
      <w:pPr>
        <w:spacing w:line="280" w:lineRule="exact"/>
        <w:ind w:firstLine="413" w:firstLineChars="196"/>
        <w:rPr>
          <w:rFonts w:ascii="宋体" w:hAnsi="宋体"/>
          <w:b/>
          <w:sz w:val="21"/>
          <w:szCs w:val="21"/>
        </w:rPr>
      </w:pPr>
      <w:r>
        <w:rPr>
          <w:rFonts w:hint="eastAsia" w:ascii="宋体" w:hAnsi="宋体"/>
          <w:b/>
          <w:sz w:val="21"/>
          <w:szCs w:val="21"/>
        </w:rPr>
        <w:t>13.本单位的检测报告及其复印件未加盖“检验</w:t>
      </w:r>
      <w:r>
        <w:rPr>
          <w:rFonts w:hint="eastAsia" w:ascii="宋体" w:hAnsi="宋体"/>
          <w:b/>
          <w:sz w:val="21"/>
          <w:szCs w:val="21"/>
          <w:lang w:eastAsia="zh-CN"/>
        </w:rPr>
        <w:t>检测</w:t>
      </w:r>
      <w:r>
        <w:rPr>
          <w:rFonts w:hint="eastAsia" w:ascii="宋体" w:hAnsi="宋体"/>
          <w:b/>
          <w:sz w:val="21"/>
          <w:szCs w:val="21"/>
        </w:rPr>
        <w:t>专用章”和“骑缝章”无效；检测报告</w:t>
      </w:r>
      <w:r>
        <w:rPr>
          <w:rFonts w:hint="eastAsia" w:hAnsi="宋体"/>
          <w:b/>
          <w:bCs/>
          <w:sz w:val="21"/>
          <w:szCs w:val="21"/>
        </w:rPr>
        <w:t>无主检、审核、批准人</w:t>
      </w:r>
      <w:r>
        <w:rPr>
          <w:rFonts w:hint="eastAsia" w:hAnsi="宋体"/>
          <w:b/>
          <w:sz w:val="21"/>
          <w:szCs w:val="21"/>
        </w:rPr>
        <w:t>（必要时为主检、审批人）</w:t>
      </w:r>
      <w:r>
        <w:rPr>
          <w:rFonts w:hint="eastAsia" w:hAnsi="宋体"/>
          <w:b/>
          <w:bCs/>
          <w:sz w:val="21"/>
          <w:szCs w:val="21"/>
        </w:rPr>
        <w:t>签字无效；</w:t>
      </w:r>
      <w:r>
        <w:rPr>
          <w:rFonts w:hint="eastAsia" w:ascii="宋体" w:hAnsi="宋体"/>
          <w:b/>
          <w:sz w:val="21"/>
          <w:szCs w:val="21"/>
        </w:rPr>
        <w:t>私自涂改和变造报告者将承担法律责任。</w:t>
      </w:r>
    </w:p>
    <w:p w14:paraId="6D26A738">
      <w:pPr>
        <w:spacing w:line="280" w:lineRule="exact"/>
        <w:ind w:firstLine="413" w:firstLineChars="196"/>
        <w:rPr>
          <w:rFonts w:ascii="宋体" w:hAnsi="宋体"/>
          <w:b/>
          <w:sz w:val="21"/>
          <w:szCs w:val="21"/>
        </w:rPr>
      </w:pPr>
      <w:r>
        <w:rPr>
          <w:rFonts w:hint="eastAsia" w:ascii="宋体" w:hAnsi="宋体"/>
          <w:b/>
          <w:sz w:val="21"/>
          <w:szCs w:val="21"/>
        </w:rPr>
        <w:t>14.检测报告凭《送样检验受理单》（客户联）领取，委托方应妥善保管。如客户联不慎遗失，报告领取人可持委托方相关证明材料或介绍信或委托书或经办人的个人身份证原件领取。</w:t>
      </w:r>
    </w:p>
    <w:p w14:paraId="29F322FF">
      <w:pPr>
        <w:spacing w:line="280" w:lineRule="exact"/>
        <w:ind w:firstLine="413" w:firstLineChars="196"/>
        <w:rPr>
          <w:rFonts w:ascii="宋体" w:hAnsi="宋体"/>
          <w:b/>
          <w:sz w:val="21"/>
          <w:szCs w:val="21"/>
        </w:rPr>
      </w:pPr>
      <w:r>
        <w:rPr>
          <w:rFonts w:hint="eastAsia" w:ascii="宋体" w:hAnsi="宋体"/>
          <w:b/>
          <w:sz w:val="21"/>
          <w:szCs w:val="21"/>
        </w:rPr>
        <w:t>15.因灾害、事故、政府政策等不可抗力原因造成的样品损失或遗失，致使检测服务延期或终止，本单位将在合理的时间内及时通知委托方取消或暂停服务而无需承担违约等相应责任。</w:t>
      </w:r>
    </w:p>
    <w:p w14:paraId="7F0BBE00">
      <w:pPr>
        <w:spacing w:line="280" w:lineRule="exact"/>
        <w:ind w:firstLine="413" w:firstLineChars="196"/>
        <w:rPr>
          <w:rFonts w:ascii="宋体" w:hAnsi="宋体"/>
          <w:b/>
          <w:sz w:val="21"/>
          <w:szCs w:val="21"/>
        </w:rPr>
      </w:pPr>
      <w:r>
        <w:rPr>
          <w:rFonts w:hint="eastAsia" w:ascii="宋体" w:hAnsi="宋体"/>
          <w:b/>
          <w:sz w:val="21"/>
          <w:szCs w:val="21"/>
        </w:rPr>
        <w:t>16.本单位规定检毕样品/复检备样的留存期为自报告签收之日起15天，节假日顺延，相关法律法规另有规定的，从其规定。其他特殊事项另行协商。超过留存期10天的样品，本单位不负保管责任。如委托方要求提前取回检毕样品/复检备样的，应在办理退样手续时写明“对本次检验结果无异议”字样。本单位对退还的已开封样品的安全质量不负责任。</w:t>
      </w:r>
    </w:p>
    <w:p w14:paraId="50F5EE89">
      <w:pPr>
        <w:spacing w:line="280" w:lineRule="exact"/>
        <w:ind w:firstLine="413" w:firstLineChars="196"/>
        <w:rPr>
          <w:rFonts w:ascii="宋体" w:hAnsi="宋体"/>
          <w:b/>
          <w:sz w:val="21"/>
          <w:szCs w:val="21"/>
        </w:rPr>
      </w:pPr>
      <w:r>
        <w:rPr>
          <w:rFonts w:hint="eastAsia" w:ascii="宋体" w:hAnsi="宋体"/>
          <w:b/>
          <w:sz w:val="21"/>
          <w:szCs w:val="21"/>
        </w:rPr>
        <w:t>17.委托方自收到报告15日内没有提出异议的，视为认可该报告结果。如委托方对检测结果有异议并提出复检/复验要求时，本单位仅限对原检毕样品/复检备样按原检测方法进行复检/复验。复检/复验费用由责任方承担。</w:t>
      </w:r>
    </w:p>
    <w:p w14:paraId="65CC5FA3">
      <w:pPr>
        <w:spacing w:line="280" w:lineRule="exact"/>
        <w:ind w:firstLine="413" w:firstLineChars="196"/>
        <w:rPr>
          <w:rFonts w:ascii="宋体" w:hAnsi="宋体"/>
          <w:b/>
          <w:sz w:val="21"/>
          <w:szCs w:val="21"/>
        </w:rPr>
      </w:pPr>
      <w:r>
        <w:rPr>
          <w:rFonts w:hint="eastAsia" w:ascii="宋体" w:hAnsi="宋体"/>
          <w:b/>
          <w:sz w:val="21"/>
          <w:szCs w:val="21"/>
        </w:rPr>
        <w:t>对下列情形，本单位不予受理复检/复验：（1）原检毕样品/备样已退还；（2）原检毕样品/备样无法保存；（3）原检毕样品剩余太少不足以复验；（4）原检毕样品已用完；（5）原检毕样品/备样其待测组分不稳定（如水分、微生物等）不具备可重复性试验条件；（6）原检毕样品/备样超过保质限；（7）其他依据法律法规或行业规定、行业习惯不应受理的情形；（8）相关法律法规另有规定的，从其规定。</w:t>
      </w:r>
    </w:p>
    <w:p w14:paraId="14713D80">
      <w:pPr>
        <w:spacing w:line="280" w:lineRule="exact"/>
        <w:ind w:firstLine="413" w:firstLineChars="196"/>
        <w:rPr>
          <w:rFonts w:ascii="宋体" w:hAnsi="宋体"/>
          <w:b/>
          <w:sz w:val="21"/>
          <w:szCs w:val="21"/>
        </w:rPr>
      </w:pPr>
      <w:r>
        <w:rPr>
          <w:rFonts w:hint="eastAsia" w:ascii="宋体" w:hAnsi="宋体"/>
          <w:b/>
          <w:sz w:val="21"/>
          <w:szCs w:val="21"/>
        </w:rPr>
        <w:t>18</w:t>
      </w:r>
      <w:r>
        <w:rPr>
          <w:rFonts w:ascii="宋体" w:hAnsi="宋体"/>
          <w:b/>
          <w:sz w:val="21"/>
          <w:szCs w:val="21"/>
        </w:rPr>
        <w:t>.</w:t>
      </w:r>
      <w:r>
        <w:rPr>
          <w:rFonts w:hint="eastAsia" w:ascii="宋体" w:hAnsi="宋体"/>
          <w:b/>
          <w:sz w:val="21"/>
          <w:szCs w:val="21"/>
        </w:rPr>
        <w:t>以上</w:t>
      </w:r>
      <w:r>
        <w:rPr>
          <w:rFonts w:ascii="宋体" w:hAnsi="宋体"/>
          <w:b/>
          <w:sz w:val="21"/>
          <w:szCs w:val="21"/>
        </w:rPr>
        <w:t>条款最终解释权归</w:t>
      </w:r>
      <w:r>
        <w:rPr>
          <w:rFonts w:hint="eastAsia" w:ascii="宋体" w:hAnsi="宋体"/>
          <w:b/>
          <w:sz w:val="21"/>
          <w:szCs w:val="21"/>
        </w:rPr>
        <w:t>本单位。</w:t>
      </w:r>
    </w:p>
    <w:p w14:paraId="097870F3">
      <w:pPr>
        <w:spacing w:line="280" w:lineRule="exact"/>
        <w:ind w:firstLine="413" w:firstLineChars="196"/>
        <w:rPr>
          <w:rFonts w:hint="eastAsia" w:ascii="宋体" w:hAnsi="宋体"/>
          <w:b/>
          <w:sz w:val="21"/>
          <w:szCs w:val="21"/>
        </w:rPr>
      </w:pPr>
    </w:p>
    <w:p w14:paraId="585DB263">
      <w:pPr>
        <w:spacing w:line="280" w:lineRule="exact"/>
        <w:ind w:firstLine="413" w:firstLineChars="196"/>
        <w:rPr>
          <w:rFonts w:hint="eastAsia" w:ascii="宋体" w:hAnsi="宋体"/>
          <w:b/>
          <w:color w:val="auto"/>
          <w:sz w:val="21"/>
          <w:szCs w:val="21"/>
        </w:rPr>
      </w:pPr>
      <w:r>
        <w:rPr>
          <w:rFonts w:hint="eastAsia" w:ascii="宋体" w:hAnsi="宋体"/>
          <w:b/>
          <w:color w:val="auto"/>
          <w:sz w:val="21"/>
          <w:szCs w:val="21"/>
        </w:rPr>
        <w:t>本</w:t>
      </w:r>
      <w:r>
        <w:rPr>
          <w:rFonts w:hint="eastAsia" w:ascii="宋体" w:hAnsi="宋体"/>
          <w:b/>
          <w:color w:val="auto"/>
          <w:sz w:val="21"/>
          <w:szCs w:val="21"/>
          <w:lang w:eastAsia="zh-CN"/>
        </w:rPr>
        <w:t>院海口</w:t>
      </w:r>
      <w:r>
        <w:rPr>
          <w:rFonts w:hint="eastAsia" w:ascii="宋体" w:hAnsi="宋体"/>
          <w:b/>
          <w:color w:val="auto"/>
          <w:sz w:val="21"/>
          <w:szCs w:val="21"/>
        </w:rPr>
        <w:t>地址：海口市</w:t>
      </w:r>
      <w:r>
        <w:rPr>
          <w:rFonts w:hint="eastAsia" w:ascii="宋体" w:hAnsi="宋体"/>
          <w:b/>
          <w:color w:val="auto"/>
          <w:sz w:val="21"/>
          <w:szCs w:val="21"/>
          <w:lang w:eastAsia="zh-CN"/>
        </w:rPr>
        <w:t>美兰区青年</w:t>
      </w:r>
      <w:r>
        <w:rPr>
          <w:rFonts w:hint="eastAsia" w:ascii="宋体" w:hAnsi="宋体"/>
          <w:b/>
          <w:color w:val="auto"/>
          <w:sz w:val="21"/>
          <w:szCs w:val="21"/>
        </w:rPr>
        <w:t>路</w:t>
      </w:r>
      <w:r>
        <w:rPr>
          <w:rFonts w:hint="eastAsia" w:ascii="宋体" w:hAnsi="宋体"/>
          <w:b/>
          <w:color w:val="auto"/>
          <w:sz w:val="21"/>
          <w:szCs w:val="21"/>
          <w:lang w:val="en-US" w:eastAsia="zh-CN"/>
        </w:rPr>
        <w:t>8</w:t>
      </w:r>
      <w:r>
        <w:rPr>
          <w:rFonts w:hint="eastAsia" w:ascii="宋体" w:hAnsi="宋体"/>
          <w:b/>
          <w:color w:val="auto"/>
          <w:sz w:val="21"/>
          <w:szCs w:val="21"/>
        </w:rPr>
        <w:t xml:space="preserve">号   邮编：570203    </w:t>
      </w:r>
    </w:p>
    <w:p w14:paraId="474BA2AC">
      <w:pPr>
        <w:spacing w:line="280" w:lineRule="exact"/>
        <w:ind w:firstLine="413" w:firstLineChars="196"/>
        <w:rPr>
          <w:rFonts w:hint="eastAsia" w:ascii="宋体" w:hAnsi="宋体"/>
          <w:b/>
          <w:color w:val="auto"/>
          <w:sz w:val="21"/>
          <w:szCs w:val="21"/>
          <w:lang w:val="en-US" w:eastAsia="zh-CN"/>
        </w:rPr>
      </w:pPr>
      <w:r>
        <w:rPr>
          <w:rFonts w:hint="eastAsia" w:ascii="宋体" w:hAnsi="宋体"/>
          <w:b/>
          <w:color w:val="auto"/>
          <w:sz w:val="21"/>
          <w:szCs w:val="21"/>
        </w:rPr>
        <w:t>受理电话：0898-65381208、</w:t>
      </w:r>
      <w:r>
        <w:rPr>
          <w:rFonts w:hint="eastAsia" w:ascii="宋体" w:hAnsi="宋体"/>
          <w:b/>
          <w:color w:val="auto"/>
          <w:sz w:val="21"/>
          <w:szCs w:val="21"/>
          <w:lang w:val="en-US" w:eastAsia="zh-CN"/>
        </w:rPr>
        <w:t>65323935、</w:t>
      </w:r>
      <w:r>
        <w:rPr>
          <w:rFonts w:hint="eastAsia" w:ascii="宋体" w:hAnsi="宋体"/>
          <w:b/>
          <w:color w:val="auto"/>
          <w:sz w:val="21"/>
          <w:szCs w:val="21"/>
        </w:rPr>
        <w:t>65328986</w:t>
      </w:r>
      <w:r>
        <w:rPr>
          <w:rFonts w:hint="eastAsia" w:ascii="宋体" w:hAnsi="宋体"/>
          <w:b/>
          <w:color w:val="auto"/>
          <w:sz w:val="21"/>
          <w:szCs w:val="21"/>
          <w:lang w:val="en-US" w:eastAsia="zh-CN"/>
        </w:rPr>
        <w:t xml:space="preserve">    </w:t>
      </w:r>
      <w:r>
        <w:rPr>
          <w:rFonts w:hint="eastAsia" w:ascii="宋体" w:hAnsi="宋体"/>
          <w:b/>
          <w:color w:val="auto"/>
          <w:sz w:val="21"/>
          <w:szCs w:val="21"/>
        </w:rPr>
        <w:t xml:space="preserve">报告领取电话：0898-65332356     </w:t>
      </w:r>
      <w:r>
        <w:rPr>
          <w:rFonts w:hint="eastAsia" w:ascii="宋体" w:hAnsi="宋体"/>
          <w:b/>
          <w:color w:val="auto"/>
          <w:sz w:val="21"/>
          <w:szCs w:val="21"/>
          <w:lang w:val="en-US" w:eastAsia="zh-CN"/>
        </w:rPr>
        <w:t xml:space="preserve"> </w:t>
      </w:r>
    </w:p>
    <w:p w14:paraId="2BC96DD7">
      <w:pPr>
        <w:spacing w:line="280" w:lineRule="exact"/>
        <w:ind w:firstLine="413" w:firstLineChars="196"/>
        <w:rPr>
          <w:rFonts w:hint="default" w:ascii="宋体" w:hAnsi="宋体"/>
          <w:b/>
          <w:color w:val="auto"/>
          <w:sz w:val="21"/>
          <w:szCs w:val="21"/>
          <w:lang w:val="en-US" w:eastAsia="zh-CN"/>
        </w:rPr>
      </w:pPr>
      <w:r>
        <w:rPr>
          <w:rFonts w:hint="eastAsia" w:ascii="宋体" w:hAnsi="宋体"/>
          <w:b/>
          <w:color w:val="auto"/>
          <w:sz w:val="21"/>
          <w:szCs w:val="21"/>
        </w:rPr>
        <w:t>本</w:t>
      </w:r>
      <w:r>
        <w:rPr>
          <w:rFonts w:hint="eastAsia" w:ascii="宋体" w:hAnsi="宋体"/>
          <w:b/>
          <w:color w:val="auto"/>
          <w:sz w:val="21"/>
          <w:szCs w:val="21"/>
          <w:lang w:eastAsia="zh-CN"/>
        </w:rPr>
        <w:t>院</w:t>
      </w:r>
      <w:r>
        <w:rPr>
          <w:rFonts w:hint="eastAsia" w:ascii="宋体" w:hAnsi="宋体"/>
          <w:b/>
          <w:color w:val="auto"/>
          <w:sz w:val="21"/>
          <w:szCs w:val="21"/>
        </w:rPr>
        <w:t>老城地址：澄迈县老城开发区</w:t>
      </w:r>
      <w:r>
        <w:rPr>
          <w:rFonts w:hint="eastAsia" w:ascii="宋体" w:hAnsi="宋体"/>
          <w:b/>
          <w:color w:val="auto"/>
          <w:sz w:val="21"/>
          <w:szCs w:val="21"/>
          <w:lang w:eastAsia="zh-CN"/>
        </w:rPr>
        <w:t>南一环路</w:t>
      </w:r>
      <w:r>
        <w:rPr>
          <w:rFonts w:hint="eastAsia" w:ascii="宋体" w:hAnsi="宋体"/>
          <w:b/>
          <w:color w:val="auto"/>
          <w:sz w:val="21"/>
          <w:szCs w:val="21"/>
          <w:lang w:val="en-US" w:eastAsia="zh-CN"/>
        </w:rPr>
        <w:t>32号    邮编：571024</w:t>
      </w:r>
    </w:p>
    <w:p w14:paraId="06D53221">
      <w:pPr>
        <w:spacing w:line="280" w:lineRule="exact"/>
        <w:ind w:firstLine="413" w:firstLineChars="196"/>
        <w:rPr>
          <w:rFonts w:hint="default" w:ascii="宋体" w:hAnsi="宋体"/>
          <w:b/>
          <w:color w:val="auto"/>
          <w:sz w:val="21"/>
          <w:szCs w:val="21"/>
          <w:lang w:val="en-US" w:eastAsia="zh-CN"/>
        </w:rPr>
      </w:pPr>
      <w:r>
        <w:rPr>
          <w:rFonts w:hint="eastAsia" w:ascii="宋体" w:hAnsi="宋体"/>
          <w:b/>
          <w:color w:val="auto"/>
          <w:sz w:val="21"/>
          <w:szCs w:val="21"/>
          <w:lang w:eastAsia="zh-CN"/>
        </w:rPr>
        <w:t>受理电话：</w:t>
      </w:r>
      <w:r>
        <w:rPr>
          <w:rFonts w:hint="eastAsia" w:ascii="宋体" w:hAnsi="宋体"/>
          <w:b/>
          <w:color w:val="auto"/>
          <w:sz w:val="21"/>
          <w:szCs w:val="21"/>
          <w:lang w:val="en-US" w:eastAsia="zh-CN"/>
        </w:rPr>
        <w:t>0898-67209993                        报告领取电话：0898-67200115</w:t>
      </w:r>
    </w:p>
    <w:p w14:paraId="71F49EF1">
      <w:pPr>
        <w:rPr>
          <w:rFonts w:hint="eastAsia" w:ascii="宋体" w:hAnsi="宋体" w:cs="宋体"/>
          <w:color w:val="auto"/>
          <w:sz w:val="21"/>
          <w:szCs w:val="21"/>
        </w:rPr>
      </w:pPr>
    </w:p>
    <w:sectPr>
      <w:pgSz w:w="11906" w:h="16838"/>
      <w:pgMar w:top="567" w:right="1021" w:bottom="329" w:left="1021" w:header="6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中黑简">
    <w:altName w:val="宋体"/>
    <w:panose1 w:val="02010609000101010101"/>
    <w:charset w:val="86"/>
    <w:family w:val="auto"/>
    <w:pitch w:val="default"/>
    <w:sig w:usb0="00000000" w:usb1="000000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Mjg4NTEzZTM1OTU1ZWVhYWI2M2RhOGJlMjIxMTMifQ=="/>
  </w:docVars>
  <w:rsids>
    <w:rsidRoot w:val="00D04D20"/>
    <w:rsid w:val="000019B4"/>
    <w:rsid w:val="000271BA"/>
    <w:rsid w:val="00030A30"/>
    <w:rsid w:val="00031AC1"/>
    <w:rsid w:val="00076211"/>
    <w:rsid w:val="000A63C1"/>
    <w:rsid w:val="000A6EAC"/>
    <w:rsid w:val="000B56E7"/>
    <w:rsid w:val="000E4199"/>
    <w:rsid w:val="00120A73"/>
    <w:rsid w:val="00122D60"/>
    <w:rsid w:val="00183BF5"/>
    <w:rsid w:val="00187529"/>
    <w:rsid w:val="001A3F2B"/>
    <w:rsid w:val="001A59DA"/>
    <w:rsid w:val="001C6359"/>
    <w:rsid w:val="001D64DA"/>
    <w:rsid w:val="001F1592"/>
    <w:rsid w:val="00202F58"/>
    <w:rsid w:val="00223C18"/>
    <w:rsid w:val="00276AFF"/>
    <w:rsid w:val="002777F4"/>
    <w:rsid w:val="002E5159"/>
    <w:rsid w:val="002F6FF3"/>
    <w:rsid w:val="003261DE"/>
    <w:rsid w:val="003514A6"/>
    <w:rsid w:val="00375902"/>
    <w:rsid w:val="00382B92"/>
    <w:rsid w:val="003B5022"/>
    <w:rsid w:val="003D0323"/>
    <w:rsid w:val="003D7389"/>
    <w:rsid w:val="003E1F2C"/>
    <w:rsid w:val="00475ECC"/>
    <w:rsid w:val="004B4829"/>
    <w:rsid w:val="004C0A31"/>
    <w:rsid w:val="004D69B8"/>
    <w:rsid w:val="00513BA9"/>
    <w:rsid w:val="0053467C"/>
    <w:rsid w:val="005578A7"/>
    <w:rsid w:val="005839A1"/>
    <w:rsid w:val="005A0DB9"/>
    <w:rsid w:val="005B4B58"/>
    <w:rsid w:val="0060263A"/>
    <w:rsid w:val="00622EE2"/>
    <w:rsid w:val="0063374E"/>
    <w:rsid w:val="00635735"/>
    <w:rsid w:val="00637C0B"/>
    <w:rsid w:val="006623C9"/>
    <w:rsid w:val="0066358F"/>
    <w:rsid w:val="00663E0C"/>
    <w:rsid w:val="006674D7"/>
    <w:rsid w:val="00667A4C"/>
    <w:rsid w:val="0068369F"/>
    <w:rsid w:val="006B32B6"/>
    <w:rsid w:val="00725A9A"/>
    <w:rsid w:val="00750124"/>
    <w:rsid w:val="0076750B"/>
    <w:rsid w:val="00794BE2"/>
    <w:rsid w:val="007A036C"/>
    <w:rsid w:val="007A1A17"/>
    <w:rsid w:val="007F68C0"/>
    <w:rsid w:val="00803A0A"/>
    <w:rsid w:val="00820A54"/>
    <w:rsid w:val="008272EA"/>
    <w:rsid w:val="0086719D"/>
    <w:rsid w:val="008948A3"/>
    <w:rsid w:val="008C007A"/>
    <w:rsid w:val="008D5EC0"/>
    <w:rsid w:val="009020C7"/>
    <w:rsid w:val="00914C10"/>
    <w:rsid w:val="00916552"/>
    <w:rsid w:val="009637C6"/>
    <w:rsid w:val="00982A0E"/>
    <w:rsid w:val="0098427E"/>
    <w:rsid w:val="009C5E06"/>
    <w:rsid w:val="009F3855"/>
    <w:rsid w:val="00A07FCE"/>
    <w:rsid w:val="00A10885"/>
    <w:rsid w:val="00A7454B"/>
    <w:rsid w:val="00A948DA"/>
    <w:rsid w:val="00AA2BC7"/>
    <w:rsid w:val="00AC0409"/>
    <w:rsid w:val="00AC316C"/>
    <w:rsid w:val="00B516BA"/>
    <w:rsid w:val="00BD0797"/>
    <w:rsid w:val="00BF6DCD"/>
    <w:rsid w:val="00C02D50"/>
    <w:rsid w:val="00C212F4"/>
    <w:rsid w:val="00C3235D"/>
    <w:rsid w:val="00C32D97"/>
    <w:rsid w:val="00C33A21"/>
    <w:rsid w:val="00C441F9"/>
    <w:rsid w:val="00C70A4D"/>
    <w:rsid w:val="00C91DA8"/>
    <w:rsid w:val="00CA6CC3"/>
    <w:rsid w:val="00CB2A60"/>
    <w:rsid w:val="00CD0923"/>
    <w:rsid w:val="00CD397C"/>
    <w:rsid w:val="00CD5CCA"/>
    <w:rsid w:val="00CE0FC6"/>
    <w:rsid w:val="00CE2D76"/>
    <w:rsid w:val="00CF7689"/>
    <w:rsid w:val="00D003D7"/>
    <w:rsid w:val="00D04D20"/>
    <w:rsid w:val="00D12E4E"/>
    <w:rsid w:val="00D314ED"/>
    <w:rsid w:val="00D315FB"/>
    <w:rsid w:val="00D65B0A"/>
    <w:rsid w:val="00D82BFE"/>
    <w:rsid w:val="00DA2949"/>
    <w:rsid w:val="00DA4D3D"/>
    <w:rsid w:val="00DC06A2"/>
    <w:rsid w:val="00DD6BE9"/>
    <w:rsid w:val="00E07CDE"/>
    <w:rsid w:val="00E411A1"/>
    <w:rsid w:val="00E63D6D"/>
    <w:rsid w:val="00E758AD"/>
    <w:rsid w:val="00E845A2"/>
    <w:rsid w:val="00E974D6"/>
    <w:rsid w:val="00EA2420"/>
    <w:rsid w:val="00EB40EB"/>
    <w:rsid w:val="00F27AEA"/>
    <w:rsid w:val="00F43B16"/>
    <w:rsid w:val="00F7221D"/>
    <w:rsid w:val="00F74F18"/>
    <w:rsid w:val="00FA5017"/>
    <w:rsid w:val="05065269"/>
    <w:rsid w:val="0A005F79"/>
    <w:rsid w:val="0DEB5944"/>
    <w:rsid w:val="0F394008"/>
    <w:rsid w:val="125C471A"/>
    <w:rsid w:val="15983C99"/>
    <w:rsid w:val="1BEF2AA3"/>
    <w:rsid w:val="20B50633"/>
    <w:rsid w:val="21A568FB"/>
    <w:rsid w:val="22B22F04"/>
    <w:rsid w:val="23626DF4"/>
    <w:rsid w:val="24170DE9"/>
    <w:rsid w:val="27A03BDE"/>
    <w:rsid w:val="28F63130"/>
    <w:rsid w:val="2A6E5982"/>
    <w:rsid w:val="2E310205"/>
    <w:rsid w:val="2EA63495"/>
    <w:rsid w:val="2EE25C23"/>
    <w:rsid w:val="35FF7C70"/>
    <w:rsid w:val="3A474C01"/>
    <w:rsid w:val="40D43E92"/>
    <w:rsid w:val="47DD0963"/>
    <w:rsid w:val="488E6A39"/>
    <w:rsid w:val="4B393D2A"/>
    <w:rsid w:val="4C325550"/>
    <w:rsid w:val="4C9C14E3"/>
    <w:rsid w:val="4ECB6781"/>
    <w:rsid w:val="513F5357"/>
    <w:rsid w:val="5478527C"/>
    <w:rsid w:val="610572F8"/>
    <w:rsid w:val="696574CD"/>
    <w:rsid w:val="69EC3C4B"/>
    <w:rsid w:val="6D1E00BF"/>
    <w:rsid w:val="6D3231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2574</Words>
  <Characters>2737</Characters>
  <Lines>11</Lines>
  <Paragraphs>3</Paragraphs>
  <TotalTime>26</TotalTime>
  <ScaleCrop>false</ScaleCrop>
  <LinksUpToDate>false</LinksUpToDate>
  <CharactersWithSpaces>3335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2016-09-22T01:10:00Z</dcterms:created>
  <dc:creator>Lenovo User</dc:creator>
  <cp:lastModifiedBy>天天</cp:lastModifiedBy>
  <cp:lastPrinted>2021-06-23T07:37:00Z</cp:lastPrinted>
  <dcterms:modified xsi:type="dcterms:W3CDTF">2025-09-01T08:29:27Z</dcterms:modified>
  <dc:title>福 建 省 产 品 质 量 检 验 研 究 院（FQII）</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725109F0250647FEAED6F0FAA7946B9D_13</vt:lpwstr>
  </property>
  <property fmtid="{D5CDD505-2E9C-101B-9397-08002B2CF9AE}" pid="4" name="KSOTemplateDocerSaveRecord">
    <vt:lpwstr>eyJoZGlkIjoiMjU2ZjFlMGNlMTBmNWU0Y2FmYTcxN2MwM2E3ZjNhYzgiLCJ1c2VySWQiOiI0NDg2NzI1NzYifQ==</vt:lpwstr>
  </property>
</Properties>
</file>