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pacing w:line="560" w:lineRule="exact"/>
        <w:rPr>
          <w:rFonts w:hint="eastAsia" w:ascii="黑体" w:eastAsia="黑体"/>
          <w:color w:val="FF0000"/>
          <w:sz w:val="32"/>
          <w:szCs w:val="32"/>
          <w:shd w:val="pct10" w:color="auto" w:fill="FFFFFF"/>
        </w:rPr>
      </w:pPr>
      <w:r>
        <w:rPr>
          <w:rFonts w:hint="eastAsia" w:ascii="黑体" w:eastAsia="黑体"/>
          <w:color w:val="FF0000"/>
          <w:sz w:val="32"/>
          <w:szCs w:val="32"/>
          <w:shd w:val="pct10" w:color="auto" w:fill="FFFFFF"/>
        </w:rPr>
        <w:t>注意：本示范文本不得手工填写，打印时应当删除文本中红色字体部分。</w:t>
      </w:r>
    </w:p>
    <w:p>
      <w:pPr>
        <w:keepNext w:val="0"/>
        <w:keepLines w:val="0"/>
        <w:pageBreakBefore w:val="0"/>
        <w:widowControl w:val="0"/>
        <w:kinsoku/>
        <w:wordWrap/>
        <w:overflowPunct/>
        <w:topLinePunct w:val="0"/>
        <w:autoSpaceDE/>
        <w:autoSpaceDN/>
        <w:bidi w:val="0"/>
        <w:adjustRightInd/>
        <w:spacing w:line="560" w:lineRule="exact"/>
        <w:rPr>
          <w:rFonts w:hint="eastAsia" w:ascii="黑体" w:eastAsia="黑体"/>
          <w:color w:val="FF0000"/>
          <w:sz w:val="32"/>
          <w:szCs w:val="32"/>
          <w:shd w:val="pct10" w:color="auto" w:fill="FFFFFF"/>
        </w:rPr>
      </w:pPr>
      <w:r>
        <w:rPr>
          <w:rFonts w:hint="eastAsia" w:ascii="黑体" w:eastAsia="黑体"/>
          <w:color w:val="FF0000"/>
          <w:sz w:val="32"/>
          <w:szCs w:val="32"/>
          <w:shd w:val="pct10" w:color="auto" w:fill="FFFFFF"/>
        </w:rPr>
        <w:t>范本1</w:t>
      </w:r>
      <w:r>
        <w:rPr>
          <w:rFonts w:hint="eastAsia" w:ascii="黑体" w:eastAsia="黑体"/>
          <w:color w:val="FF0000"/>
          <w:sz w:val="32"/>
          <w:szCs w:val="32"/>
          <w:shd w:val="pct10" w:color="auto" w:fill="FFFFFF"/>
          <w:lang w:val="en-US" w:eastAsia="zh-CN"/>
        </w:rPr>
        <w:t>5</w:t>
      </w:r>
      <w:r>
        <w:rPr>
          <w:rFonts w:hint="eastAsia" w:ascii="黑体" w:eastAsia="黑体"/>
          <w:color w:val="FF0000"/>
          <w:sz w:val="32"/>
          <w:szCs w:val="32"/>
          <w:shd w:val="pct10" w:color="auto" w:fill="FFFFFF"/>
        </w:rPr>
        <w:t xml:space="preserve">  </w:t>
      </w:r>
      <w:r>
        <w:rPr>
          <w:rFonts w:hint="eastAsia" w:ascii="黑体" w:eastAsia="黑体"/>
          <w:color w:val="FF0000"/>
          <w:sz w:val="32"/>
          <w:szCs w:val="32"/>
          <w:shd w:val="pct10" w:color="auto" w:fill="FFFFFF"/>
          <w:lang w:eastAsia="zh-CN"/>
        </w:rPr>
        <w:t>农民专业合作社章程</w:t>
      </w:r>
      <w:r>
        <w:rPr>
          <w:rFonts w:hint="eastAsia" w:ascii="黑体" w:eastAsia="黑体"/>
          <w:color w:val="FF0000"/>
          <w:sz w:val="32"/>
          <w:szCs w:val="32"/>
          <w:shd w:val="pct10" w:color="auto" w:fill="FFFFFF"/>
        </w:rPr>
        <w:t>示范文本</w:t>
      </w:r>
    </w:p>
    <w:p>
      <w:pPr>
        <w:pStyle w:val="2"/>
        <w:rPr>
          <w:rFonts w:hint="eastAsia"/>
        </w:rPr>
      </w:pPr>
    </w:p>
    <w:p>
      <w:pPr>
        <w:keepNext w:val="0"/>
        <w:keepLines w:val="0"/>
        <w:pageBreakBefore w:val="0"/>
        <w:widowControl w:val="0"/>
        <w:kinsoku/>
        <w:wordWrap/>
        <w:overflowPunct/>
        <w:topLinePunct w:val="0"/>
        <w:autoSpaceDE/>
        <w:autoSpaceDN/>
        <w:bidi w:val="0"/>
        <w:adjustRightInd/>
        <w:spacing w:line="560" w:lineRule="exact"/>
        <w:jc w:val="center"/>
        <w:rPr>
          <w:rFonts w:hint="eastAsia" w:ascii="微软雅黑" w:hAnsi="微软雅黑" w:eastAsia="微软雅黑" w:cs="微软雅黑"/>
          <w:b/>
          <w:sz w:val="36"/>
          <w:szCs w:val="36"/>
        </w:rPr>
      </w:pPr>
      <w:r>
        <w:rPr>
          <w:rFonts w:hint="eastAsia" w:ascii="微软雅黑" w:hAnsi="微软雅黑" w:eastAsia="微软雅黑" w:cs="微软雅黑"/>
          <w:b/>
          <w:sz w:val="36"/>
          <w:szCs w:val="36"/>
          <w:u w:val="single"/>
        </w:rPr>
        <w:t xml:space="preserve">          </w:t>
      </w:r>
      <w:r>
        <w:rPr>
          <w:rFonts w:hint="eastAsia" w:ascii="微软雅黑" w:hAnsi="微软雅黑" w:eastAsia="微软雅黑" w:cs="微软雅黑"/>
          <w:b/>
          <w:color w:val="0000FF"/>
          <w:sz w:val="36"/>
          <w:szCs w:val="36"/>
          <w:u w:val="single"/>
        </w:rPr>
        <w:t xml:space="preserve">  </w:t>
      </w:r>
      <w:r>
        <w:rPr>
          <w:rFonts w:hint="eastAsia" w:ascii="微软雅黑" w:hAnsi="微软雅黑" w:eastAsia="微软雅黑" w:cs="微软雅黑"/>
          <w:b/>
          <w:sz w:val="36"/>
          <w:szCs w:val="36"/>
          <w:u w:val="single"/>
        </w:rPr>
        <w:t xml:space="preserve">       </w:t>
      </w:r>
      <w:r>
        <w:rPr>
          <w:rFonts w:hint="eastAsia" w:ascii="微软雅黑" w:hAnsi="微软雅黑" w:eastAsia="微软雅黑" w:cs="微软雅黑"/>
          <w:b/>
          <w:sz w:val="36"/>
          <w:szCs w:val="36"/>
        </w:rPr>
        <w:t>专业合作社章程</w:t>
      </w:r>
    </w:p>
    <w:p>
      <w:pPr>
        <w:keepNext w:val="0"/>
        <w:keepLines w:val="0"/>
        <w:pageBreakBefore w:val="0"/>
        <w:widowControl w:val="0"/>
        <w:kinsoku/>
        <w:wordWrap/>
        <w:overflowPunct/>
        <w:topLinePunct w:val="0"/>
        <w:autoSpaceDE/>
        <w:autoSpaceDN/>
        <w:bidi w:val="0"/>
        <w:adjustRightInd/>
        <w:spacing w:line="560" w:lineRule="exact"/>
        <w:jc w:val="center"/>
        <w:rPr>
          <w:rFonts w:hint="eastAsia" w:ascii="仿宋_GB2312" w:hAnsi="仿宋_GB2312" w:eastAsia="仿宋_GB2312" w:cs="仿宋_GB2312"/>
          <w:b/>
          <w:sz w:val="32"/>
          <w:szCs w:val="32"/>
        </w:rPr>
      </w:pPr>
    </w:p>
    <w:p>
      <w:pPr>
        <w:keepNext w:val="0"/>
        <w:keepLines w:val="0"/>
        <w:pageBreakBefore w:val="0"/>
        <w:widowControl w:val="0"/>
        <w:kinsoku/>
        <w:wordWrap/>
        <w:overflowPunct/>
        <w:topLinePunct w:val="0"/>
        <w:autoSpaceDE/>
        <w:autoSpaceDN/>
        <w:bidi w:val="0"/>
        <w:adjustRightInd/>
        <w:spacing w:line="560" w:lineRule="exact"/>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总则</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  为保护成员的合法权益，增加成员收入，促进本社发展，依照《中华人民共和国农民专业合作社法》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color w:val="auto"/>
          <w:sz w:val="32"/>
          <w:szCs w:val="32"/>
        </w:rPr>
        <w:t>《海南自由贸易港市场主体登记管理条例》和有关法律、法规、政策</w:t>
      </w:r>
      <w:r>
        <w:rPr>
          <w:rFonts w:hint="eastAsia" w:ascii="仿宋_GB2312" w:hAnsi="仿宋_GB2312" w:eastAsia="仿宋_GB2312" w:cs="仿宋_GB2312"/>
          <w:sz w:val="32"/>
          <w:szCs w:val="32"/>
        </w:rPr>
        <w:t>，制定本章程。</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  本社名称：</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本社住所：</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合作社永续经营。</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成员出资总额</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元。</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本社以服务社员、谋求全体成员的共同利益为宗旨。成员入社自愿，退社自由，地位平等，民主管理，实行自主经营，自负盈亏，利益共享，风险共担，盈余主要按照成员与本社的交易量（额）比例返还。</w:t>
      </w:r>
    </w:p>
    <w:p>
      <w:pPr>
        <w:keepNext w:val="0"/>
        <w:keepLines w:val="0"/>
        <w:pageBreakBefore w:val="0"/>
        <w:widowControl w:val="0"/>
        <w:kinsoku/>
        <w:wordWrap/>
        <w:overflowPunct/>
        <w:topLinePunct w:val="0"/>
        <w:autoSpaceDE/>
        <w:autoSpaceDN/>
        <w:bidi w:val="0"/>
        <w:adjustRightInd/>
        <w:spacing w:line="560" w:lineRule="exact"/>
        <w:ind w:firstLine="63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第四条  本社以成员为主要服务对象，依法为成员提供农业生产资料的购买，农产品的销售、加工、运输、贮藏以及农业生产经营有关的技术、信息等服</w:t>
      </w:r>
      <w:bookmarkStart w:id="1" w:name="_GoBack"/>
      <w:bookmarkEnd w:id="1"/>
      <w:r>
        <w:rPr>
          <w:rFonts w:hint="eastAsia" w:ascii="仿宋_GB2312" w:hAnsi="仿宋_GB2312" w:eastAsia="仿宋_GB2312" w:cs="仿宋_GB2312"/>
          <w:sz w:val="32"/>
          <w:szCs w:val="32"/>
        </w:rPr>
        <w:t>务。经营范围如下：</w:t>
      </w:r>
    </w:p>
    <w:p>
      <w:pPr>
        <w:pStyle w:val="4"/>
        <w:keepNext w:val="0"/>
        <w:keepLines w:val="0"/>
        <w:pageBreakBefore w:val="0"/>
        <w:widowControl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color w:val="auto"/>
          <w:sz w:val="32"/>
          <w:szCs w:val="32"/>
          <w:highlight w:val="none"/>
        </w:rPr>
      </w:pPr>
      <w:bookmarkStart w:id="0" w:name="ce11_businessscope_1"/>
      <w:r>
        <w:rPr>
          <w:rFonts w:hint="eastAsia" w:ascii="仿宋_GB2312" w:hAnsi="仿宋_GB2312" w:eastAsia="仿宋_GB2312" w:cs="仿宋_GB2312"/>
          <w:color w:val="auto"/>
          <w:sz w:val="32"/>
          <w:szCs w:val="32"/>
          <w:highlight w:val="none"/>
        </w:rPr>
        <w:t>经营范围</w:t>
      </w:r>
      <w:r>
        <w:rPr>
          <w:rFonts w:hint="eastAsia" w:ascii="仿宋_GB2312" w:hAnsi="仿宋_GB2312" w:eastAsia="仿宋_GB2312" w:cs="仿宋_GB2312"/>
          <w:color w:val="auto"/>
          <w:sz w:val="32"/>
          <w:szCs w:val="32"/>
          <w:highlight w:val="none"/>
          <w:lang w:eastAsia="zh-CN"/>
        </w:rPr>
        <w:t>中的</w:t>
      </w:r>
      <w:r>
        <w:rPr>
          <w:rFonts w:hint="eastAsia" w:ascii="仿宋_GB2312" w:hAnsi="仿宋_GB2312" w:eastAsia="仿宋_GB2312" w:cs="仿宋_GB2312"/>
          <w:color w:val="auto"/>
          <w:sz w:val="32"/>
          <w:szCs w:val="32"/>
          <w:highlight w:val="none"/>
          <w:lang w:val="en-US" w:eastAsia="zh-CN"/>
        </w:rPr>
        <w:t>许可经营项目</w:t>
      </w:r>
      <w:r>
        <w:rPr>
          <w:rFonts w:hint="eastAsia" w:ascii="仿宋_GB2312" w:hAnsi="仿宋_GB2312" w:eastAsia="仿宋_GB2312" w:cs="仿宋_GB2312"/>
          <w:color w:val="auto"/>
          <w:sz w:val="32"/>
          <w:szCs w:val="32"/>
          <w:highlight w:val="none"/>
        </w:rPr>
        <w:t xml:space="preserve">为: </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rPr>
          <w:rFonts w:hint="eastAsia" w:ascii="仿宋_GB2312" w:hAnsi="仿宋_GB2312" w:eastAsia="仿宋_GB2312" w:cs="仿宋_GB2312"/>
          <w:color w:val="auto"/>
          <w:sz w:val="32"/>
          <w:szCs w:val="32"/>
          <w:highlight w:val="none"/>
          <w:u w:val="single"/>
          <w:lang w:eastAsia="zh-CN"/>
        </w:rPr>
      </w:pPr>
      <w:r>
        <w:rPr>
          <w:rFonts w:hint="eastAsia" w:ascii="仿宋_GB2312" w:hAnsi="仿宋_GB2312" w:eastAsia="仿宋_GB2312" w:cs="仿宋_GB2312"/>
          <w:color w:val="auto"/>
          <w:sz w:val="32"/>
          <w:szCs w:val="32"/>
          <w:highlight w:val="none"/>
        </w:rPr>
        <w:t xml:space="preserve"> </w:t>
      </w:r>
      <w:r>
        <w:rPr>
          <w:rFonts w:hint="eastAsia" w:ascii="仿宋_GB2312" w:hAnsi="仿宋_GB2312" w:eastAsia="仿宋_GB2312" w:cs="仿宋_GB2312"/>
          <w:color w:val="auto"/>
          <w:sz w:val="32"/>
          <w:szCs w:val="32"/>
          <w:highlight w:val="none"/>
          <w:u w:val="single"/>
        </w:rPr>
        <w:t xml:space="preserve">                                                            </w:t>
      </w:r>
    </w:p>
    <w:p>
      <w:pPr>
        <w:keepNext w:val="0"/>
        <w:keepLines w:val="0"/>
        <w:pageBreakBefore w:val="0"/>
        <w:kinsoku/>
        <w:wordWrap/>
        <w:overflowPunct/>
        <w:topLinePunct w:val="0"/>
        <w:bidi w:val="0"/>
        <w:snapToGrid w:val="0"/>
        <w:spacing w:line="560" w:lineRule="exact"/>
        <w:ind w:firstLine="640" w:firstLineChars="200"/>
        <w:rPr>
          <w:rFonts w:hint="eastAsia" w:ascii="仿宋_GB2312" w:hAnsi="仿宋_GB2312" w:eastAsia="仿宋_GB2312" w:cs="仿宋_GB2312"/>
          <w:strike w:val="0"/>
          <w:color w:val="FF0000"/>
          <w:sz w:val="32"/>
          <w:szCs w:val="32"/>
          <w:highlight w:val="yellow"/>
          <w:u w:val="none"/>
        </w:rPr>
      </w:pPr>
      <w:r>
        <w:rPr>
          <w:rFonts w:hint="eastAsia" w:ascii="仿宋_GB2312" w:hAnsi="宋体" w:eastAsia="仿宋_GB2312" w:cs="Times New Roman"/>
          <w:strike w:val="0"/>
          <w:dstrike w:val="0"/>
          <w:color w:val="auto"/>
          <w:kern w:val="2"/>
          <w:sz w:val="32"/>
          <w:szCs w:val="32"/>
          <w:highlight w:val="none"/>
          <w:u w:val="none"/>
          <w:lang w:val="en-US" w:eastAsia="zh-CN" w:bidi="ar-SA"/>
        </w:rPr>
        <w:t>〔</w:t>
      </w:r>
      <w:r>
        <w:rPr>
          <w:rFonts w:hint="eastAsia" w:ascii="仿宋_GB2312" w:hAnsi="宋体" w:eastAsia="仿宋_GB2312" w:cs="Times New Roman"/>
          <w:color w:val="auto"/>
          <w:kern w:val="2"/>
          <w:sz w:val="32"/>
          <w:szCs w:val="32"/>
          <w:highlight w:val="none"/>
          <w:u w:val="none"/>
          <w:lang w:val="en-US" w:eastAsia="zh-CN" w:bidi="ar-SA"/>
        </w:rPr>
        <w:t>经营范围中的一般经营项目依法自主开展经营活动，通过国家企业信用信息公示系统（海南）向社会公示，</w:t>
      </w:r>
      <w:r>
        <w:rPr>
          <w:rFonts w:hint="eastAsia" w:ascii="仿宋_GB2312" w:hAnsi="宋体" w:eastAsia="仿宋_GB2312" w:cs="Times New Roman"/>
          <w:color w:val="auto"/>
          <w:kern w:val="2"/>
          <w:sz w:val="32"/>
          <w:szCs w:val="32"/>
          <w:highlight w:val="none"/>
          <w:lang w:val="en-US" w:eastAsia="zh-CN" w:bidi="ar-SA"/>
        </w:rPr>
        <w:t>不载明于章程</w:t>
      </w:r>
      <w:r>
        <w:rPr>
          <w:rFonts w:hint="eastAsia" w:ascii="仿宋_GB2312" w:hAnsi="宋体" w:eastAsia="仿宋_GB2312" w:cs="Times New Roman"/>
          <w:strike w:val="0"/>
          <w:dstrike w:val="0"/>
          <w:color w:val="auto"/>
          <w:kern w:val="2"/>
          <w:sz w:val="32"/>
          <w:szCs w:val="32"/>
          <w:highlight w:val="none"/>
          <w:u w:val="none"/>
          <w:lang w:val="en-US" w:eastAsia="zh-CN" w:bidi="ar-SA"/>
        </w:rPr>
        <w:t>。</w:t>
      </w:r>
      <w:r>
        <w:rPr>
          <w:rFonts w:hint="default" w:ascii="仿宋_GB2312" w:hAnsi="宋体" w:eastAsia="仿宋_GB2312" w:cs="Times New Roman"/>
          <w:color w:val="auto"/>
          <w:kern w:val="2"/>
          <w:sz w:val="32"/>
          <w:szCs w:val="32"/>
          <w:highlight w:val="none"/>
          <w:u w:val="none"/>
          <w:lang w:eastAsia="zh-CN" w:bidi="ar-SA"/>
        </w:rPr>
        <w:t>许可</w:t>
      </w:r>
      <w:r>
        <w:rPr>
          <w:rFonts w:hint="eastAsia" w:ascii="仿宋_GB2312" w:hAnsi="宋体" w:eastAsia="仿宋_GB2312" w:cs="Times New Roman"/>
          <w:strike w:val="0"/>
          <w:color w:val="auto"/>
          <w:kern w:val="2"/>
          <w:sz w:val="32"/>
          <w:szCs w:val="32"/>
          <w:highlight w:val="none"/>
          <w:u w:val="none"/>
          <w:lang w:val="en-US" w:eastAsia="zh-CN" w:bidi="ar-SA"/>
        </w:rPr>
        <w:t>经营</w:t>
      </w:r>
      <w:r>
        <w:rPr>
          <w:rFonts w:hint="default" w:ascii="仿宋_GB2312" w:hAnsi="宋体" w:eastAsia="仿宋_GB2312" w:cs="Times New Roman"/>
          <w:strike w:val="0"/>
          <w:color w:val="auto"/>
          <w:kern w:val="2"/>
          <w:sz w:val="32"/>
          <w:szCs w:val="32"/>
          <w:highlight w:val="none"/>
          <w:u w:val="none"/>
          <w:lang w:eastAsia="zh-CN" w:bidi="ar-SA"/>
        </w:rPr>
        <w:t>项目</w:t>
      </w:r>
      <w:r>
        <w:rPr>
          <w:rFonts w:hint="eastAsia" w:ascii="仿宋_GB2312" w:hAnsi="宋体" w:eastAsia="仿宋_GB2312" w:cs="Times New Roman"/>
          <w:strike w:val="0"/>
          <w:color w:val="auto"/>
          <w:kern w:val="2"/>
          <w:sz w:val="32"/>
          <w:szCs w:val="32"/>
          <w:highlight w:val="none"/>
          <w:u w:val="none"/>
          <w:lang w:val="en-US" w:eastAsia="zh-CN" w:bidi="ar-SA"/>
        </w:rPr>
        <w:t>凭许可证件经营</w:t>
      </w:r>
      <w:r>
        <w:rPr>
          <w:rFonts w:hint="default" w:ascii="仿宋_GB2312" w:hAnsi="宋体" w:eastAsia="仿宋_GB2312" w:cs="Times New Roman"/>
          <w:strike w:val="0"/>
          <w:color w:val="auto"/>
          <w:kern w:val="2"/>
          <w:sz w:val="32"/>
          <w:szCs w:val="32"/>
          <w:highlight w:val="none"/>
          <w:u w:val="none"/>
          <w:lang w:eastAsia="zh-CN" w:bidi="ar-SA"/>
        </w:rPr>
        <w:t>。</w:t>
      </w:r>
      <w:r>
        <w:rPr>
          <w:rFonts w:hint="eastAsia" w:ascii="仿宋_GB2312" w:hAnsi="宋体" w:eastAsia="仿宋_GB2312" w:cs="Times New Roman"/>
          <w:strike w:val="0"/>
          <w:dstrike w:val="0"/>
          <w:color w:val="auto"/>
          <w:kern w:val="2"/>
          <w:sz w:val="32"/>
          <w:szCs w:val="32"/>
          <w:highlight w:val="none"/>
          <w:u w:val="none"/>
          <w:lang w:val="en-US" w:eastAsia="zh-CN" w:bidi="ar-SA"/>
        </w:rPr>
        <w:t>〕</w:t>
      </w:r>
    </w:p>
    <w:bookmarkEnd w:id="0"/>
    <w:p>
      <w:pPr>
        <w:keepNext w:val="0"/>
        <w:keepLines w:val="0"/>
        <w:pageBreakBefore w:val="0"/>
        <w:widowControl w:val="0"/>
        <w:kinsoku/>
        <w:wordWrap/>
        <w:overflowPunct/>
        <w:topLinePunct w:val="0"/>
        <w:autoSpaceDE/>
        <w:autoSpaceDN/>
        <w:bidi w:val="0"/>
        <w:adjustRightInd/>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第五条  本社对成员出资、公积金、国家财政直接补助、他人捐赠以及合法取得的其他资产所形成的财产，享有占有、使用和处分的权利，并以上述财产对债务承担责任。</w:t>
      </w:r>
    </w:p>
    <w:p>
      <w:pPr>
        <w:keepNext w:val="0"/>
        <w:keepLines w:val="0"/>
        <w:pageBreakBefore w:val="0"/>
        <w:widowControl w:val="0"/>
        <w:kinsoku/>
        <w:wordWrap/>
        <w:overflowPunct/>
        <w:topLinePunct w:val="0"/>
        <w:autoSpaceDE/>
        <w:autoSpaceDN/>
        <w:bidi w:val="0"/>
        <w:adjustRightInd/>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第六条  本社每年提取的公积金，按照成员与本社业务交易量（额）依比例量化为每个成员所有的份额。由国家财政直接补助和他人捐赠形成的财产平均量化为每个成员的份额，作为可分配盈余分配的依据之一。</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本社为每个成员设立个人账户，主要记载该成员的出资额、量化为该成员的公积金份额以及该成员与本社的业务交易量（额）。</w:t>
      </w:r>
    </w:p>
    <w:p>
      <w:pPr>
        <w:keepNext w:val="0"/>
        <w:keepLines w:val="0"/>
        <w:pageBreakBefore w:val="0"/>
        <w:widowControl w:val="0"/>
        <w:kinsoku/>
        <w:wordWrap/>
        <w:overflowPunct/>
        <w:topLinePunct w:val="0"/>
        <w:autoSpaceDE/>
        <w:autoSpaceDN/>
        <w:bidi w:val="0"/>
        <w:adjustRightInd/>
        <w:spacing w:line="56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本社成员以其个人账户内记载的出资额和公积金份额为限对本社承担责任。</w:t>
      </w:r>
    </w:p>
    <w:p>
      <w:pPr>
        <w:keepNext w:val="0"/>
        <w:keepLines w:val="0"/>
        <w:pageBreakBefore w:val="0"/>
        <w:widowControl w:val="0"/>
        <w:kinsoku/>
        <w:wordWrap/>
        <w:overflowPunct/>
        <w:topLinePunct w:val="0"/>
        <w:autoSpaceDE/>
        <w:autoSpaceDN/>
        <w:bidi w:val="0"/>
        <w:adjustRightInd/>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第七条  经成员大会讨论通过，本社投资兴办与本社业务内容相关的经济实体；接收与本社业务有关的单位委托，办理代购代销等中介服务；向政府有关部门申请或者接受政府有关部门委托，组织实施国家支持发展农业和农村经济的建设项目；按决定的数额和方式参加社会公益捐赠。</w:t>
      </w:r>
    </w:p>
    <w:p>
      <w:pPr>
        <w:keepNext w:val="0"/>
        <w:keepLines w:val="0"/>
        <w:pageBreakBefore w:val="0"/>
        <w:widowControl w:val="0"/>
        <w:kinsoku/>
        <w:wordWrap/>
        <w:overflowPunct/>
        <w:topLinePunct w:val="0"/>
        <w:autoSpaceDE/>
        <w:autoSpaceDN/>
        <w:bidi w:val="0"/>
        <w:adjustRightInd/>
        <w:spacing w:line="560" w:lineRule="exact"/>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第八条  本社及全体成员遵守社会公德和商业道德，依法开展生产经营活动。</w:t>
      </w:r>
    </w:p>
    <w:p>
      <w:pPr>
        <w:pStyle w:val="10"/>
        <w:keepNext w:val="0"/>
        <w:keepLines w:val="0"/>
        <w:pageBreakBefore w:val="0"/>
        <w:widowControl w:val="0"/>
        <w:numPr>
          <w:ilvl w:val="0"/>
          <w:numId w:val="1"/>
        </w:numPr>
        <w:kinsoku/>
        <w:wordWrap/>
        <w:overflowPunct/>
        <w:topLinePunct w:val="0"/>
        <w:autoSpaceDE/>
        <w:autoSpaceDN/>
        <w:bidi w:val="0"/>
        <w:adjustRightInd/>
        <w:spacing w:line="560" w:lineRule="exact"/>
        <w:ind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 xml:space="preserve"> 成员</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第九条  具有民事行为能力的公民，从事</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注：经营范围内的主业农副产品名称】生产经营，能够利用并接受本社提供的服务，承认并遵守本章程，履行本章程规定的入社手续的，可申请成为本社成员。本社吸收从事与本社业务直接有关的生产经营活动的企业、事业单位或者社会团体为团体成员。具有管理公共事务职能的单位不得加入本社。本社成员中，农民成员至少占成员总数的百分之八十。</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第十条  凡符合前条规定，向本社理事长提交书面入社申请，经成员大会审核并讨论通过者，即成为本社成员。</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第十一条  本社成员共</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个，其中农民成员共</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个，信息如下：</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1、名称或姓名：</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  所：</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主体资格证明：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（自然人成员填身份证号码；企业、事业单位和社会组织成员填营业执照注册号或统一社会信用代码）</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rPr>
        <w:t>出资额：</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万；出资方式：</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2、名称或姓名：</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  所：</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主体资格证明：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（自然人成员填身份证号码；企业、事业单位和社会组织成员填营业执照注册号或统一社会信用代码）</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出资额：</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万；出资方式：</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3、名称或姓名：</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  所：</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主体资格证明：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（自然人成员填身份证号码；企业、事业单位和社会组织成员填营业执照注册号或统一社会信用代码）</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出资额：</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万；出资方式：</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4、名称或姓名：</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  所：</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主体资格证明：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（自然人成员填身份证号码；企业、事业单位和社会组织成员填营业执照注册号或统一社会信用代码）</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出资额：</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万；出资方式：</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5、名称或姓名：</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住  所：</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主体资格证明：</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（自然人成员填身份证号码；企业、事业单位和社会组织成员填营业执照注册号或统一社会信用代码）</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出资额：</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万；出资方式：</w:t>
      </w:r>
      <w:r>
        <w:rPr>
          <w:rFonts w:hint="eastAsia" w:ascii="仿宋_GB2312" w:hAnsi="仿宋_GB2312" w:eastAsia="仿宋_GB2312" w:cs="仿宋_GB2312"/>
          <w:sz w:val="32"/>
          <w:szCs w:val="32"/>
          <w:u w:val="single"/>
        </w:rPr>
        <w:t xml:space="preserve">     </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第十二条  本社成员的权利：</w:t>
      </w:r>
    </w:p>
    <w:p>
      <w:pPr>
        <w:pStyle w:val="10"/>
        <w:keepNext w:val="0"/>
        <w:keepLines w:val="0"/>
        <w:pageBreakBefore w:val="0"/>
        <w:widowControl w:val="0"/>
        <w:numPr>
          <w:ilvl w:val="0"/>
          <w:numId w:val="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参加成员大会，并享有表决权、选举权和被选权；</w:t>
      </w:r>
    </w:p>
    <w:p>
      <w:pPr>
        <w:pStyle w:val="10"/>
        <w:keepNext w:val="0"/>
        <w:keepLines w:val="0"/>
        <w:pageBreakBefore w:val="0"/>
        <w:widowControl w:val="0"/>
        <w:numPr>
          <w:ilvl w:val="0"/>
          <w:numId w:val="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利用本社提供的服务和生产经营设施；</w:t>
      </w:r>
    </w:p>
    <w:p>
      <w:pPr>
        <w:pStyle w:val="10"/>
        <w:keepNext w:val="0"/>
        <w:keepLines w:val="0"/>
        <w:pageBreakBefore w:val="0"/>
        <w:widowControl w:val="0"/>
        <w:numPr>
          <w:ilvl w:val="0"/>
          <w:numId w:val="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按照本章程规定或者成员大会决议分享本社盈余；</w:t>
      </w:r>
    </w:p>
    <w:p>
      <w:pPr>
        <w:pStyle w:val="10"/>
        <w:keepNext w:val="0"/>
        <w:keepLines w:val="0"/>
        <w:pageBreakBefore w:val="0"/>
        <w:widowControl w:val="0"/>
        <w:numPr>
          <w:ilvl w:val="0"/>
          <w:numId w:val="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查阅本社章程、成员名册、成员大会记录、理事会会议</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决议、监事会会议决议、财务会计和会计账簿；</w:t>
      </w:r>
    </w:p>
    <w:p>
      <w:pPr>
        <w:pStyle w:val="10"/>
        <w:keepNext w:val="0"/>
        <w:keepLines w:val="0"/>
        <w:pageBreakBefore w:val="0"/>
        <w:widowControl w:val="0"/>
        <w:numPr>
          <w:ilvl w:val="0"/>
          <w:numId w:val="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对本社的工作提出质询、批评和建议；</w:t>
      </w:r>
    </w:p>
    <w:p>
      <w:pPr>
        <w:pStyle w:val="10"/>
        <w:keepNext w:val="0"/>
        <w:keepLines w:val="0"/>
        <w:pageBreakBefore w:val="0"/>
        <w:widowControl w:val="0"/>
        <w:numPr>
          <w:ilvl w:val="0"/>
          <w:numId w:val="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提议召开临时成员大会；</w:t>
      </w:r>
    </w:p>
    <w:p>
      <w:pPr>
        <w:pStyle w:val="10"/>
        <w:keepNext w:val="0"/>
        <w:keepLines w:val="0"/>
        <w:pageBreakBefore w:val="0"/>
        <w:widowControl w:val="0"/>
        <w:numPr>
          <w:ilvl w:val="0"/>
          <w:numId w:val="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自由提出退社声明，依照本章程规定退出本社；</w:t>
      </w:r>
    </w:p>
    <w:p>
      <w:pPr>
        <w:keepNext w:val="0"/>
        <w:keepLines w:val="0"/>
        <w:pageBreakBefore w:val="0"/>
        <w:widowControl w:val="0"/>
        <w:kinsoku/>
        <w:wordWrap/>
        <w:overflowPunct/>
        <w:topLinePunct w:val="0"/>
        <w:autoSpaceDE/>
        <w:autoSpaceDN/>
        <w:bidi w:val="0"/>
        <w:adjustRightInd/>
        <w:spacing w:line="560" w:lineRule="exact"/>
        <w:ind w:left="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第十三条  本社成员大会选举和表决。实行一人一票制，成员各</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享有一票基本表决权。</w:t>
      </w:r>
    </w:p>
    <w:p>
      <w:pPr>
        <w:keepNext w:val="0"/>
        <w:keepLines w:val="0"/>
        <w:pageBreakBefore w:val="0"/>
        <w:widowControl w:val="0"/>
        <w:kinsoku/>
        <w:wordWrap/>
        <w:overflowPunct/>
        <w:topLinePunct w:val="0"/>
        <w:autoSpaceDE/>
        <w:autoSpaceDN/>
        <w:bidi w:val="0"/>
        <w:adjustRightInd/>
        <w:spacing w:line="560" w:lineRule="exact"/>
        <w:ind w:left="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第十四条  本社成员的义务：</w:t>
      </w:r>
    </w:p>
    <w:p>
      <w:pPr>
        <w:pStyle w:val="10"/>
        <w:keepNext w:val="0"/>
        <w:keepLines w:val="0"/>
        <w:pageBreakBefore w:val="0"/>
        <w:widowControl w:val="0"/>
        <w:numPr>
          <w:ilvl w:val="0"/>
          <w:numId w:val="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遵守本社章程和各项规章制度，执行成员大会和理事会</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的决议；</w:t>
      </w:r>
    </w:p>
    <w:p>
      <w:pPr>
        <w:pStyle w:val="10"/>
        <w:keepNext w:val="0"/>
        <w:keepLines w:val="0"/>
        <w:pageBreakBefore w:val="0"/>
        <w:widowControl w:val="0"/>
        <w:numPr>
          <w:ilvl w:val="0"/>
          <w:numId w:val="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按照章程规定向本社出资；</w:t>
      </w:r>
    </w:p>
    <w:p>
      <w:pPr>
        <w:pStyle w:val="10"/>
        <w:keepNext w:val="0"/>
        <w:keepLines w:val="0"/>
        <w:pageBreakBefore w:val="0"/>
        <w:widowControl w:val="0"/>
        <w:numPr>
          <w:ilvl w:val="0"/>
          <w:numId w:val="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积极参加本社各项业务活动，接收本社提供的技术指导，</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按照本社规定的质量标准和生产技术规程从事生产，履行与本社签订的业务合同，发扬互助协作精神，谋求共同发展；</w:t>
      </w:r>
    </w:p>
    <w:p>
      <w:pPr>
        <w:pStyle w:val="10"/>
        <w:keepNext w:val="0"/>
        <w:keepLines w:val="0"/>
        <w:pageBreakBefore w:val="0"/>
        <w:widowControl w:val="0"/>
        <w:numPr>
          <w:ilvl w:val="0"/>
          <w:numId w:val="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维护本社利益，爱护生产经营设施，保护本社成员共有财</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产；</w:t>
      </w:r>
    </w:p>
    <w:p>
      <w:pPr>
        <w:pStyle w:val="10"/>
        <w:keepNext w:val="0"/>
        <w:keepLines w:val="0"/>
        <w:pageBreakBefore w:val="0"/>
        <w:widowControl w:val="0"/>
        <w:numPr>
          <w:ilvl w:val="0"/>
          <w:numId w:val="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不从事损害本社成员共同利益的活动；</w:t>
      </w:r>
    </w:p>
    <w:p>
      <w:pPr>
        <w:pStyle w:val="10"/>
        <w:keepNext w:val="0"/>
        <w:keepLines w:val="0"/>
        <w:pageBreakBefore w:val="0"/>
        <w:widowControl w:val="0"/>
        <w:numPr>
          <w:ilvl w:val="0"/>
          <w:numId w:val="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不得以其对本社或者本社其他成员所拥有的债权，</w:t>
      </w:r>
      <w:r>
        <w:rPr>
          <w:rFonts w:hint="eastAsia" w:ascii="仿宋_GB2312" w:hAnsi="仿宋_GB2312" w:eastAsia="仿宋_GB2312" w:cs="仿宋_GB2312"/>
          <w:sz w:val="32"/>
          <w:szCs w:val="32"/>
          <w:lang w:eastAsia="zh-CN"/>
        </w:rPr>
        <w:t>抵销</w:t>
      </w:r>
      <w:r>
        <w:rPr>
          <w:rFonts w:hint="eastAsia" w:ascii="仿宋_GB2312" w:hAnsi="仿宋_GB2312" w:eastAsia="仿宋_GB2312" w:cs="仿宋_GB2312"/>
          <w:sz w:val="32"/>
          <w:szCs w:val="32"/>
        </w:rPr>
        <w:t>已</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认购或已认购但尚未缴清的出资额；不得以已缴纳的出资额，</w:t>
      </w:r>
      <w:r>
        <w:rPr>
          <w:rFonts w:hint="eastAsia" w:ascii="仿宋_GB2312" w:hAnsi="仿宋_GB2312" w:eastAsia="仿宋_GB2312" w:cs="仿宋_GB2312"/>
          <w:sz w:val="32"/>
          <w:szCs w:val="32"/>
          <w:lang w:eastAsia="zh-CN"/>
        </w:rPr>
        <w:t>抵销</w:t>
      </w:r>
      <w:r>
        <w:rPr>
          <w:rFonts w:hint="eastAsia" w:ascii="仿宋_GB2312" w:hAnsi="仿宋_GB2312" w:eastAsia="仿宋_GB2312" w:cs="仿宋_GB2312"/>
          <w:sz w:val="32"/>
          <w:szCs w:val="32"/>
        </w:rPr>
        <w:t>其对本社或者本社其他成员的债务；</w:t>
      </w:r>
    </w:p>
    <w:p>
      <w:pPr>
        <w:pStyle w:val="10"/>
        <w:keepNext w:val="0"/>
        <w:keepLines w:val="0"/>
        <w:pageBreakBefore w:val="0"/>
        <w:widowControl w:val="0"/>
        <w:numPr>
          <w:ilvl w:val="0"/>
          <w:numId w:val="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承担本社的亏损。</w:t>
      </w:r>
    </w:p>
    <w:p>
      <w:pPr>
        <w:keepNext w:val="0"/>
        <w:keepLines w:val="0"/>
        <w:pageBreakBefore w:val="0"/>
        <w:widowControl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第十五条  成员有下列情形之一的，终止其成员资格：</w:t>
      </w:r>
    </w:p>
    <w:p>
      <w:pPr>
        <w:pStyle w:val="10"/>
        <w:keepNext w:val="0"/>
        <w:keepLines w:val="0"/>
        <w:pageBreakBefore w:val="0"/>
        <w:widowControl w:val="0"/>
        <w:numPr>
          <w:ilvl w:val="0"/>
          <w:numId w:val="4"/>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主动要求退社的；</w:t>
      </w:r>
    </w:p>
    <w:p>
      <w:pPr>
        <w:pStyle w:val="10"/>
        <w:keepNext w:val="0"/>
        <w:keepLines w:val="0"/>
        <w:pageBreakBefore w:val="0"/>
        <w:widowControl w:val="0"/>
        <w:numPr>
          <w:ilvl w:val="0"/>
          <w:numId w:val="4"/>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丧失民事行为能力的；</w:t>
      </w:r>
    </w:p>
    <w:p>
      <w:pPr>
        <w:pStyle w:val="10"/>
        <w:keepNext w:val="0"/>
        <w:keepLines w:val="0"/>
        <w:pageBreakBefore w:val="0"/>
        <w:widowControl w:val="0"/>
        <w:numPr>
          <w:ilvl w:val="0"/>
          <w:numId w:val="4"/>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死亡的；</w:t>
      </w:r>
    </w:p>
    <w:p>
      <w:pPr>
        <w:pStyle w:val="10"/>
        <w:keepNext w:val="0"/>
        <w:keepLines w:val="0"/>
        <w:pageBreakBefore w:val="0"/>
        <w:widowControl w:val="0"/>
        <w:numPr>
          <w:ilvl w:val="0"/>
          <w:numId w:val="4"/>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团体成员所属企业或组织破产、解散的；</w:t>
      </w:r>
    </w:p>
    <w:p>
      <w:pPr>
        <w:pStyle w:val="10"/>
        <w:keepNext w:val="0"/>
        <w:keepLines w:val="0"/>
        <w:pageBreakBefore w:val="0"/>
        <w:widowControl w:val="0"/>
        <w:numPr>
          <w:ilvl w:val="0"/>
          <w:numId w:val="4"/>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被本社除名的。</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第十六条  成员要求退社的，须在会计年度终了的三个月前</w:t>
      </w:r>
      <w:r>
        <w:rPr>
          <w:rFonts w:hint="eastAsia" w:ascii="仿宋_GB2312" w:hAnsi="仿宋_GB2312" w:eastAsia="仿宋_GB2312" w:cs="仿宋_GB2312"/>
          <w:sz w:val="32"/>
          <w:szCs w:val="32"/>
          <w:highlight w:val="none"/>
        </w:rPr>
        <w:t>向理事长提出书面声明，方可办理退社手续；其中。团体成员退社的，</w:t>
      </w:r>
      <w:r>
        <w:rPr>
          <w:rFonts w:hint="eastAsia" w:ascii="仿宋_GB2312" w:hAnsi="仿宋_GB2312" w:eastAsia="仿宋_GB2312" w:cs="仿宋_GB2312"/>
          <w:sz w:val="32"/>
          <w:szCs w:val="32"/>
        </w:rPr>
        <w:t>须在会计年度终了的六个月前提出。退社成员的成员资格于该会计年度结束时终止。资格终止的成员须分摊资格终止前本社的亏损及债务。</w:t>
      </w:r>
    </w:p>
    <w:p>
      <w:pPr>
        <w:keepNext w:val="0"/>
        <w:keepLines w:val="0"/>
        <w:pageBreakBefore w:val="0"/>
        <w:widowControl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成员资格终止的，在该会计年度决算后</w:t>
      </w:r>
      <w:r>
        <w:rPr>
          <w:rFonts w:hint="eastAsia" w:ascii="仿宋_GB2312" w:hAnsi="仿宋_GB2312" w:eastAsia="仿宋_GB2312" w:cs="仿宋_GB2312"/>
          <w:sz w:val="32"/>
          <w:szCs w:val="32"/>
          <w:highlight w:val="none"/>
          <w:lang w:eastAsia="zh-CN"/>
        </w:rPr>
        <w:t>一个月内</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rPr>
        <w:t>退还记载在该成员账户内的出资额和公积金份额。如本社经营盈余，按照本章程规定返还其相应的盈余所得；如经营亏损，扣除其应分摊的亏损金额。</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成员在其资格终止前与本社已订立的业务合同应当继续履行。</w:t>
      </w:r>
    </w:p>
    <w:p>
      <w:pPr>
        <w:keepNext w:val="0"/>
        <w:keepLines w:val="0"/>
        <w:pageBreakBefore w:val="0"/>
        <w:widowControl w:val="0"/>
        <w:kinsoku/>
        <w:wordWrap/>
        <w:overflowPunct/>
        <w:topLinePunct w:val="0"/>
        <w:autoSpaceDE/>
        <w:autoSpaceDN/>
        <w:bidi w:val="0"/>
        <w:adjustRightInd/>
        <w:spacing w:line="560" w:lineRule="exact"/>
        <w:ind w:firstLine="656" w:firstLineChars="20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第十七条  成员死亡的，其法定继承人符合法律及本章程规定的条件的，在一个月内提出入社申请，经成员大会讨论通过后办理入社手续，并承继被继承人与本社的债权债务。否则，按照第十五条的规定办理退社手续。</w:t>
      </w:r>
    </w:p>
    <w:p>
      <w:pPr>
        <w:keepNext w:val="0"/>
        <w:keepLines w:val="0"/>
        <w:pageBreakBefore w:val="0"/>
        <w:widowControl w:val="0"/>
        <w:kinsoku/>
        <w:wordWrap/>
        <w:overflowPunct/>
        <w:topLinePunct w:val="0"/>
        <w:autoSpaceDE/>
        <w:autoSpaceDN/>
        <w:bidi w:val="0"/>
        <w:adjustRightInd/>
        <w:spacing w:line="560" w:lineRule="exact"/>
        <w:ind w:firstLine="656" w:firstLineChars="205"/>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第十八条  成员有下列情形之一的，经成员大会讨论通过予以除名：</w:t>
      </w:r>
    </w:p>
    <w:p>
      <w:pPr>
        <w:pStyle w:val="10"/>
        <w:keepNext w:val="0"/>
        <w:keepLines w:val="0"/>
        <w:pageBreakBefore w:val="0"/>
        <w:widowControl w:val="0"/>
        <w:numPr>
          <w:ilvl w:val="0"/>
          <w:numId w:val="5"/>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不履行成员义务，经教育无效的；</w:t>
      </w:r>
    </w:p>
    <w:p>
      <w:pPr>
        <w:pStyle w:val="10"/>
        <w:keepNext w:val="0"/>
        <w:keepLines w:val="0"/>
        <w:pageBreakBefore w:val="0"/>
        <w:widowControl w:val="0"/>
        <w:numPr>
          <w:ilvl w:val="0"/>
          <w:numId w:val="5"/>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给本社名誉或者利益带来严重损害的；</w:t>
      </w:r>
    </w:p>
    <w:p>
      <w:pPr>
        <w:keepNext w:val="0"/>
        <w:keepLines w:val="0"/>
        <w:pageBreakBefore w:val="0"/>
        <w:widowControl w:val="0"/>
        <w:kinsoku/>
        <w:wordWrap/>
        <w:overflowPunct/>
        <w:topLinePunct w:val="0"/>
        <w:autoSpaceDE/>
        <w:autoSpaceDN/>
        <w:bidi w:val="0"/>
        <w:adjustRightInd/>
        <w:spacing w:line="560" w:lineRule="exact"/>
        <w:ind w:left="656"/>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本社对被除名成员，退还记载在该成员账户内的出资额和公积金</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份额，结清其应承担的债务，返还其相应的盈余所得。因前款第二项被除名的，须对本社作出相应赔偿。</w:t>
      </w:r>
    </w:p>
    <w:p>
      <w:pPr>
        <w:pStyle w:val="10"/>
        <w:keepNext w:val="0"/>
        <w:keepLines w:val="0"/>
        <w:pageBreakBefore w:val="0"/>
        <w:widowControl w:val="0"/>
        <w:numPr>
          <w:ilvl w:val="0"/>
          <w:numId w:val="1"/>
        </w:numPr>
        <w:kinsoku/>
        <w:wordWrap/>
        <w:overflowPunct/>
        <w:topLinePunct w:val="0"/>
        <w:autoSpaceDE/>
        <w:autoSpaceDN/>
        <w:bidi w:val="0"/>
        <w:adjustRightInd/>
        <w:spacing w:line="560" w:lineRule="exact"/>
        <w:ind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组织机构</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第十九条  成员大会是本社的最高权力机构，由全体成员组成。成员大会行使以下职权：</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审议、修改本社章程和各项规章制度；</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选举和罢免理事长、理事、执行监事或者监事会成员；</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决定成员入社、退社、继承、除名、奖励、处分等事项；</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决定成员出资标准及增加或者减少出资；</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审议本社的发展规划和年度业务经营计划；</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审议批准年度财务预算和决算方案</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审议批准年度盈余分配方案和亏损处理方案；</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审议批准</w:t>
      </w:r>
      <w:r>
        <w:rPr>
          <w:rFonts w:hint="eastAsia" w:ascii="仿宋_GB2312" w:hAnsi="仿宋_GB2312" w:eastAsia="仿宋_GB2312" w:cs="仿宋_GB2312"/>
          <w:sz w:val="32"/>
          <w:szCs w:val="32"/>
          <w:highlight w:val="none"/>
        </w:rPr>
        <w:t>理事长、</w:t>
      </w:r>
      <w:r>
        <w:rPr>
          <w:rFonts w:hint="eastAsia" w:ascii="仿宋_GB2312" w:hAnsi="仿宋_GB2312" w:eastAsia="仿宋_GB2312" w:cs="仿宋_GB2312"/>
          <w:sz w:val="32"/>
          <w:szCs w:val="32"/>
        </w:rPr>
        <w:t>执行监事或者监事会提交的年度业务报</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告；</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决定重大财产处置、对外投资、对外担保和生产经营活动</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中的其他重大事项；</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对合并、分立、解散、清算和对外联合等作出决议；</w:t>
      </w:r>
    </w:p>
    <w:p>
      <w:pPr>
        <w:pStyle w:val="10"/>
        <w:keepNext w:val="0"/>
        <w:keepLines w:val="0"/>
        <w:pageBreakBefore w:val="0"/>
        <w:widowControl w:val="0"/>
        <w:numPr>
          <w:ilvl w:val="0"/>
          <w:numId w:val="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决定聘用经营管理人员和专业技术人员的数量、资格、</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报酬和任期；</w:t>
      </w:r>
    </w:p>
    <w:p>
      <w:pPr>
        <w:keepNext w:val="0"/>
        <w:keepLines w:val="0"/>
        <w:pageBreakBefore w:val="0"/>
        <w:widowControl w:val="0"/>
        <w:numPr>
          <w:ilvl w:val="0"/>
          <w:numId w:val="6"/>
        </w:numPr>
        <w:kinsoku/>
        <w:wordWrap/>
        <w:overflowPunct/>
        <w:topLinePunct w:val="0"/>
        <w:autoSpaceDE/>
        <w:autoSpaceDN/>
        <w:bidi w:val="0"/>
        <w:adjustRightInd/>
        <w:spacing w:line="560" w:lineRule="exact"/>
        <w:ind w:left="1740" w:leftChars="0" w:hanging="1080"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听取理事长关于成员变动情况的报告；</w:t>
      </w:r>
    </w:p>
    <w:p>
      <w:pPr>
        <w:keepNext w:val="0"/>
        <w:keepLines w:val="0"/>
        <w:pageBreakBefore w:val="0"/>
        <w:widowControl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第二十条  本社每年召开二次成员大会。成员大会由理事长负责召集，并提前十五日向全体成员通报会议内容。</w:t>
      </w:r>
    </w:p>
    <w:p>
      <w:pPr>
        <w:keepNext w:val="0"/>
        <w:keepLines w:val="0"/>
        <w:pageBreakBefore w:val="0"/>
        <w:widowControl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第二十一条  有下列情形之一的，本社在二十日内召开临时成员大会：</w:t>
      </w:r>
    </w:p>
    <w:p>
      <w:pPr>
        <w:pStyle w:val="10"/>
        <w:keepNext w:val="0"/>
        <w:keepLines w:val="0"/>
        <w:pageBreakBefore w:val="0"/>
        <w:widowControl w:val="0"/>
        <w:numPr>
          <w:ilvl w:val="0"/>
          <w:numId w:val="7"/>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百分之三十以上的成员提议；</w:t>
      </w:r>
    </w:p>
    <w:p>
      <w:pPr>
        <w:pStyle w:val="10"/>
        <w:keepNext w:val="0"/>
        <w:keepLines w:val="0"/>
        <w:pageBreakBefore w:val="0"/>
        <w:widowControl w:val="0"/>
        <w:numPr>
          <w:ilvl w:val="0"/>
          <w:numId w:val="7"/>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执行监事提议；</w:t>
      </w:r>
    </w:p>
    <w:p>
      <w:pPr>
        <w:keepNext w:val="0"/>
        <w:keepLines w:val="0"/>
        <w:pageBreakBefore w:val="0"/>
        <w:widowControl w:val="0"/>
        <w:kinsoku/>
        <w:wordWrap/>
        <w:overflowPunct/>
        <w:topLinePunct w:val="0"/>
        <w:autoSpaceDE/>
        <w:autoSpaceDN/>
        <w:bidi w:val="0"/>
        <w:adjustRightInd/>
        <w:spacing w:line="560" w:lineRule="exact"/>
        <w:ind w:left="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理事长不能履行或者在规定期限内没有正当理由不履行职责召集</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成员大会的，执行监事在十日内召集并主持临时成员大会。</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第二十二条  成员大会须有本社成员总数的三分之二以上出席方可召开。成员因故不能参加成员大会，可以书面委托其他成员代理。一名成员最多只能代理一名成员表决。</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员大会选举或者做出决议，须经本社成员表决权总数过半数通过；对修改本社章程，改变成员出资标准，增加或者减少成员出资，合并、分立、解散、清算和对外联合等重大事项做出决议的，须经成员表决权总数三分之二以上的票数通过。</w:t>
      </w:r>
    </w:p>
    <w:p>
      <w:pPr>
        <w:pStyle w:val="2"/>
        <w:keepNext w:val="0"/>
        <w:keepLines w:val="0"/>
        <w:pageBreakBefore w:val="0"/>
        <w:widowControl w:val="0"/>
        <w:kinsoku/>
        <w:wordWrap/>
        <w:overflowPunct/>
        <w:topLinePunct w:val="0"/>
        <w:autoSpaceDE/>
        <w:autoSpaceDN/>
        <w:bidi w:val="0"/>
        <w:adjustRightInd/>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kern w:val="2"/>
          <w:sz w:val="32"/>
          <w:szCs w:val="32"/>
          <w:lang w:val="en-US" w:eastAsia="zh-CN" w:bidi="ar-SA"/>
        </w:rPr>
        <w:t>成员大会作出决议时应当采用书面形式，并由成员签署后留存于合作社。</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第二十三条  本社</w:t>
      </w:r>
      <w:r>
        <w:rPr>
          <w:rFonts w:hint="eastAsia" w:ascii="仿宋_GB2312" w:hAnsi="仿宋_GB2312" w:eastAsia="仿宋_GB2312" w:cs="仿宋_GB2312"/>
          <w:sz w:val="32"/>
          <w:szCs w:val="32"/>
          <w:lang w:val="en-US" w:eastAsia="zh-CN"/>
        </w:rPr>
        <w:t>不设理事会，</w:t>
      </w:r>
      <w:r>
        <w:rPr>
          <w:rFonts w:hint="eastAsia" w:ascii="仿宋_GB2312" w:hAnsi="仿宋_GB2312" w:eastAsia="仿宋_GB2312" w:cs="仿宋_GB2312"/>
          <w:sz w:val="32"/>
          <w:szCs w:val="32"/>
        </w:rPr>
        <w:t>设理事长一名，为本社的法定代表人。理事长任期三年，可连选连任。</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理事长行使下列职权：</w:t>
      </w:r>
    </w:p>
    <w:p>
      <w:pPr>
        <w:pStyle w:val="10"/>
        <w:keepNext w:val="0"/>
        <w:keepLines w:val="0"/>
        <w:pageBreakBefore w:val="0"/>
        <w:widowControl w:val="0"/>
        <w:numPr>
          <w:ilvl w:val="0"/>
          <w:numId w:val="8"/>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主持成员大会；</w:t>
      </w:r>
    </w:p>
    <w:p>
      <w:pPr>
        <w:pStyle w:val="10"/>
        <w:keepNext w:val="0"/>
        <w:keepLines w:val="0"/>
        <w:pageBreakBefore w:val="0"/>
        <w:widowControl w:val="0"/>
        <w:numPr>
          <w:ilvl w:val="0"/>
          <w:numId w:val="8"/>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签署本社成员出资证明；</w:t>
      </w:r>
    </w:p>
    <w:p>
      <w:pPr>
        <w:pStyle w:val="10"/>
        <w:keepNext w:val="0"/>
        <w:keepLines w:val="0"/>
        <w:pageBreakBefore w:val="0"/>
        <w:widowControl w:val="0"/>
        <w:numPr>
          <w:ilvl w:val="0"/>
          <w:numId w:val="8"/>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签署聘任或解聘本社经理、财务会计人员和其他专业技术</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人员的聘书</w:t>
      </w:r>
    </w:p>
    <w:p>
      <w:pPr>
        <w:pStyle w:val="10"/>
        <w:keepNext w:val="0"/>
        <w:keepLines w:val="0"/>
        <w:pageBreakBefore w:val="0"/>
        <w:widowControl w:val="0"/>
        <w:numPr>
          <w:ilvl w:val="0"/>
          <w:numId w:val="8"/>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组织实施成员大会决议，检查决议实施情况；</w:t>
      </w:r>
    </w:p>
    <w:p>
      <w:pPr>
        <w:pStyle w:val="10"/>
        <w:keepNext w:val="0"/>
        <w:keepLines w:val="0"/>
        <w:pageBreakBefore w:val="0"/>
        <w:widowControl w:val="0"/>
        <w:numPr>
          <w:ilvl w:val="0"/>
          <w:numId w:val="8"/>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代表本社签订合同等。</w:t>
      </w:r>
    </w:p>
    <w:p>
      <w:pPr>
        <w:keepNext w:val="0"/>
        <w:keepLines w:val="0"/>
        <w:pageBreakBefore w:val="0"/>
        <w:widowControl w:val="0"/>
        <w:kinsoku/>
        <w:wordWrap/>
        <w:overflowPunct/>
        <w:topLinePunct w:val="0"/>
        <w:autoSpaceDE/>
        <w:autoSpaceDN/>
        <w:bidi w:val="0"/>
        <w:adjustRightInd/>
        <w:spacing w:line="560" w:lineRule="exact"/>
        <w:ind w:left="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第二十四条  理事长行使下列职权：</w:t>
      </w:r>
    </w:p>
    <w:p>
      <w:pPr>
        <w:pStyle w:val="10"/>
        <w:keepNext w:val="0"/>
        <w:keepLines w:val="0"/>
        <w:pageBreakBefore w:val="0"/>
        <w:widowControl w:val="0"/>
        <w:numPr>
          <w:ilvl w:val="0"/>
          <w:numId w:val="9"/>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组织召开成员大会并报告工作，执行成员大会决议；</w:t>
      </w:r>
    </w:p>
    <w:p>
      <w:pPr>
        <w:pStyle w:val="10"/>
        <w:keepNext w:val="0"/>
        <w:keepLines w:val="0"/>
        <w:pageBreakBefore w:val="0"/>
        <w:widowControl w:val="0"/>
        <w:numPr>
          <w:ilvl w:val="0"/>
          <w:numId w:val="9"/>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制定本社发展规划、年度业务经营计划、内部管理规章制</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度等，提交成员大会审议；</w:t>
      </w:r>
    </w:p>
    <w:p>
      <w:pPr>
        <w:pStyle w:val="10"/>
        <w:keepNext w:val="0"/>
        <w:keepLines w:val="0"/>
        <w:pageBreakBefore w:val="0"/>
        <w:widowControl w:val="0"/>
        <w:numPr>
          <w:ilvl w:val="0"/>
          <w:numId w:val="9"/>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制定年度财务预决算、盈余分配和亏损弥补等方案，提交</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成员大会审议；</w:t>
      </w:r>
    </w:p>
    <w:p>
      <w:pPr>
        <w:pStyle w:val="10"/>
        <w:keepNext w:val="0"/>
        <w:keepLines w:val="0"/>
        <w:pageBreakBefore w:val="0"/>
        <w:widowControl w:val="0"/>
        <w:numPr>
          <w:ilvl w:val="0"/>
          <w:numId w:val="9"/>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组织开展成员培训和各种协作活动；</w:t>
      </w:r>
    </w:p>
    <w:p>
      <w:pPr>
        <w:pStyle w:val="10"/>
        <w:keepNext w:val="0"/>
        <w:keepLines w:val="0"/>
        <w:pageBreakBefore w:val="0"/>
        <w:widowControl w:val="0"/>
        <w:numPr>
          <w:ilvl w:val="0"/>
          <w:numId w:val="9"/>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管理本社的资产和财务，保障本社的财产安全；</w:t>
      </w:r>
    </w:p>
    <w:p>
      <w:pPr>
        <w:pStyle w:val="10"/>
        <w:keepNext w:val="0"/>
        <w:keepLines w:val="0"/>
        <w:pageBreakBefore w:val="0"/>
        <w:widowControl w:val="0"/>
        <w:numPr>
          <w:ilvl w:val="0"/>
          <w:numId w:val="9"/>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接收、答复、处理执行监事或监事会提出的有关质询和建</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议；</w:t>
      </w:r>
    </w:p>
    <w:p>
      <w:pPr>
        <w:pStyle w:val="10"/>
        <w:keepNext w:val="0"/>
        <w:keepLines w:val="0"/>
        <w:pageBreakBefore w:val="0"/>
        <w:widowControl w:val="0"/>
        <w:numPr>
          <w:ilvl w:val="0"/>
          <w:numId w:val="9"/>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决定聘任或者解聘本社的经理、财务会计人员和其他专业</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技术人员；</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第二十五条  本社</w:t>
      </w:r>
      <w:r>
        <w:rPr>
          <w:rFonts w:hint="eastAsia" w:ascii="仿宋_GB2312" w:hAnsi="仿宋_GB2312" w:eastAsia="仿宋_GB2312" w:cs="仿宋_GB2312"/>
          <w:sz w:val="32"/>
          <w:szCs w:val="32"/>
          <w:lang w:val="en-US" w:eastAsia="zh-CN"/>
        </w:rPr>
        <w:t>不设监事会，</w:t>
      </w:r>
      <w:r>
        <w:rPr>
          <w:rFonts w:hint="eastAsia" w:ascii="仿宋_GB2312" w:hAnsi="仿宋_GB2312" w:eastAsia="仿宋_GB2312" w:cs="仿宋_GB2312"/>
          <w:sz w:val="32"/>
          <w:szCs w:val="32"/>
        </w:rPr>
        <w:t>设执行监事一名，代表全体成员监督检查理事长和工作人员的工作。</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第二十六条  执行监事行使下列职权：</w:t>
      </w:r>
    </w:p>
    <w:p>
      <w:pPr>
        <w:pStyle w:val="10"/>
        <w:keepNext w:val="0"/>
        <w:keepLines w:val="0"/>
        <w:pageBreakBefore w:val="0"/>
        <w:widowControl w:val="0"/>
        <w:numPr>
          <w:ilvl w:val="0"/>
          <w:numId w:val="10"/>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监督理事长对成员大会决议和本社章程的执行情况；</w:t>
      </w:r>
    </w:p>
    <w:p>
      <w:pPr>
        <w:pStyle w:val="10"/>
        <w:keepNext w:val="0"/>
        <w:keepLines w:val="0"/>
        <w:pageBreakBefore w:val="0"/>
        <w:widowControl w:val="0"/>
        <w:numPr>
          <w:ilvl w:val="0"/>
          <w:numId w:val="10"/>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监督检查本社的生产经营业务情况，负责本社财务审核监</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察工作；</w:t>
      </w:r>
    </w:p>
    <w:p>
      <w:pPr>
        <w:pStyle w:val="10"/>
        <w:keepNext w:val="0"/>
        <w:keepLines w:val="0"/>
        <w:pageBreakBefore w:val="0"/>
        <w:widowControl w:val="0"/>
        <w:numPr>
          <w:ilvl w:val="0"/>
          <w:numId w:val="10"/>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监督理事长和经理履行职责情况；</w:t>
      </w:r>
    </w:p>
    <w:p>
      <w:pPr>
        <w:pStyle w:val="10"/>
        <w:keepNext w:val="0"/>
        <w:keepLines w:val="0"/>
        <w:pageBreakBefore w:val="0"/>
        <w:widowControl w:val="0"/>
        <w:numPr>
          <w:ilvl w:val="0"/>
          <w:numId w:val="10"/>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向成员大会提出年度监察报告；</w:t>
      </w:r>
    </w:p>
    <w:p>
      <w:pPr>
        <w:pStyle w:val="10"/>
        <w:keepNext w:val="0"/>
        <w:keepLines w:val="0"/>
        <w:pageBreakBefore w:val="0"/>
        <w:widowControl w:val="0"/>
        <w:numPr>
          <w:ilvl w:val="0"/>
          <w:numId w:val="10"/>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向理事长提出工作质询和改进工作的建议；</w:t>
      </w:r>
    </w:p>
    <w:p>
      <w:pPr>
        <w:pStyle w:val="10"/>
        <w:keepNext w:val="0"/>
        <w:keepLines w:val="0"/>
        <w:pageBreakBefore w:val="0"/>
        <w:widowControl w:val="0"/>
        <w:numPr>
          <w:ilvl w:val="0"/>
          <w:numId w:val="10"/>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提议召开临时成员大会；</w:t>
      </w:r>
    </w:p>
    <w:p>
      <w:pPr>
        <w:pStyle w:val="10"/>
        <w:keepNext w:val="0"/>
        <w:keepLines w:val="0"/>
        <w:pageBreakBefore w:val="0"/>
        <w:widowControl w:val="0"/>
        <w:numPr>
          <w:ilvl w:val="0"/>
          <w:numId w:val="10"/>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代表本社负责记录理事与本社发生业务交易时的业务交易</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量（额）情况；</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卸任理事须在五年后方能当选监事。</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第二十七条  本社经理由理事长聘任或者解聘，对理事长负责，行使以下职权：</w:t>
      </w:r>
    </w:p>
    <w:p>
      <w:pPr>
        <w:pStyle w:val="10"/>
        <w:keepNext w:val="0"/>
        <w:keepLines w:val="0"/>
        <w:pageBreakBefore w:val="0"/>
        <w:widowControl w:val="0"/>
        <w:numPr>
          <w:ilvl w:val="0"/>
          <w:numId w:val="11"/>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主持本社的生产经营工作，组织实施理事会决议；；</w:t>
      </w:r>
    </w:p>
    <w:p>
      <w:pPr>
        <w:pStyle w:val="10"/>
        <w:keepNext w:val="0"/>
        <w:keepLines w:val="0"/>
        <w:pageBreakBefore w:val="0"/>
        <w:widowControl w:val="0"/>
        <w:numPr>
          <w:ilvl w:val="0"/>
          <w:numId w:val="11"/>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组织实施年度生产经营计划和投资方案；</w:t>
      </w:r>
    </w:p>
    <w:p>
      <w:pPr>
        <w:pStyle w:val="10"/>
        <w:keepNext w:val="0"/>
        <w:keepLines w:val="0"/>
        <w:pageBreakBefore w:val="0"/>
        <w:widowControl w:val="0"/>
        <w:numPr>
          <w:ilvl w:val="0"/>
          <w:numId w:val="11"/>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拟定经营管理制度；</w:t>
      </w:r>
    </w:p>
    <w:p>
      <w:pPr>
        <w:pStyle w:val="10"/>
        <w:keepNext w:val="0"/>
        <w:keepLines w:val="0"/>
        <w:pageBreakBefore w:val="0"/>
        <w:widowControl w:val="0"/>
        <w:numPr>
          <w:ilvl w:val="0"/>
          <w:numId w:val="11"/>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提请聘任或者解聘财务会计人员和其他经营管理人员；</w:t>
      </w:r>
    </w:p>
    <w:p>
      <w:pPr>
        <w:pStyle w:val="10"/>
        <w:keepNext w:val="0"/>
        <w:keepLines w:val="0"/>
        <w:pageBreakBefore w:val="0"/>
        <w:widowControl w:val="0"/>
        <w:numPr>
          <w:ilvl w:val="0"/>
          <w:numId w:val="11"/>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聘任或者解聘除应由理事长聘任或者解聘之外的经营管理</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人员和其他工作人员；</w:t>
      </w:r>
    </w:p>
    <w:p>
      <w:pPr>
        <w:keepNext w:val="0"/>
        <w:keepLines w:val="0"/>
        <w:pageBreakBefore w:val="0"/>
        <w:widowControl w:val="0"/>
        <w:kinsoku/>
        <w:wordWrap/>
        <w:overflowPunct/>
        <w:topLinePunct w:val="0"/>
        <w:autoSpaceDE/>
        <w:autoSpaceDN/>
        <w:bidi w:val="0"/>
        <w:adjustRightInd/>
        <w:spacing w:line="560" w:lineRule="exact"/>
        <w:ind w:firstLine="480" w:firstLineChars="15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本社理事长可以兼任经理。</w:t>
      </w:r>
    </w:p>
    <w:p>
      <w:pPr>
        <w:keepNext w:val="0"/>
        <w:keepLines w:val="0"/>
        <w:pageBreakBefore w:val="0"/>
        <w:widowControl w:val="0"/>
        <w:kinsoku/>
        <w:wordWrap/>
        <w:overflowPunct/>
        <w:topLinePunct w:val="0"/>
        <w:autoSpaceDE/>
        <w:autoSpaceDN/>
        <w:bidi w:val="0"/>
        <w:adjustRightInd/>
        <w:spacing w:line="560" w:lineRule="exact"/>
        <w:ind w:left="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第二十八条  本社现任理事长、经理和财务会计人员不得兼任监事。</w:t>
      </w:r>
    </w:p>
    <w:p>
      <w:pPr>
        <w:keepNext w:val="0"/>
        <w:keepLines w:val="0"/>
        <w:pageBreakBefore w:val="0"/>
        <w:widowControl w:val="0"/>
        <w:kinsoku/>
        <w:wordWrap/>
        <w:overflowPunct/>
        <w:topLinePunct w:val="0"/>
        <w:autoSpaceDE/>
        <w:autoSpaceDN/>
        <w:bidi w:val="0"/>
        <w:adjustRightInd/>
        <w:spacing w:line="560" w:lineRule="exact"/>
        <w:ind w:left="48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第二十九条  本社理事长和管理人员不得有下列行为：</w:t>
      </w:r>
    </w:p>
    <w:p>
      <w:pPr>
        <w:pStyle w:val="10"/>
        <w:keepNext w:val="0"/>
        <w:keepLines w:val="0"/>
        <w:pageBreakBefore w:val="0"/>
        <w:widowControl w:val="0"/>
        <w:numPr>
          <w:ilvl w:val="0"/>
          <w:numId w:val="1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侵占、挪用或者私分本社资产；</w:t>
      </w:r>
    </w:p>
    <w:p>
      <w:pPr>
        <w:pStyle w:val="10"/>
        <w:keepNext w:val="0"/>
        <w:keepLines w:val="0"/>
        <w:pageBreakBefore w:val="0"/>
        <w:widowControl w:val="0"/>
        <w:numPr>
          <w:ilvl w:val="0"/>
          <w:numId w:val="1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违反章程规定或者未经成员大会同意，将本社资金借贷给他</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人或者以本社资产为他人提供担保；</w:t>
      </w:r>
    </w:p>
    <w:p>
      <w:pPr>
        <w:pStyle w:val="10"/>
        <w:keepNext w:val="0"/>
        <w:keepLines w:val="0"/>
        <w:pageBreakBefore w:val="0"/>
        <w:widowControl w:val="0"/>
        <w:numPr>
          <w:ilvl w:val="0"/>
          <w:numId w:val="1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接收他人与本社交易的佣金归为己有；</w:t>
      </w:r>
    </w:p>
    <w:p>
      <w:pPr>
        <w:pStyle w:val="10"/>
        <w:keepNext w:val="0"/>
        <w:keepLines w:val="0"/>
        <w:pageBreakBefore w:val="0"/>
        <w:widowControl w:val="0"/>
        <w:numPr>
          <w:ilvl w:val="0"/>
          <w:numId w:val="1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从事损害本社经济利益的其他活动；</w:t>
      </w:r>
    </w:p>
    <w:p>
      <w:pPr>
        <w:pStyle w:val="10"/>
        <w:keepNext w:val="0"/>
        <w:keepLines w:val="0"/>
        <w:pageBreakBefore w:val="0"/>
        <w:widowControl w:val="0"/>
        <w:numPr>
          <w:ilvl w:val="0"/>
          <w:numId w:val="12"/>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兼任业务性质相同的其他农民专业合作社的理事长、理事、</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监事、经理。</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理事长和管理人员违反前款第（一）项至第（四）项规定所得的收入，归本社所有；给本社造成损失的，须承担赔偿责任。</w:t>
      </w:r>
    </w:p>
    <w:p>
      <w:pPr>
        <w:pStyle w:val="10"/>
        <w:keepNext w:val="0"/>
        <w:keepLines w:val="0"/>
        <w:pageBreakBefore w:val="0"/>
        <w:widowControl w:val="0"/>
        <w:numPr>
          <w:ilvl w:val="0"/>
          <w:numId w:val="1"/>
        </w:numPr>
        <w:kinsoku/>
        <w:wordWrap/>
        <w:overflowPunct/>
        <w:topLinePunct w:val="0"/>
        <w:autoSpaceDE/>
        <w:autoSpaceDN/>
        <w:bidi w:val="0"/>
        <w:adjustRightInd/>
        <w:spacing w:line="560" w:lineRule="exact"/>
        <w:ind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财务管理</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第三十条  本社实行独立的财务管理和会计核算，严格按照国务院财政部门制定的农民专业合作社财务制度和会计制度核定生产经营和管理服务过程中的成本与费用。</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第三十一条  本社依照有关法律、行政法规和政府有关主管部门的规定，建立健全财务和会计制度，实行每月15日财务定期公开制度。</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本社财会人员应持有会计从业资格证书，会计和出纳互不兼任。理事、监事及其直系亲属不得担任本社的财会人员。</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第三十二条  成员与本社的所有业务交易，实名记载于各该成员的个人账户中，作为按交易量（额）进行可分配盈余返还分配的依据。利用本社提供服务的非成员与本社的所有业务交易，实行单独记账，分别核算。</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第三十三条  会计年度终了时，由理事长按照本章程规定，组织编制本社年度业务报告、盈余分配方案、亏损处理方案以及财务会计报告，经执行监事审核后，于成员大会召开十五日前，置备于办公地点，供成员查阅并接受成员的质询。</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第三十四条  本社资金来源包括以下几项：</w:t>
      </w:r>
    </w:p>
    <w:p>
      <w:pPr>
        <w:pStyle w:val="10"/>
        <w:keepNext w:val="0"/>
        <w:keepLines w:val="0"/>
        <w:pageBreakBefore w:val="0"/>
        <w:widowControl w:val="0"/>
        <w:numPr>
          <w:ilvl w:val="0"/>
          <w:numId w:val="1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成员出资；</w:t>
      </w:r>
    </w:p>
    <w:p>
      <w:pPr>
        <w:pStyle w:val="10"/>
        <w:keepNext w:val="0"/>
        <w:keepLines w:val="0"/>
        <w:pageBreakBefore w:val="0"/>
        <w:widowControl w:val="0"/>
        <w:numPr>
          <w:ilvl w:val="0"/>
          <w:numId w:val="1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每个会计年度从盈余中提取的公积金、公益金；</w:t>
      </w:r>
    </w:p>
    <w:p>
      <w:pPr>
        <w:pStyle w:val="10"/>
        <w:keepNext w:val="0"/>
        <w:keepLines w:val="0"/>
        <w:pageBreakBefore w:val="0"/>
        <w:widowControl w:val="0"/>
        <w:numPr>
          <w:ilvl w:val="0"/>
          <w:numId w:val="1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未分配收益；</w:t>
      </w:r>
    </w:p>
    <w:p>
      <w:pPr>
        <w:pStyle w:val="10"/>
        <w:keepNext w:val="0"/>
        <w:keepLines w:val="0"/>
        <w:pageBreakBefore w:val="0"/>
        <w:widowControl w:val="0"/>
        <w:numPr>
          <w:ilvl w:val="0"/>
          <w:numId w:val="1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国家扶持补助金；</w:t>
      </w:r>
    </w:p>
    <w:p>
      <w:pPr>
        <w:pStyle w:val="10"/>
        <w:keepNext w:val="0"/>
        <w:keepLines w:val="0"/>
        <w:pageBreakBefore w:val="0"/>
        <w:widowControl w:val="0"/>
        <w:numPr>
          <w:ilvl w:val="0"/>
          <w:numId w:val="1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他人捐赠款</w:t>
      </w:r>
    </w:p>
    <w:p>
      <w:pPr>
        <w:pStyle w:val="10"/>
        <w:keepNext w:val="0"/>
        <w:keepLines w:val="0"/>
        <w:pageBreakBefore w:val="0"/>
        <w:widowControl w:val="0"/>
        <w:numPr>
          <w:ilvl w:val="0"/>
          <w:numId w:val="13"/>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其他资金。</w:t>
      </w:r>
    </w:p>
    <w:p>
      <w:pPr>
        <w:keepNext w:val="0"/>
        <w:keepLines w:val="0"/>
        <w:pageBreakBefore w:val="0"/>
        <w:widowControl w:val="0"/>
        <w:kinsoku/>
        <w:wordWrap/>
        <w:overflowPunct/>
        <w:topLinePunct w:val="0"/>
        <w:autoSpaceDE/>
        <w:autoSpaceDN/>
        <w:bidi w:val="0"/>
        <w:adjustRightInd/>
        <w:spacing w:line="560" w:lineRule="exact"/>
        <w:ind w:left="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第三十五条  本社成员可以用货币出资，也可以用库房、加工设</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运输设备、农机具、农产品等实物、技术、知识产权或者其他财产权利作价出资，但不得以劳务、信用、自然人姓名、商誉、特许经营权或者设定担保的财产等作价出资。成员以非货币方式出资的，由全体成员评估作价。</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w:t>
      </w: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条  以非货币方式作价出资的成员与以货币方式出资的成员享受同等权利，承担相同义务。</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经理事长审核，成员大会讨论通过，成员出资可以转让给本社其他成员。</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第三十七条  为实现本社及全体成员的发展目标需要调整成员出资时，经成员大会讨论通过，形成决议，每个成员须按照大会决议的方式和金额调整成员的出资。</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第三十八条  本社向成员颁发成员证书，并载明成员的出资额。成员证书同时加盖本社财务印章和理事长印鉴。</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第三十九条  本社从当年盈余中提取百分之</w:t>
      </w:r>
      <w:r>
        <w:rPr>
          <w:rFonts w:hint="eastAsia" w:ascii="仿宋_GB2312" w:hAnsi="仿宋_GB2312" w:eastAsia="仿宋_GB2312" w:cs="仿宋_GB2312"/>
          <w:sz w:val="32"/>
          <w:szCs w:val="32"/>
          <w:highlight w:val="none"/>
        </w:rPr>
        <w:t>十</w:t>
      </w:r>
      <w:r>
        <w:rPr>
          <w:rFonts w:hint="eastAsia" w:ascii="仿宋_GB2312" w:hAnsi="仿宋_GB2312" w:eastAsia="仿宋_GB2312" w:cs="仿宋_GB2312"/>
          <w:sz w:val="32"/>
          <w:szCs w:val="32"/>
        </w:rPr>
        <w:t>的公积金，用于扩大生产经营、弥补亏损或者转为成员出资。</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第四十条  本社从当年盈余中提取百分之</w:t>
      </w:r>
      <w:r>
        <w:rPr>
          <w:rFonts w:hint="eastAsia" w:ascii="仿宋_GB2312" w:hAnsi="仿宋_GB2312" w:eastAsia="仿宋_GB2312" w:cs="仿宋_GB2312"/>
          <w:sz w:val="32"/>
          <w:szCs w:val="32"/>
          <w:highlight w:val="none"/>
        </w:rPr>
        <w:t>五</w:t>
      </w:r>
      <w:r>
        <w:rPr>
          <w:rFonts w:hint="eastAsia" w:ascii="仿宋_GB2312" w:hAnsi="仿宋_GB2312" w:eastAsia="仿宋_GB2312" w:cs="仿宋_GB2312"/>
          <w:sz w:val="32"/>
          <w:szCs w:val="32"/>
        </w:rPr>
        <w:t>的公益金，用于成员的技术培训、合作社知识教育以及文化、福利事业和生活上的互助互济。其中，用于成员技术培训与合作社知识教育的比例不少于公益金数额的百分之</w:t>
      </w:r>
      <w:r>
        <w:rPr>
          <w:rFonts w:hint="eastAsia" w:ascii="仿宋_GB2312" w:hAnsi="仿宋_GB2312" w:eastAsia="仿宋_GB2312" w:cs="仿宋_GB2312"/>
          <w:sz w:val="32"/>
          <w:szCs w:val="32"/>
          <w:highlight w:val="none"/>
        </w:rPr>
        <w:t>五十</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第四十一条  本社接受的国家财政直接补助和他人捐赠，均按本章程规定的方法确定的金额入账，作为本社的资金（产），按照规定用途和捐赠者意愿用于本社的发展。在解散、破产清算时，由国家财政直接补助形成的财产，不得作为可分配剩余资产分配给成员，处置方法按照国家有关规定执行；接受他人的捐赠，与捐赠者另有约定的，按约定办法处置。</w:t>
      </w:r>
    </w:p>
    <w:p>
      <w:pPr>
        <w:keepNext w:val="0"/>
        <w:keepLines w:val="0"/>
        <w:pageBreakBefore w:val="0"/>
        <w:widowControl w:val="0"/>
        <w:kinsoku/>
        <w:wordWrap/>
        <w:overflowPunct/>
        <w:topLinePunct w:val="0"/>
        <w:autoSpaceDE/>
        <w:autoSpaceDN/>
        <w:bidi w:val="0"/>
        <w:adjustRightInd/>
        <w:spacing w:line="560" w:lineRule="exact"/>
        <w:ind w:firstLine="63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第四十二条  当年扣除生产经营和管理服务成本，弥补亏损、提取公积金和公益金后的可分配盈余，经成员大会决议，按照下列顺序分配：</w:t>
      </w:r>
    </w:p>
    <w:p>
      <w:pPr>
        <w:pStyle w:val="10"/>
        <w:keepNext w:val="0"/>
        <w:keepLines w:val="0"/>
        <w:pageBreakBefore w:val="0"/>
        <w:widowControl w:val="0"/>
        <w:numPr>
          <w:ilvl w:val="0"/>
          <w:numId w:val="14"/>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按成员与本社的业务交易量（额）比例返还，返还总额不</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低于可分配盈余的百分之</w:t>
      </w:r>
      <w:r>
        <w:rPr>
          <w:rFonts w:hint="eastAsia" w:ascii="仿宋_GB2312" w:hAnsi="仿宋_GB2312" w:eastAsia="仿宋_GB2312" w:cs="仿宋_GB2312"/>
          <w:sz w:val="32"/>
          <w:szCs w:val="32"/>
          <w:highlight w:val="none"/>
        </w:rPr>
        <w:t>六十</w:t>
      </w:r>
      <w:r>
        <w:rPr>
          <w:rFonts w:hint="eastAsia" w:ascii="仿宋_GB2312" w:hAnsi="仿宋_GB2312" w:eastAsia="仿宋_GB2312" w:cs="仿宋_GB2312"/>
          <w:sz w:val="32"/>
          <w:szCs w:val="32"/>
        </w:rPr>
        <w:t>；</w:t>
      </w:r>
    </w:p>
    <w:p>
      <w:pPr>
        <w:pStyle w:val="10"/>
        <w:keepNext w:val="0"/>
        <w:keepLines w:val="0"/>
        <w:pageBreakBefore w:val="0"/>
        <w:widowControl w:val="0"/>
        <w:numPr>
          <w:ilvl w:val="0"/>
          <w:numId w:val="14"/>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按前项规定返还后的剩余部分，以成员账户中记载的出资</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额和公积金份额，以及本社接受国家财政直接补助和他人捐赠形成的财产平均量化到成员的份额，按比例分配给本社成员，并记载在成员个人账户中。</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第四十三条  本社如有亏损，经成员大会讨论通过，用公积金弥补，不足部分也可以用以后年度盈余弥补。</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本社的债务用本社公积金或者盈余清偿，不足部分依照成员个人账户中记载的财产份额，按比例分担，但不超过成员账户中记载的出资额和公积金份额。</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第四十四条  执行监事负责本社的日常财务审核监督。根据成员大会的决定，本社委托</w:t>
      </w:r>
      <w:r>
        <w:rPr>
          <w:rFonts w:hint="eastAsia" w:ascii="仿宋_GB2312" w:hAnsi="仿宋_GB2312" w:eastAsia="仿宋_GB2312" w:cs="仿宋_GB2312"/>
          <w:sz w:val="32"/>
          <w:szCs w:val="32"/>
          <w:highlight w:val="none"/>
          <w:lang w:eastAsia="zh-CN"/>
        </w:rPr>
        <w:t>有资质的</w:t>
      </w:r>
      <w:r>
        <w:rPr>
          <w:rFonts w:hint="eastAsia" w:ascii="仿宋_GB2312" w:hAnsi="仿宋_GB2312" w:eastAsia="仿宋_GB2312" w:cs="仿宋_GB2312"/>
          <w:sz w:val="32"/>
          <w:szCs w:val="32"/>
        </w:rPr>
        <w:t>审计机构对本社财务进行年度审计、专项审计和换届、离任审计。</w:t>
      </w:r>
    </w:p>
    <w:p>
      <w:pPr>
        <w:pStyle w:val="10"/>
        <w:keepNext w:val="0"/>
        <w:keepLines w:val="0"/>
        <w:pageBreakBefore w:val="0"/>
        <w:widowControl w:val="0"/>
        <w:numPr>
          <w:ilvl w:val="0"/>
          <w:numId w:val="1"/>
        </w:numPr>
        <w:kinsoku/>
        <w:wordWrap/>
        <w:overflowPunct/>
        <w:topLinePunct w:val="0"/>
        <w:autoSpaceDE/>
        <w:autoSpaceDN/>
        <w:bidi w:val="0"/>
        <w:adjustRightInd/>
        <w:spacing w:line="560" w:lineRule="exact"/>
        <w:ind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合并、分立、解散和清算</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第四十五条  本社与他社合并，须经成员大会决议，自合并决议作出之日起十日内通知债权人。合并后的债权、债务由合并后存续或者新设的组织继承。</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第四十六条  经成员大会决议分立时，本社的财产作相应分割，并自分立决议作出之日起十日内通知债权人。分立前的债务由分立后的组织承担连带责任。但是，在分立前与债权人就债务清偿达成书面协议另有约定的除外。</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第四十七条  本设有下列情形之一，经成员大会决议，报登记机关核准后解散：</w:t>
      </w:r>
    </w:p>
    <w:p>
      <w:pPr>
        <w:pStyle w:val="10"/>
        <w:keepNext w:val="0"/>
        <w:keepLines w:val="0"/>
        <w:pageBreakBefore w:val="0"/>
        <w:widowControl w:val="0"/>
        <w:numPr>
          <w:ilvl w:val="0"/>
          <w:numId w:val="15"/>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本社成员人数少于五人；</w:t>
      </w:r>
    </w:p>
    <w:p>
      <w:pPr>
        <w:pStyle w:val="10"/>
        <w:keepNext w:val="0"/>
        <w:keepLines w:val="0"/>
        <w:pageBreakBefore w:val="0"/>
        <w:widowControl w:val="0"/>
        <w:numPr>
          <w:ilvl w:val="0"/>
          <w:numId w:val="15"/>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成员大会决议解散；</w:t>
      </w:r>
    </w:p>
    <w:p>
      <w:pPr>
        <w:pStyle w:val="10"/>
        <w:keepNext w:val="0"/>
        <w:keepLines w:val="0"/>
        <w:pageBreakBefore w:val="0"/>
        <w:widowControl w:val="0"/>
        <w:numPr>
          <w:ilvl w:val="0"/>
          <w:numId w:val="15"/>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本社分立或者与其他农民专业合作社合并后需要解散；</w:t>
      </w:r>
    </w:p>
    <w:p>
      <w:pPr>
        <w:pStyle w:val="10"/>
        <w:keepNext w:val="0"/>
        <w:keepLines w:val="0"/>
        <w:pageBreakBefore w:val="0"/>
        <w:widowControl w:val="0"/>
        <w:numPr>
          <w:ilvl w:val="0"/>
          <w:numId w:val="15"/>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因不可抗拒力因素致使本社无法继续经营；</w:t>
      </w:r>
    </w:p>
    <w:p>
      <w:pPr>
        <w:pStyle w:val="10"/>
        <w:keepNext w:val="0"/>
        <w:keepLines w:val="0"/>
        <w:pageBreakBefore w:val="0"/>
        <w:widowControl w:val="0"/>
        <w:numPr>
          <w:ilvl w:val="0"/>
          <w:numId w:val="15"/>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依法被吊销营业执照或者被撤销；</w:t>
      </w:r>
    </w:p>
    <w:p>
      <w:pPr>
        <w:keepNext w:val="0"/>
        <w:keepLines w:val="0"/>
        <w:pageBreakBefore w:val="0"/>
        <w:widowControl w:val="0"/>
        <w:kinsoku/>
        <w:wordWrap/>
        <w:overflowPunct/>
        <w:topLinePunct w:val="0"/>
        <w:autoSpaceDE/>
        <w:autoSpaceDN/>
        <w:bidi w:val="0"/>
        <w:adjustRightInd/>
        <w:spacing w:line="560" w:lineRule="exact"/>
        <w:ind w:left="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第四十八条  本社因前条第一项、第二项、第四项、第五项情形</w:t>
      </w: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解散的，在解散情形发生之日起十五日内，有成员大会推举三名成员组成清算组接管本社，开始解散清算。逾期未能组成清算组时，成员、债权人可以向人民法院申请指定成员组成清算组进行清算。</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第四十九条  清算组负责处理与清算有关未了结业务，清理本社的财产和债权、债务，制定清偿方案，分配清偿债务后的剩余财产，代表本社参与诉讼、仲裁或者其他法律程序，并在清算结束后，于十五日内向成员公布清算情况，向原登记机关办理注销登记。</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第五十条  清算组自成立</w:t>
      </w:r>
      <w:r>
        <w:rPr>
          <w:rFonts w:hint="eastAsia" w:ascii="仿宋_GB2312" w:hAnsi="仿宋_GB2312" w:eastAsia="仿宋_GB2312" w:cs="仿宋_GB2312"/>
          <w:sz w:val="32"/>
          <w:szCs w:val="32"/>
          <w:lang w:val="en-US" w:eastAsia="zh-CN"/>
        </w:rPr>
        <w:t>之日</w:t>
      </w:r>
      <w:r>
        <w:rPr>
          <w:rFonts w:hint="eastAsia" w:ascii="仿宋_GB2312" w:hAnsi="仿宋_GB2312" w:eastAsia="仿宋_GB2312" w:cs="仿宋_GB2312"/>
          <w:sz w:val="32"/>
          <w:szCs w:val="32"/>
        </w:rPr>
        <w:t>起十日内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应通过国家企业信用信息公示系统公告清算组信息。同时，清算组应及时</w:t>
      </w:r>
      <w:r>
        <w:rPr>
          <w:rFonts w:hint="eastAsia" w:ascii="仿宋_GB2312" w:hAnsi="仿宋_GB2312" w:eastAsia="仿宋_GB2312" w:cs="仿宋_GB2312"/>
          <w:sz w:val="32"/>
          <w:szCs w:val="32"/>
        </w:rPr>
        <w:t>通知成员和债权人，并于六十日内</w:t>
      </w:r>
      <w:r>
        <w:rPr>
          <w:rFonts w:hint="eastAsia" w:ascii="仿宋_GB2312" w:hAnsi="仿宋_GB2312" w:eastAsia="仿宋_GB2312" w:cs="仿宋_GB2312"/>
          <w:sz w:val="32"/>
          <w:szCs w:val="32"/>
          <w:lang w:val="en-US" w:eastAsia="zh-CN"/>
        </w:rPr>
        <w:t>通过国家企业信用信息公示系统免费向社会发布债权人公告，也可依法通过报纸发布，公告期为45日。债权人应当自接到通知之日起三十日内，未接到通知的自公告之日起四十五日内，向清算组申报债权。</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第五十一条  本社财产优先支付清算费用和共益债务后，按下列顺序清偿：</w:t>
      </w:r>
    </w:p>
    <w:p>
      <w:pPr>
        <w:pStyle w:val="10"/>
        <w:keepNext w:val="0"/>
        <w:keepLines w:val="0"/>
        <w:pageBreakBefore w:val="0"/>
        <w:widowControl w:val="0"/>
        <w:numPr>
          <w:ilvl w:val="0"/>
          <w:numId w:val="1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与农民成员已发生交易所欠款项；</w:t>
      </w:r>
    </w:p>
    <w:p>
      <w:pPr>
        <w:pStyle w:val="10"/>
        <w:keepNext w:val="0"/>
        <w:keepLines w:val="0"/>
        <w:pageBreakBefore w:val="0"/>
        <w:widowControl w:val="0"/>
        <w:numPr>
          <w:ilvl w:val="0"/>
          <w:numId w:val="1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所欠员工的工资及社会保险费用；</w:t>
      </w:r>
    </w:p>
    <w:p>
      <w:pPr>
        <w:pStyle w:val="10"/>
        <w:keepNext w:val="0"/>
        <w:keepLines w:val="0"/>
        <w:pageBreakBefore w:val="0"/>
        <w:widowControl w:val="0"/>
        <w:numPr>
          <w:ilvl w:val="0"/>
          <w:numId w:val="1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所欠税款；</w:t>
      </w:r>
    </w:p>
    <w:p>
      <w:pPr>
        <w:pStyle w:val="10"/>
        <w:keepNext w:val="0"/>
        <w:keepLines w:val="0"/>
        <w:pageBreakBefore w:val="0"/>
        <w:widowControl w:val="0"/>
        <w:numPr>
          <w:ilvl w:val="0"/>
          <w:numId w:val="1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所欠其他债务；</w:t>
      </w:r>
    </w:p>
    <w:p>
      <w:pPr>
        <w:pStyle w:val="10"/>
        <w:keepNext w:val="0"/>
        <w:keepLines w:val="0"/>
        <w:pageBreakBefore w:val="0"/>
        <w:widowControl w:val="0"/>
        <w:numPr>
          <w:ilvl w:val="0"/>
          <w:numId w:val="1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归还成员出资、公积金；</w:t>
      </w:r>
    </w:p>
    <w:p>
      <w:pPr>
        <w:pStyle w:val="10"/>
        <w:keepNext w:val="0"/>
        <w:keepLines w:val="0"/>
        <w:pageBreakBefore w:val="0"/>
        <w:widowControl w:val="0"/>
        <w:numPr>
          <w:ilvl w:val="0"/>
          <w:numId w:val="16"/>
        </w:numPr>
        <w:kinsoku/>
        <w:wordWrap/>
        <w:overflowPunct/>
        <w:topLinePunct w:val="0"/>
        <w:autoSpaceDE/>
        <w:autoSpaceDN/>
        <w:bidi w:val="0"/>
        <w:adjustRightInd/>
        <w:spacing w:line="560" w:lineRule="exact"/>
        <w:ind w:firstLine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按清算方案分配剩余财产。</w:t>
      </w:r>
    </w:p>
    <w:p>
      <w:pPr>
        <w:keepNext w:val="0"/>
        <w:keepLines w:val="0"/>
        <w:pageBreakBefore w:val="0"/>
        <w:widowControl w:val="0"/>
        <w:kinsoku/>
        <w:wordWrap/>
        <w:overflowPunct/>
        <w:topLinePunct w:val="0"/>
        <w:autoSpaceDE/>
        <w:autoSpaceDN/>
        <w:bidi w:val="0"/>
        <w:adjustRightInd/>
        <w:spacing w:line="560" w:lineRule="exact"/>
        <w:ind w:left="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清算方案须经成员大会通过或者申请人民法院确认后实施。本社财产不足以清偿债务时，依法向人民法院申请破产。</w:t>
      </w:r>
    </w:p>
    <w:p>
      <w:pPr>
        <w:pStyle w:val="10"/>
        <w:keepNext w:val="0"/>
        <w:keepLines w:val="0"/>
        <w:pageBreakBefore w:val="0"/>
        <w:widowControl w:val="0"/>
        <w:numPr>
          <w:ilvl w:val="0"/>
          <w:numId w:val="1"/>
        </w:numPr>
        <w:kinsoku/>
        <w:wordWrap/>
        <w:overflowPunct/>
        <w:topLinePunct w:val="0"/>
        <w:autoSpaceDE/>
        <w:autoSpaceDN/>
        <w:bidi w:val="0"/>
        <w:adjustRightInd/>
        <w:spacing w:line="560" w:lineRule="exact"/>
        <w:ind w:firstLineChars="0"/>
        <w:jc w:val="cente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t>附则</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第五十二条  本社需要向成员公告的事项，采取书面方式发布，需要向社会公告的事项，采取</w:t>
      </w:r>
      <w:r>
        <w:rPr>
          <w:rFonts w:hint="eastAsia" w:ascii="仿宋_GB2312" w:hAnsi="仿宋_GB2312" w:eastAsia="仿宋_GB2312" w:cs="仿宋_GB2312"/>
          <w:sz w:val="32"/>
          <w:szCs w:val="32"/>
          <w:highlight w:val="none"/>
        </w:rPr>
        <w:t>登报</w:t>
      </w:r>
      <w:r>
        <w:rPr>
          <w:rFonts w:hint="eastAsia" w:ascii="仿宋_GB2312" w:hAnsi="仿宋_GB2312" w:eastAsia="仿宋_GB2312" w:cs="仿宋_GB2312"/>
          <w:sz w:val="32"/>
          <w:szCs w:val="32"/>
          <w:highlight w:val="none"/>
          <w:lang w:eastAsia="zh-CN"/>
        </w:rPr>
        <w:t>或</w:t>
      </w:r>
      <w:r>
        <w:rPr>
          <w:rFonts w:hint="eastAsia" w:ascii="仿宋_GB2312" w:hAnsi="仿宋_GB2312" w:eastAsia="仿宋_GB2312" w:cs="仿宋_GB2312"/>
          <w:sz w:val="32"/>
          <w:szCs w:val="32"/>
          <w:highlight w:val="none"/>
        </w:rPr>
        <w:t>通过国家企业信用信息公示系统予</w:t>
      </w:r>
      <w:r>
        <w:rPr>
          <w:rFonts w:hint="eastAsia" w:ascii="仿宋_GB2312" w:hAnsi="仿宋_GB2312" w:eastAsia="仿宋_GB2312" w:cs="仿宋_GB2312"/>
          <w:sz w:val="32"/>
          <w:szCs w:val="32"/>
          <w:highlight w:val="none"/>
          <w:lang w:eastAsia="zh-CN"/>
        </w:rPr>
        <w:t>公告</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第五十三条  本章程由设立大会表决通过，全体设立人签字后生效。</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第五十四条  修改本章程，须经半数以上成员提出，理事长负责修订，成员大会讨论通过后实施。</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第五十五条  本章程由本社</w:t>
      </w:r>
      <w:r>
        <w:rPr>
          <w:rFonts w:hint="eastAsia" w:ascii="仿宋_GB2312" w:hAnsi="仿宋_GB2312" w:eastAsia="仿宋_GB2312" w:cs="仿宋_GB2312"/>
          <w:sz w:val="32"/>
          <w:szCs w:val="32"/>
          <w:highlight w:val="none"/>
        </w:rPr>
        <w:t>理事长</w:t>
      </w:r>
      <w:r>
        <w:rPr>
          <w:rFonts w:hint="eastAsia" w:ascii="仿宋_GB2312" w:hAnsi="仿宋_GB2312" w:eastAsia="仿宋_GB2312" w:cs="仿宋_GB2312"/>
          <w:sz w:val="32"/>
          <w:szCs w:val="32"/>
        </w:rPr>
        <w:t>负责解释。</w:t>
      </w:r>
    </w:p>
    <w:p>
      <w:pPr>
        <w:keepNext w:val="0"/>
        <w:keepLines w:val="0"/>
        <w:pageBreakBefore w:val="0"/>
        <w:widowControl w:val="0"/>
        <w:kinsoku/>
        <w:wordWrap/>
        <w:overflowPunct/>
        <w:topLinePunct w:val="0"/>
        <w:autoSpaceDE/>
        <w:autoSpaceDN/>
        <w:bidi w:val="0"/>
        <w:adjustRightInd/>
        <w:spacing w:line="560" w:lineRule="exact"/>
        <w:ind w:firstLine="660"/>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全体设立人签名（盖章）： </w:t>
      </w:r>
    </w:p>
    <w:p>
      <w:pPr>
        <w:pStyle w:val="2"/>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pacing w:line="560" w:lineRule="exact"/>
        <w:rPr>
          <w:rFonts w:hint="eastAsia" w:ascii="仿宋_GB2312" w:hAnsi="仿宋_GB2312" w:eastAsia="仿宋_GB2312" w:cs="仿宋_GB2312"/>
          <w:sz w:val="32"/>
          <w:szCs w:val="32"/>
        </w:rPr>
      </w:pPr>
    </w:p>
    <w:p>
      <w:pPr>
        <w:pStyle w:val="2"/>
        <w:keepNext w:val="0"/>
        <w:keepLines w:val="0"/>
        <w:pageBreakBefore w:val="0"/>
        <w:widowControl w:val="0"/>
        <w:kinsoku/>
        <w:wordWrap/>
        <w:overflowPunct/>
        <w:topLinePunct w:val="0"/>
        <w:autoSpaceDE/>
        <w:autoSpaceDN/>
        <w:bidi w:val="0"/>
        <w:adjustRightInd/>
        <w:spacing w:line="560" w:lineRule="exact"/>
        <w:jc w:val="righ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年</w:t>
      </w:r>
      <w:r>
        <w:rPr>
          <w:rFonts w:hint="eastAsia" w:ascii="仿宋_GB2312" w:hAnsi="仿宋_GB2312" w:eastAsia="仿宋_GB2312" w:cs="仿宋_GB2312"/>
          <w:sz w:val="32"/>
          <w:szCs w:val="32"/>
          <w:lang w:val="en-US" w:eastAsia="zh-CN"/>
        </w:rPr>
        <w:t xml:space="preserve">   月   日</w:t>
      </w:r>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8955591"/>
    </w:sdtPr>
    <w:sdtContent>
      <w:p>
        <w:pPr>
          <w:pStyle w:val="6"/>
          <w:jc w:val="center"/>
        </w:pPr>
        <w:r>
          <w:fldChar w:fldCharType="begin"/>
        </w:r>
        <w:r>
          <w:instrText xml:space="preserve"> PAGE   \* MERGEFORMAT </w:instrText>
        </w:r>
        <w:r>
          <w:fldChar w:fldCharType="separate"/>
        </w:r>
        <w:r>
          <w:rPr>
            <w:lang w:val="zh-CN"/>
          </w:rPr>
          <w:t>4</w:t>
        </w:r>
        <w:r>
          <w:rPr>
            <w:lang w:val="zh-CN"/>
          </w:rPr>
          <w:fldChar w:fldCharType="end"/>
        </w:r>
      </w:p>
    </w:sdtContent>
  </w:sdt>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98019D3"/>
    <w:multiLevelType w:val="multilevel"/>
    <w:tmpl w:val="098019D3"/>
    <w:lvl w:ilvl="0" w:tentative="0">
      <w:start w:val="1"/>
      <w:numFmt w:val="japaneseCounting"/>
      <w:lvlText w:val="（%1）"/>
      <w:lvlJc w:val="left"/>
      <w:pPr>
        <w:ind w:left="1766" w:hanging="1110"/>
      </w:pPr>
      <w:rPr>
        <w:rFonts w:hint="default"/>
      </w:rPr>
    </w:lvl>
    <w:lvl w:ilvl="1" w:tentative="0">
      <w:start w:val="1"/>
      <w:numFmt w:val="lowerLetter"/>
      <w:lvlText w:val="%2)"/>
      <w:lvlJc w:val="left"/>
      <w:pPr>
        <w:ind w:left="1496" w:hanging="420"/>
      </w:pPr>
    </w:lvl>
    <w:lvl w:ilvl="2" w:tentative="0">
      <w:start w:val="1"/>
      <w:numFmt w:val="lowerRoman"/>
      <w:lvlText w:val="%3."/>
      <w:lvlJc w:val="right"/>
      <w:pPr>
        <w:ind w:left="1916" w:hanging="420"/>
      </w:pPr>
    </w:lvl>
    <w:lvl w:ilvl="3" w:tentative="0">
      <w:start w:val="1"/>
      <w:numFmt w:val="decimal"/>
      <w:lvlText w:val="%4."/>
      <w:lvlJc w:val="left"/>
      <w:pPr>
        <w:ind w:left="2336" w:hanging="420"/>
      </w:pPr>
    </w:lvl>
    <w:lvl w:ilvl="4" w:tentative="0">
      <w:start w:val="1"/>
      <w:numFmt w:val="lowerLetter"/>
      <w:lvlText w:val="%5)"/>
      <w:lvlJc w:val="left"/>
      <w:pPr>
        <w:ind w:left="2756" w:hanging="420"/>
      </w:pPr>
    </w:lvl>
    <w:lvl w:ilvl="5" w:tentative="0">
      <w:start w:val="1"/>
      <w:numFmt w:val="lowerRoman"/>
      <w:lvlText w:val="%6."/>
      <w:lvlJc w:val="right"/>
      <w:pPr>
        <w:ind w:left="3176" w:hanging="420"/>
      </w:pPr>
    </w:lvl>
    <w:lvl w:ilvl="6" w:tentative="0">
      <w:start w:val="1"/>
      <w:numFmt w:val="decimal"/>
      <w:lvlText w:val="%7."/>
      <w:lvlJc w:val="left"/>
      <w:pPr>
        <w:ind w:left="3596" w:hanging="420"/>
      </w:pPr>
    </w:lvl>
    <w:lvl w:ilvl="7" w:tentative="0">
      <w:start w:val="1"/>
      <w:numFmt w:val="lowerLetter"/>
      <w:lvlText w:val="%8)"/>
      <w:lvlJc w:val="left"/>
      <w:pPr>
        <w:ind w:left="4016" w:hanging="420"/>
      </w:pPr>
    </w:lvl>
    <w:lvl w:ilvl="8" w:tentative="0">
      <w:start w:val="1"/>
      <w:numFmt w:val="lowerRoman"/>
      <w:lvlText w:val="%9."/>
      <w:lvlJc w:val="right"/>
      <w:pPr>
        <w:ind w:left="4436" w:hanging="420"/>
      </w:pPr>
    </w:lvl>
  </w:abstractNum>
  <w:abstractNum w:abstractNumId="1">
    <w:nsid w:val="0DDC526A"/>
    <w:multiLevelType w:val="multilevel"/>
    <w:tmpl w:val="0DDC526A"/>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2">
    <w:nsid w:val="2FCB34E3"/>
    <w:multiLevelType w:val="multilevel"/>
    <w:tmpl w:val="2FCB34E3"/>
    <w:lvl w:ilvl="0" w:tentative="0">
      <w:start w:val="1"/>
      <w:numFmt w:val="japaneseCounting"/>
      <w:lvlText w:val="（%1）"/>
      <w:lvlJc w:val="left"/>
      <w:pPr>
        <w:ind w:left="1710" w:hanging="108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3">
    <w:nsid w:val="340B4255"/>
    <w:multiLevelType w:val="multilevel"/>
    <w:tmpl w:val="340B4255"/>
    <w:lvl w:ilvl="0" w:tentative="0">
      <w:start w:val="1"/>
      <w:numFmt w:val="japaneseCounting"/>
      <w:lvlText w:val="第%1章"/>
      <w:lvlJc w:val="left"/>
      <w:pPr>
        <w:ind w:left="1320" w:hanging="13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444AD7"/>
    <w:multiLevelType w:val="multilevel"/>
    <w:tmpl w:val="34444AD7"/>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5">
    <w:nsid w:val="406947AE"/>
    <w:multiLevelType w:val="multilevel"/>
    <w:tmpl w:val="406947AE"/>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6">
    <w:nsid w:val="411C02B5"/>
    <w:multiLevelType w:val="multilevel"/>
    <w:tmpl w:val="411C02B5"/>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46A84C2E"/>
    <w:multiLevelType w:val="multilevel"/>
    <w:tmpl w:val="46A84C2E"/>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8">
    <w:nsid w:val="47B53521"/>
    <w:multiLevelType w:val="multilevel"/>
    <w:tmpl w:val="47B53521"/>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9">
    <w:nsid w:val="4DB6031D"/>
    <w:multiLevelType w:val="multilevel"/>
    <w:tmpl w:val="4DB6031D"/>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10">
    <w:nsid w:val="58BE41FE"/>
    <w:multiLevelType w:val="multilevel"/>
    <w:tmpl w:val="58BE41FE"/>
    <w:lvl w:ilvl="0" w:tentative="0">
      <w:start w:val="1"/>
      <w:numFmt w:val="japaneseCounting"/>
      <w:lvlText w:val="（%1）"/>
      <w:lvlJc w:val="left"/>
      <w:pPr>
        <w:ind w:left="1560" w:hanging="10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1">
    <w:nsid w:val="60101168"/>
    <w:multiLevelType w:val="multilevel"/>
    <w:tmpl w:val="60101168"/>
    <w:lvl w:ilvl="0" w:tentative="0">
      <w:start w:val="1"/>
      <w:numFmt w:val="japaneseCounting"/>
      <w:lvlText w:val="（%1）"/>
      <w:lvlJc w:val="left"/>
      <w:pPr>
        <w:ind w:left="1560" w:hanging="108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2">
    <w:nsid w:val="659C5CB0"/>
    <w:multiLevelType w:val="multilevel"/>
    <w:tmpl w:val="659C5CB0"/>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13">
    <w:nsid w:val="68E56A88"/>
    <w:multiLevelType w:val="multilevel"/>
    <w:tmpl w:val="68E56A88"/>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14">
    <w:nsid w:val="6C2C1191"/>
    <w:multiLevelType w:val="multilevel"/>
    <w:tmpl w:val="6C2C1191"/>
    <w:lvl w:ilvl="0" w:tentative="0">
      <w:start w:val="1"/>
      <w:numFmt w:val="japaneseCounting"/>
      <w:lvlText w:val="（%1）"/>
      <w:lvlJc w:val="left"/>
      <w:pPr>
        <w:ind w:left="1740" w:hanging="1080"/>
      </w:pPr>
      <w:rPr>
        <w:rFonts w:hint="default"/>
      </w:r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15">
    <w:nsid w:val="74A93B26"/>
    <w:multiLevelType w:val="multilevel"/>
    <w:tmpl w:val="74A93B26"/>
    <w:lvl w:ilvl="0" w:tentative="0">
      <w:start w:val="1"/>
      <w:numFmt w:val="japaneseCounting"/>
      <w:lvlText w:val="（%1）"/>
      <w:lvlJc w:val="left"/>
      <w:pPr>
        <w:ind w:left="1740" w:hanging="111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num w:numId="1">
    <w:abstractNumId w:val="3"/>
  </w:num>
  <w:num w:numId="2">
    <w:abstractNumId w:val="4"/>
  </w:num>
  <w:num w:numId="3">
    <w:abstractNumId w:val="1"/>
  </w:num>
  <w:num w:numId="4">
    <w:abstractNumId w:val="15"/>
  </w:num>
  <w:num w:numId="5">
    <w:abstractNumId w:val="0"/>
  </w:num>
  <w:num w:numId="6">
    <w:abstractNumId w:val="14"/>
  </w:num>
  <w:num w:numId="7">
    <w:abstractNumId w:val="6"/>
  </w:num>
  <w:num w:numId="8">
    <w:abstractNumId w:val="9"/>
  </w:num>
  <w:num w:numId="9">
    <w:abstractNumId w:val="8"/>
  </w:num>
  <w:num w:numId="10">
    <w:abstractNumId w:val="12"/>
  </w:num>
  <w:num w:numId="11">
    <w:abstractNumId w:val="11"/>
  </w:num>
  <w:num w:numId="12">
    <w:abstractNumId w:val="10"/>
  </w:num>
  <w:num w:numId="13">
    <w:abstractNumId w:val="7"/>
  </w:num>
  <w:num w:numId="14">
    <w:abstractNumId w:val="2"/>
  </w:num>
  <w:num w:numId="15">
    <w:abstractNumId w:val="13"/>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yNDYwODFjNzNjMjgxNWQ0YjBjMzg3NmU2OTlkZmUifQ=="/>
  </w:docVars>
  <w:rsids>
    <w:rsidRoot w:val="00E75DB3"/>
    <w:rsid w:val="00013C55"/>
    <w:rsid w:val="000262E0"/>
    <w:rsid w:val="00030DD8"/>
    <w:rsid w:val="000659EF"/>
    <w:rsid w:val="00083558"/>
    <w:rsid w:val="000D711E"/>
    <w:rsid w:val="00123A50"/>
    <w:rsid w:val="00153EDD"/>
    <w:rsid w:val="00156CCE"/>
    <w:rsid w:val="00270C75"/>
    <w:rsid w:val="002961EF"/>
    <w:rsid w:val="00296C1B"/>
    <w:rsid w:val="002A6766"/>
    <w:rsid w:val="003776AF"/>
    <w:rsid w:val="003E017E"/>
    <w:rsid w:val="003E5A41"/>
    <w:rsid w:val="003F556E"/>
    <w:rsid w:val="0046247D"/>
    <w:rsid w:val="00465892"/>
    <w:rsid w:val="00560167"/>
    <w:rsid w:val="00574660"/>
    <w:rsid w:val="00580AC4"/>
    <w:rsid w:val="005A64B7"/>
    <w:rsid w:val="00644D7E"/>
    <w:rsid w:val="006915E8"/>
    <w:rsid w:val="006B06E0"/>
    <w:rsid w:val="00737D69"/>
    <w:rsid w:val="00745828"/>
    <w:rsid w:val="00792F5A"/>
    <w:rsid w:val="007B76F7"/>
    <w:rsid w:val="007C1CFE"/>
    <w:rsid w:val="00812331"/>
    <w:rsid w:val="008B3F30"/>
    <w:rsid w:val="008C2C83"/>
    <w:rsid w:val="008D3AB4"/>
    <w:rsid w:val="00972719"/>
    <w:rsid w:val="00994E94"/>
    <w:rsid w:val="009B1C9A"/>
    <w:rsid w:val="009C5CF2"/>
    <w:rsid w:val="00A04301"/>
    <w:rsid w:val="00AA4649"/>
    <w:rsid w:val="00AD1CDF"/>
    <w:rsid w:val="00AD3D82"/>
    <w:rsid w:val="00B06974"/>
    <w:rsid w:val="00B117C9"/>
    <w:rsid w:val="00B6381C"/>
    <w:rsid w:val="00B97F88"/>
    <w:rsid w:val="00BD2157"/>
    <w:rsid w:val="00BE3BB6"/>
    <w:rsid w:val="00BE5AF4"/>
    <w:rsid w:val="00C5034B"/>
    <w:rsid w:val="00CC1CD0"/>
    <w:rsid w:val="00D02A54"/>
    <w:rsid w:val="00D27130"/>
    <w:rsid w:val="00D6707A"/>
    <w:rsid w:val="00DA10BB"/>
    <w:rsid w:val="00E75DB3"/>
    <w:rsid w:val="00E858AA"/>
    <w:rsid w:val="00EC3766"/>
    <w:rsid w:val="00F21DBE"/>
    <w:rsid w:val="00F227EB"/>
    <w:rsid w:val="00F5608D"/>
    <w:rsid w:val="00F84C17"/>
    <w:rsid w:val="00FD5317"/>
    <w:rsid w:val="00FD72B9"/>
    <w:rsid w:val="00FF7654"/>
    <w:rsid w:val="02455C97"/>
    <w:rsid w:val="08F65744"/>
    <w:rsid w:val="0ADC2A39"/>
    <w:rsid w:val="0B903F5F"/>
    <w:rsid w:val="1DAF54ED"/>
    <w:rsid w:val="20DA6AF5"/>
    <w:rsid w:val="230E1A8C"/>
    <w:rsid w:val="26E4323F"/>
    <w:rsid w:val="28180202"/>
    <w:rsid w:val="2A316DC1"/>
    <w:rsid w:val="3BED3583"/>
    <w:rsid w:val="3EC610F2"/>
    <w:rsid w:val="58F82FBE"/>
    <w:rsid w:val="5D990830"/>
    <w:rsid w:val="630A0E31"/>
    <w:rsid w:val="64154070"/>
    <w:rsid w:val="663422EB"/>
    <w:rsid w:val="7237426B"/>
    <w:rsid w:val="75AA4EAD"/>
    <w:rsid w:val="761647AC"/>
    <w:rsid w:val="7D153641"/>
    <w:rsid w:val="99EEA258"/>
    <w:rsid w:val="BBBE6A22"/>
    <w:rsid w:val="E6F78161"/>
    <w:rsid w:val="FADDC131"/>
    <w:rsid w:val="FF29B2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BodyText1I"/>
    <w:basedOn w:val="3"/>
    <w:qFormat/>
    <w:uiPriority w:val="0"/>
    <w:pPr>
      <w:suppressAutoHyphens/>
      <w:bidi w:val="0"/>
      <w:spacing w:before="0" w:after="140" w:line="276" w:lineRule="auto"/>
      <w:ind w:firstLine="420" w:firstLineChars="100"/>
      <w:jc w:val="both"/>
      <w:textAlignment w:val="baseline"/>
    </w:pPr>
  </w:style>
  <w:style w:type="paragraph" w:customStyle="1" w:styleId="3">
    <w:name w:val="BodyText"/>
    <w:basedOn w:val="1"/>
    <w:qFormat/>
    <w:uiPriority w:val="0"/>
    <w:pPr>
      <w:suppressAutoHyphens/>
      <w:bidi w:val="0"/>
      <w:spacing w:before="0" w:after="140" w:line="276" w:lineRule="auto"/>
      <w:jc w:val="both"/>
      <w:textAlignment w:val="baseline"/>
    </w:pPr>
  </w:style>
  <w:style w:type="paragraph" w:styleId="4">
    <w:name w:val="Plain Text"/>
    <w:basedOn w:val="1"/>
    <w:qFormat/>
    <w:uiPriority w:val="0"/>
    <w:rPr>
      <w:rFonts w:ascii="宋体" w:hAnsi="Courier New"/>
      <w:szCs w:val="20"/>
    </w:rPr>
  </w:style>
  <w:style w:type="paragraph" w:styleId="5">
    <w:name w:val="Balloon Text"/>
    <w:basedOn w:val="1"/>
    <w:link w:val="13"/>
    <w:semiHidden/>
    <w:unhideWhenUsed/>
    <w:qFormat/>
    <w:uiPriority w:val="99"/>
    <w:rPr>
      <w:sz w:val="18"/>
      <w:szCs w:val="18"/>
    </w:r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List Paragraph"/>
    <w:basedOn w:val="1"/>
    <w:qFormat/>
    <w:uiPriority w:val="34"/>
    <w:pPr>
      <w:ind w:firstLine="420" w:firstLineChars="200"/>
    </w:pPr>
  </w:style>
  <w:style w:type="character" w:customStyle="1" w:styleId="11">
    <w:name w:val="页眉 Char"/>
    <w:basedOn w:val="9"/>
    <w:link w:val="7"/>
    <w:qFormat/>
    <w:uiPriority w:val="99"/>
    <w:rPr>
      <w:sz w:val="18"/>
      <w:szCs w:val="18"/>
    </w:rPr>
  </w:style>
  <w:style w:type="character" w:customStyle="1" w:styleId="12">
    <w:name w:val="页脚 Char"/>
    <w:basedOn w:val="9"/>
    <w:link w:val="6"/>
    <w:qFormat/>
    <w:uiPriority w:val="99"/>
    <w:rPr>
      <w:sz w:val="18"/>
      <w:szCs w:val="18"/>
    </w:rPr>
  </w:style>
  <w:style w:type="character" w:customStyle="1" w:styleId="13">
    <w:name w:val="批注框文本 Char"/>
    <w:basedOn w:val="9"/>
    <w:link w:val="5"/>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16</Pages>
  <Words>1091</Words>
  <Characters>6222</Characters>
  <Lines>51</Lines>
  <Paragraphs>14</Paragraphs>
  <TotalTime>0</TotalTime>
  <ScaleCrop>false</ScaleCrop>
  <LinksUpToDate>false</LinksUpToDate>
  <CharactersWithSpaces>7299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2018-02-13T00:40:00Z</dcterms:created>
  <dc:creator>7</dc:creator>
  <cp:lastModifiedBy>未定义</cp:lastModifiedBy>
  <cp:lastPrinted>2018-08-01T22:27:00Z</cp:lastPrinted>
  <dcterms:modified xsi:type="dcterms:W3CDTF">2024-04-26T02:48:02Z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2F0922F2113E47F2BFBD77DDAD66F696</vt:lpwstr>
  </property>
</Properties>
</file>