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2142F" w14:textId="6650BA01" w:rsidR="00A31CB8" w:rsidRPr="005361F7" w:rsidRDefault="007038CA" w:rsidP="007F4A60">
      <w:pPr>
        <w:spacing w:beforeLines="50" w:before="156" w:afterLines="50" w:after="156" w:line="360" w:lineRule="auto"/>
        <w:jc w:val="center"/>
        <w:rPr>
          <w:rFonts w:ascii="Times New Roman" w:eastAsia="宋体" w:hAnsi="Times New Roman"/>
          <w:b/>
          <w:sz w:val="44"/>
          <w:szCs w:val="44"/>
        </w:rPr>
      </w:pPr>
      <w:r>
        <w:rPr>
          <w:rFonts w:ascii="Times New Roman" w:eastAsia="宋体" w:hAnsi="Times New Roman" w:hint="eastAsia"/>
          <w:b/>
          <w:sz w:val="44"/>
          <w:szCs w:val="44"/>
        </w:rPr>
        <w:t>海南省</w:t>
      </w:r>
      <w:r w:rsidR="004015F2" w:rsidRPr="005361F7">
        <w:rPr>
          <w:rFonts w:ascii="Times New Roman" w:eastAsia="宋体" w:hAnsi="Times New Roman" w:hint="eastAsia"/>
          <w:b/>
          <w:sz w:val="44"/>
          <w:szCs w:val="44"/>
        </w:rPr>
        <w:t>地方</w:t>
      </w:r>
      <w:r w:rsidR="00A31CB8" w:rsidRPr="005361F7">
        <w:rPr>
          <w:rFonts w:ascii="Times New Roman" w:eastAsia="宋体" w:hAnsi="Times New Roman"/>
          <w:b/>
          <w:sz w:val="44"/>
          <w:szCs w:val="44"/>
        </w:rPr>
        <w:t>标准</w:t>
      </w:r>
    </w:p>
    <w:p w14:paraId="4C3D5485" w14:textId="77777777" w:rsidR="00A31CB8" w:rsidRPr="005361F7" w:rsidRDefault="00A31CB8" w:rsidP="00A31CB8">
      <w:pPr>
        <w:spacing w:line="360" w:lineRule="auto"/>
        <w:jc w:val="center"/>
        <w:rPr>
          <w:rFonts w:ascii="Times New Roman" w:eastAsia="宋体" w:hAnsi="Times New Roman"/>
          <w:b/>
          <w:szCs w:val="21"/>
        </w:rPr>
      </w:pPr>
    </w:p>
    <w:p w14:paraId="0D0ABFB2" w14:textId="77777777" w:rsidR="007D7281" w:rsidRPr="005361F7" w:rsidRDefault="007D7281" w:rsidP="007D7281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39F89812" w14:textId="5A1C54DF" w:rsidR="00A31CB8" w:rsidRPr="005361F7" w:rsidRDefault="00A31CB8" w:rsidP="004015F2">
      <w:pPr>
        <w:spacing w:line="360" w:lineRule="auto"/>
        <w:jc w:val="center"/>
        <w:rPr>
          <w:rFonts w:ascii="Times New Roman" w:eastAsia="宋体" w:hAnsi="Times New Roman"/>
          <w:b/>
          <w:sz w:val="44"/>
          <w:szCs w:val="44"/>
        </w:rPr>
      </w:pPr>
      <w:r w:rsidRPr="005361F7">
        <w:rPr>
          <w:rFonts w:ascii="Times New Roman" w:eastAsia="宋体" w:hAnsi="Times New Roman"/>
          <w:b/>
          <w:sz w:val="44"/>
          <w:szCs w:val="44"/>
        </w:rPr>
        <w:t>《</w:t>
      </w:r>
      <w:sdt>
        <w:sdtPr>
          <w:rPr>
            <w:rFonts w:ascii="Times New Roman" w:eastAsia="宋体" w:hAnsi="Times New Roman"/>
            <w:b/>
            <w:sz w:val="44"/>
            <w:szCs w:val="44"/>
          </w:rPr>
          <w:tag w:val="NEW_STAND_NAME"/>
          <w:id w:val="-101193226"/>
          <w:placeholder>
            <w:docPart w:val="6A0FD7424F9B4CFFB50A0A9D202ECADF"/>
          </w:placeholder>
        </w:sdtPr>
        <w:sdtEndPr/>
        <w:sdtContent>
          <w:r w:rsidR="00A16186" w:rsidRPr="005361F7">
            <w:rPr>
              <w:rFonts w:ascii="Times New Roman" w:eastAsia="宋体" w:hAnsi="Times New Roman" w:hint="eastAsia"/>
              <w:b/>
              <w:sz w:val="44"/>
              <w:szCs w:val="44"/>
            </w:rPr>
            <w:t>卵形鲳鲹深远海</w:t>
          </w:r>
          <w:r w:rsidR="00E50D6E">
            <w:rPr>
              <w:rFonts w:ascii="Times New Roman" w:eastAsia="宋体" w:hAnsi="Times New Roman" w:hint="eastAsia"/>
              <w:b/>
              <w:sz w:val="44"/>
              <w:szCs w:val="44"/>
            </w:rPr>
            <w:t>网箱</w:t>
          </w:r>
          <w:r w:rsidR="00A16186" w:rsidRPr="005361F7">
            <w:rPr>
              <w:rFonts w:ascii="Times New Roman" w:eastAsia="宋体" w:hAnsi="Times New Roman" w:hint="eastAsia"/>
              <w:b/>
              <w:sz w:val="44"/>
              <w:szCs w:val="44"/>
            </w:rPr>
            <w:t>养殖技术规程</w:t>
          </w:r>
        </w:sdtContent>
      </w:sdt>
      <w:r w:rsidRPr="005361F7">
        <w:rPr>
          <w:rFonts w:ascii="Times New Roman" w:eastAsia="宋体" w:hAnsi="Times New Roman"/>
          <w:b/>
          <w:sz w:val="44"/>
          <w:szCs w:val="44"/>
        </w:rPr>
        <w:t>》</w:t>
      </w:r>
    </w:p>
    <w:p w14:paraId="10EECCB3" w14:textId="77777777" w:rsidR="00A31CB8" w:rsidRPr="005361F7" w:rsidRDefault="00A31CB8" w:rsidP="007F4A60">
      <w:pPr>
        <w:spacing w:beforeLines="100" w:before="312" w:afterLines="100" w:after="312" w:line="360" w:lineRule="auto"/>
        <w:jc w:val="center"/>
        <w:rPr>
          <w:rFonts w:ascii="Times New Roman" w:eastAsia="宋体" w:hAnsi="Times New Roman"/>
          <w:b/>
          <w:sz w:val="44"/>
          <w:szCs w:val="44"/>
        </w:rPr>
      </w:pPr>
      <w:r w:rsidRPr="005361F7">
        <w:rPr>
          <w:rFonts w:ascii="Times New Roman" w:eastAsia="宋体" w:hAnsi="Times New Roman"/>
          <w:b/>
          <w:sz w:val="44"/>
          <w:szCs w:val="44"/>
        </w:rPr>
        <w:t>编</w:t>
      </w:r>
      <w:r w:rsidRPr="005361F7">
        <w:rPr>
          <w:rFonts w:ascii="Times New Roman" w:eastAsia="宋体" w:hAnsi="Times New Roman"/>
          <w:b/>
          <w:sz w:val="44"/>
          <w:szCs w:val="44"/>
        </w:rPr>
        <w:t xml:space="preserve"> </w:t>
      </w:r>
      <w:r w:rsidRPr="005361F7">
        <w:rPr>
          <w:rFonts w:ascii="Times New Roman" w:eastAsia="宋体" w:hAnsi="Times New Roman"/>
          <w:b/>
          <w:sz w:val="44"/>
          <w:szCs w:val="44"/>
        </w:rPr>
        <w:t>制</w:t>
      </w:r>
      <w:r w:rsidRPr="005361F7">
        <w:rPr>
          <w:rFonts w:ascii="Times New Roman" w:eastAsia="宋体" w:hAnsi="Times New Roman"/>
          <w:b/>
          <w:sz w:val="44"/>
          <w:szCs w:val="44"/>
        </w:rPr>
        <w:t xml:space="preserve"> </w:t>
      </w:r>
      <w:r w:rsidRPr="005361F7">
        <w:rPr>
          <w:rFonts w:ascii="Times New Roman" w:eastAsia="宋体" w:hAnsi="Times New Roman"/>
          <w:b/>
          <w:sz w:val="44"/>
          <w:szCs w:val="44"/>
        </w:rPr>
        <w:t>说</w:t>
      </w:r>
      <w:r w:rsidRPr="005361F7">
        <w:rPr>
          <w:rFonts w:ascii="Times New Roman" w:eastAsia="宋体" w:hAnsi="Times New Roman"/>
          <w:b/>
          <w:sz w:val="44"/>
          <w:szCs w:val="44"/>
        </w:rPr>
        <w:t xml:space="preserve"> </w:t>
      </w:r>
      <w:r w:rsidRPr="005361F7">
        <w:rPr>
          <w:rFonts w:ascii="Times New Roman" w:eastAsia="宋体" w:hAnsi="Times New Roman"/>
          <w:b/>
          <w:sz w:val="44"/>
          <w:szCs w:val="44"/>
        </w:rPr>
        <w:t>明</w:t>
      </w:r>
    </w:p>
    <w:p w14:paraId="342FA08E" w14:textId="77777777" w:rsidR="00A31CB8" w:rsidRPr="005361F7" w:rsidRDefault="00A31CB8" w:rsidP="007F4A60">
      <w:pPr>
        <w:spacing w:beforeLines="50" w:before="156" w:afterLines="50" w:after="156"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bookmarkStart w:id="0" w:name="_Hlk43208176"/>
      <w:r w:rsidRPr="005361F7">
        <w:rPr>
          <w:rFonts w:ascii="Times New Roman" w:eastAsia="宋体" w:hAnsi="Times New Roman"/>
          <w:b/>
          <w:sz w:val="28"/>
          <w:szCs w:val="28"/>
        </w:rPr>
        <w:t>（填写文件版次）</w:t>
      </w:r>
    </w:p>
    <w:bookmarkEnd w:id="0"/>
    <w:p w14:paraId="222F43E6" w14:textId="77777777" w:rsidR="00A31CB8" w:rsidRPr="005361F7" w:rsidRDefault="00A31CB8" w:rsidP="007F4A60">
      <w:pPr>
        <w:spacing w:beforeLines="50" w:before="156" w:afterLines="50" w:after="156" w:line="360" w:lineRule="auto"/>
        <w:jc w:val="center"/>
        <w:rPr>
          <w:rFonts w:ascii="Times New Roman" w:eastAsia="宋体" w:hAnsi="Times New Roman"/>
          <w:b/>
          <w:szCs w:val="21"/>
        </w:rPr>
      </w:pPr>
    </w:p>
    <w:p w14:paraId="0A4CA001" w14:textId="77777777" w:rsidR="00A31CB8" w:rsidRPr="005361F7" w:rsidRDefault="00A31CB8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61E4016B" w14:textId="77777777" w:rsidR="00A31CB8" w:rsidRPr="005361F7" w:rsidRDefault="00A31CB8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24194128" w14:textId="77777777" w:rsidR="007D7281" w:rsidRDefault="007D7281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41FCB771" w14:textId="77777777" w:rsidR="007038CA" w:rsidRDefault="007038CA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171651C1" w14:textId="77777777" w:rsidR="007038CA" w:rsidRDefault="007038CA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4E4B1B93" w14:textId="77777777" w:rsidR="007038CA" w:rsidRDefault="007038CA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326DB4AA" w14:textId="77777777" w:rsidR="007038CA" w:rsidRDefault="007038CA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35B8A491" w14:textId="77777777" w:rsidR="007038CA" w:rsidRDefault="007038CA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078E1B1B" w14:textId="77777777" w:rsidR="007038CA" w:rsidRDefault="007038CA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71B298C6" w14:textId="77777777" w:rsidR="007038CA" w:rsidRPr="005361F7" w:rsidRDefault="007038CA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77E56EEC" w14:textId="77777777" w:rsidR="007D7281" w:rsidRPr="005361F7" w:rsidRDefault="007D7281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41DE44DE" w14:textId="77777777" w:rsidR="007D7281" w:rsidRPr="005361F7" w:rsidRDefault="007D7281" w:rsidP="00A31CB8">
      <w:pPr>
        <w:spacing w:line="360" w:lineRule="auto"/>
        <w:rPr>
          <w:rFonts w:ascii="Times New Roman" w:eastAsia="宋体" w:hAnsi="Times New Roman"/>
          <w:b/>
          <w:szCs w:val="21"/>
        </w:rPr>
      </w:pPr>
    </w:p>
    <w:p w14:paraId="031756DE" w14:textId="18AC05D7" w:rsidR="00A31CB8" w:rsidRPr="005361F7" w:rsidRDefault="00A31CB8" w:rsidP="00A16186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36"/>
        </w:rPr>
      </w:pPr>
      <w:r w:rsidRPr="005361F7">
        <w:rPr>
          <w:rFonts w:ascii="Times New Roman" w:eastAsia="宋体" w:hAnsi="Times New Roman"/>
          <w:b/>
          <w:sz w:val="36"/>
          <w:szCs w:val="36"/>
        </w:rPr>
        <w:t>《</w:t>
      </w:r>
      <w:sdt>
        <w:sdtPr>
          <w:rPr>
            <w:rFonts w:ascii="Times New Roman" w:eastAsia="宋体" w:hAnsi="Times New Roman"/>
            <w:b/>
            <w:sz w:val="36"/>
            <w:szCs w:val="36"/>
          </w:rPr>
          <w:tag w:val="NEW_STAND_NAME"/>
          <w:id w:val="595910757"/>
          <w:placeholder>
            <w:docPart w:val="402CD6A295E2498D93F9B74771694728"/>
          </w:placeholder>
        </w:sdtPr>
        <w:sdtEndPr/>
        <w:sdtContent>
          <w:bookmarkStart w:id="1" w:name="NEW_STAND_NAME"/>
          <w:r w:rsidR="00A16186" w:rsidRPr="005361F7">
            <w:rPr>
              <w:rFonts w:ascii="Times New Roman" w:eastAsia="宋体" w:hAnsi="Times New Roman" w:hint="eastAsia"/>
              <w:b/>
              <w:sz w:val="36"/>
              <w:szCs w:val="36"/>
            </w:rPr>
            <w:t>卵形鲳鲹深远海</w:t>
          </w:r>
          <w:r w:rsidR="005361F7">
            <w:rPr>
              <w:rFonts w:ascii="Times New Roman" w:eastAsia="宋体" w:hAnsi="Times New Roman" w:hint="eastAsia"/>
              <w:b/>
              <w:sz w:val="36"/>
              <w:szCs w:val="36"/>
            </w:rPr>
            <w:t>网箱</w:t>
          </w:r>
          <w:r w:rsidR="00A16186" w:rsidRPr="005361F7">
            <w:rPr>
              <w:rFonts w:ascii="Times New Roman" w:eastAsia="宋体" w:hAnsi="Times New Roman" w:hint="eastAsia"/>
              <w:b/>
              <w:sz w:val="36"/>
              <w:szCs w:val="36"/>
            </w:rPr>
            <w:t>养殖技术规程</w:t>
          </w:r>
        </w:sdtContent>
      </w:sdt>
      <w:bookmarkEnd w:id="1"/>
      <w:r w:rsidRPr="005361F7">
        <w:rPr>
          <w:rFonts w:ascii="Times New Roman" w:eastAsia="宋体" w:hAnsi="Times New Roman"/>
          <w:b/>
          <w:sz w:val="36"/>
          <w:szCs w:val="36"/>
        </w:rPr>
        <w:t>》标准起草工作组</w:t>
      </w:r>
    </w:p>
    <w:p w14:paraId="73102C63" w14:textId="6B41A35B" w:rsidR="004015F2" w:rsidRPr="005361F7" w:rsidRDefault="00A31CB8" w:rsidP="003D5481">
      <w:pPr>
        <w:spacing w:line="360" w:lineRule="auto"/>
        <w:jc w:val="center"/>
        <w:rPr>
          <w:rFonts w:ascii="Times New Roman" w:eastAsia="宋体" w:hAnsi="Times New Roman"/>
          <w:b/>
          <w:sz w:val="32"/>
          <w:szCs w:val="32"/>
        </w:rPr>
      </w:pPr>
      <w:r w:rsidRPr="005361F7">
        <w:rPr>
          <w:rFonts w:ascii="Times New Roman" w:eastAsia="宋体" w:hAnsi="Times New Roman"/>
          <w:b/>
          <w:sz w:val="36"/>
          <w:szCs w:val="36"/>
        </w:rPr>
        <w:t>202</w:t>
      </w:r>
      <w:r w:rsidR="004C75AD">
        <w:rPr>
          <w:rFonts w:ascii="Times New Roman" w:eastAsia="宋体" w:hAnsi="Times New Roman" w:hint="eastAsia"/>
          <w:b/>
          <w:sz w:val="36"/>
          <w:szCs w:val="36"/>
        </w:rPr>
        <w:t>2</w:t>
      </w:r>
      <w:r w:rsidRPr="005361F7">
        <w:rPr>
          <w:rFonts w:ascii="Times New Roman" w:eastAsia="宋体" w:hAnsi="Times New Roman"/>
          <w:b/>
          <w:sz w:val="36"/>
          <w:szCs w:val="36"/>
        </w:rPr>
        <w:t>年</w:t>
      </w:r>
      <w:r w:rsidR="003D5481" w:rsidRPr="005361F7">
        <w:rPr>
          <w:rFonts w:ascii="Times New Roman" w:eastAsia="宋体" w:hAnsi="Times New Roman" w:hint="eastAsia"/>
          <w:b/>
          <w:sz w:val="36"/>
          <w:szCs w:val="36"/>
        </w:rPr>
        <w:t>3</w:t>
      </w:r>
      <w:r w:rsidRPr="005361F7">
        <w:rPr>
          <w:rFonts w:ascii="Times New Roman" w:eastAsia="宋体" w:hAnsi="Times New Roman"/>
          <w:b/>
          <w:sz w:val="36"/>
          <w:szCs w:val="36"/>
        </w:rPr>
        <w:t>月</w:t>
      </w:r>
      <w:r w:rsidRPr="005361F7">
        <w:rPr>
          <w:rFonts w:ascii="Times New Roman" w:eastAsia="宋体" w:hAnsi="Times New Roman"/>
          <w:b/>
          <w:szCs w:val="21"/>
        </w:rPr>
        <w:br w:type="page"/>
      </w:r>
      <w:r w:rsidR="003209F1" w:rsidRPr="005361F7">
        <w:rPr>
          <w:rFonts w:ascii="Times New Roman" w:eastAsia="宋体" w:hAnsi="Times New Roman" w:hint="eastAsia"/>
          <w:b/>
          <w:sz w:val="32"/>
          <w:szCs w:val="32"/>
        </w:rPr>
        <w:lastRenderedPageBreak/>
        <w:t>《</w:t>
      </w:r>
      <w:r w:rsidR="003D5481" w:rsidRPr="005361F7">
        <w:rPr>
          <w:rFonts w:ascii="Times New Roman" w:eastAsia="宋体" w:hAnsi="Times New Roman" w:hint="eastAsia"/>
          <w:b/>
          <w:sz w:val="32"/>
          <w:szCs w:val="32"/>
        </w:rPr>
        <w:t>卵形鲳鲹</w:t>
      </w:r>
      <w:r w:rsidR="00620AC4" w:rsidRPr="005361F7">
        <w:rPr>
          <w:rFonts w:ascii="Times New Roman" w:eastAsia="宋体" w:hAnsi="Times New Roman" w:hint="eastAsia"/>
          <w:b/>
          <w:sz w:val="32"/>
          <w:szCs w:val="32"/>
        </w:rPr>
        <w:t>深远海</w:t>
      </w:r>
      <w:r w:rsidR="003D5481" w:rsidRPr="005361F7">
        <w:rPr>
          <w:rFonts w:ascii="Times New Roman" w:eastAsia="宋体" w:hAnsi="Times New Roman" w:hint="eastAsia"/>
          <w:b/>
          <w:sz w:val="32"/>
          <w:szCs w:val="32"/>
        </w:rPr>
        <w:t>网箱养殖技术规程</w:t>
      </w:r>
      <w:r w:rsidR="003209F1" w:rsidRPr="005361F7">
        <w:rPr>
          <w:rFonts w:ascii="Times New Roman" w:eastAsia="宋体" w:hAnsi="Times New Roman" w:hint="eastAsia"/>
          <w:b/>
          <w:sz w:val="32"/>
          <w:szCs w:val="32"/>
        </w:rPr>
        <w:t>》</w:t>
      </w:r>
      <w:r w:rsidR="004015F2" w:rsidRPr="005361F7">
        <w:rPr>
          <w:rFonts w:ascii="Times New Roman" w:eastAsia="宋体" w:hAnsi="Times New Roman" w:hint="eastAsia"/>
          <w:b/>
          <w:sz w:val="32"/>
          <w:szCs w:val="32"/>
        </w:rPr>
        <w:t>海南省地方标准</w:t>
      </w:r>
    </w:p>
    <w:p w14:paraId="6F6F3632" w14:textId="4E83C368" w:rsidR="003209F1" w:rsidRPr="005361F7" w:rsidRDefault="003209F1" w:rsidP="003D5481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5361F7">
        <w:rPr>
          <w:rFonts w:ascii="Times New Roman" w:eastAsia="宋体" w:hAnsi="Times New Roman" w:hint="eastAsia"/>
          <w:b/>
          <w:sz w:val="32"/>
          <w:szCs w:val="32"/>
        </w:rPr>
        <w:t>编制说明</w:t>
      </w:r>
    </w:p>
    <w:p w14:paraId="1EE6C0FE" w14:textId="0834DF82" w:rsidR="00A31CB8" w:rsidRPr="005361F7" w:rsidRDefault="00A31CB8" w:rsidP="003209F1">
      <w:pPr>
        <w:spacing w:beforeLines="50" w:before="156" w:line="360" w:lineRule="auto"/>
        <w:jc w:val="center"/>
        <w:rPr>
          <w:rFonts w:ascii="Times New Roman" w:eastAsia="宋体" w:hAnsi="Times New Roman"/>
          <w:b/>
          <w:szCs w:val="21"/>
        </w:rPr>
      </w:pPr>
    </w:p>
    <w:p w14:paraId="5FF10AE4" w14:textId="4FA66EA0" w:rsidR="007D7281" w:rsidRPr="003E453C" w:rsidRDefault="00FF4770" w:rsidP="003E453C">
      <w:pPr>
        <w:pStyle w:val="af3"/>
        <w:widowControl/>
        <w:numPr>
          <w:ilvl w:val="0"/>
          <w:numId w:val="28"/>
        </w:numPr>
        <w:spacing w:before="150" w:line="360" w:lineRule="auto"/>
        <w:ind w:firstLineChars="0"/>
        <w:jc w:val="left"/>
        <w:rPr>
          <w:rFonts w:ascii="Times New Roman" w:eastAsia="宋体" w:hAnsi="Times New Roman"/>
          <w:b/>
          <w:bCs/>
          <w:kern w:val="24"/>
          <w:sz w:val="24"/>
          <w:szCs w:val="24"/>
        </w:rPr>
      </w:pPr>
      <w:r w:rsidRPr="003E453C"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项目</w:t>
      </w:r>
      <w:r w:rsidR="00084D83" w:rsidRPr="003E453C"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简况</w:t>
      </w:r>
    </w:p>
    <w:p w14:paraId="7031F5BE" w14:textId="51148A8D" w:rsidR="00DD243D" w:rsidRPr="00B402E8" w:rsidRDefault="00B402E8" w:rsidP="003E453C">
      <w:pPr>
        <w:widowControl/>
        <w:spacing w:before="150" w:line="360" w:lineRule="auto"/>
        <w:ind w:firstLineChars="147" w:firstLine="354"/>
        <w:jc w:val="left"/>
        <w:rPr>
          <w:rFonts w:ascii="Times New Roman" w:eastAsia="宋体" w:hAnsi="Times New Roman"/>
          <w:b/>
          <w:bCs/>
          <w:kern w:val="24"/>
          <w:sz w:val="24"/>
          <w:szCs w:val="24"/>
        </w:rPr>
      </w:pPr>
      <w:r w:rsidRPr="00B402E8"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（一）</w:t>
      </w:r>
      <w:r w:rsidR="00DD243D" w:rsidRPr="00B402E8"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标准名称：</w:t>
      </w:r>
      <w:r w:rsidR="00DD243D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卵形</w:t>
      </w:r>
      <w:proofErr w:type="gramStart"/>
      <w:r w:rsidR="00DD243D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鲳</w:t>
      </w:r>
      <w:proofErr w:type="gramEnd"/>
      <w:r w:rsidR="00DD243D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鲹深远海网箱养殖技术规程</w:t>
      </w:r>
    </w:p>
    <w:p w14:paraId="4634BD78" w14:textId="0A956F08" w:rsidR="00DD243D" w:rsidRPr="00B402E8" w:rsidRDefault="00B402E8" w:rsidP="003E453C">
      <w:pPr>
        <w:widowControl/>
        <w:spacing w:before="150" w:line="360" w:lineRule="auto"/>
        <w:ind w:firstLineChars="147" w:firstLine="354"/>
        <w:jc w:val="left"/>
        <w:rPr>
          <w:rFonts w:ascii="Times New Roman" w:eastAsia="宋体" w:hAnsi="Times New Roman"/>
          <w:b/>
          <w:bCs/>
          <w:kern w:val="24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（二）</w:t>
      </w:r>
      <w:r w:rsidR="00DD243D" w:rsidRPr="00B402E8"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任务来源（项目计划号）：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《卵形鲳鲹深远海网箱养殖技术规程》</w:t>
      </w:r>
      <w:r w:rsidR="00C43FC3">
        <w:rPr>
          <w:rFonts w:ascii="Times New Roman" w:eastAsia="宋体" w:hAnsi="Times New Roman" w:hint="eastAsia"/>
          <w:bCs/>
          <w:kern w:val="24"/>
          <w:sz w:val="24"/>
          <w:szCs w:val="24"/>
        </w:rPr>
        <w:t>任务来源为</w:t>
      </w:r>
      <w:r w:rsidR="00C43FC3" w:rsidRPr="00C43FC3">
        <w:rPr>
          <w:rFonts w:ascii="Times New Roman" w:eastAsia="宋体" w:hAnsi="Times New Roman" w:hint="eastAsia"/>
          <w:bCs/>
          <w:kern w:val="24"/>
          <w:sz w:val="24"/>
          <w:szCs w:val="24"/>
        </w:rPr>
        <w:t>海南省质量技术监督局下达</w:t>
      </w:r>
      <w:r w:rsidR="007D67CD">
        <w:rPr>
          <w:rFonts w:ascii="Times New Roman" w:eastAsia="宋体" w:hAnsi="Times New Roman" w:hint="eastAsia"/>
          <w:bCs/>
          <w:kern w:val="24"/>
          <w:sz w:val="24"/>
          <w:szCs w:val="24"/>
        </w:rPr>
        <w:t>的</w:t>
      </w:r>
      <w:bookmarkStart w:id="2" w:name="_GoBack"/>
      <w:bookmarkEnd w:id="2"/>
      <w:r w:rsidR="00C43FC3" w:rsidRPr="00C43FC3">
        <w:rPr>
          <w:rFonts w:ascii="Times New Roman" w:eastAsia="宋体" w:hAnsi="Times New Roman" w:hint="eastAsia"/>
          <w:bCs/>
          <w:kern w:val="24"/>
          <w:sz w:val="24"/>
          <w:szCs w:val="24"/>
        </w:rPr>
        <w:t>《海南省</w:t>
      </w:r>
      <w:r w:rsidR="00C43FC3" w:rsidRPr="00C43FC3">
        <w:rPr>
          <w:rFonts w:ascii="Times New Roman" w:eastAsia="宋体" w:hAnsi="Times New Roman"/>
          <w:bCs/>
          <w:kern w:val="24"/>
          <w:sz w:val="24"/>
          <w:szCs w:val="24"/>
        </w:rPr>
        <w:t>2021</w:t>
      </w:r>
      <w:r w:rsidR="00C43FC3" w:rsidRPr="00C43FC3">
        <w:rPr>
          <w:rFonts w:ascii="Times New Roman" w:eastAsia="宋体" w:hAnsi="Times New Roman" w:hint="eastAsia"/>
          <w:bCs/>
          <w:kern w:val="24"/>
          <w:sz w:val="24"/>
          <w:szCs w:val="24"/>
        </w:rPr>
        <w:t>年</w:t>
      </w:r>
      <w:r w:rsidR="00C43FC3">
        <w:rPr>
          <w:rFonts w:ascii="Times New Roman" w:eastAsia="宋体" w:hAnsi="Times New Roman" w:hint="eastAsia"/>
          <w:bCs/>
          <w:kern w:val="24"/>
          <w:sz w:val="24"/>
          <w:szCs w:val="24"/>
        </w:rPr>
        <w:t>度</w:t>
      </w:r>
      <w:r w:rsidR="00C43FC3" w:rsidRPr="00C43FC3">
        <w:rPr>
          <w:rFonts w:ascii="Times New Roman" w:eastAsia="宋体" w:hAnsi="Times New Roman" w:hint="eastAsia"/>
          <w:bCs/>
          <w:kern w:val="24"/>
          <w:sz w:val="24"/>
          <w:szCs w:val="24"/>
        </w:rPr>
        <w:t>第二批地方标准制修订项目》</w:t>
      </w:r>
      <w:r w:rsidR="007D67CD" w:rsidRPr="007D67CD">
        <w:rPr>
          <w:rFonts w:ascii="Times New Roman" w:eastAsia="宋体" w:hAnsi="Times New Roman" w:hint="eastAsia"/>
          <w:bCs/>
          <w:kern w:val="24"/>
          <w:sz w:val="15"/>
          <w:szCs w:val="15"/>
        </w:rPr>
        <w:t xml:space="preserve"> 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（</w:t>
      </w:r>
      <w:r w:rsidR="00BC6D15">
        <w:rPr>
          <w:rFonts w:ascii="Times New Roman" w:eastAsia="宋体" w:hAnsi="Times New Roman" w:hint="eastAsia"/>
          <w:bCs/>
          <w:kern w:val="24"/>
          <w:sz w:val="24"/>
          <w:szCs w:val="24"/>
        </w:rPr>
        <w:t>2021-X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034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），并</w:t>
      </w:r>
      <w:r w:rsidR="00171D71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与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2019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年国家重点研发计划</w:t>
      </w:r>
      <w:r w:rsidR="00171D71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蓝色粮仓科技创新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专项</w:t>
      </w:r>
      <w:r w:rsidR="00171D71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课题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“大型潜浮式深海养殖网箱与智能装备研制（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2019YFD0900903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）”的任务要求</w:t>
      </w:r>
      <w:r w:rsidR="00171D71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一致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。</w:t>
      </w:r>
    </w:p>
    <w:p w14:paraId="2EC6D89E" w14:textId="11B4DC40" w:rsidR="00DD243D" w:rsidRPr="00B402E8" w:rsidRDefault="00B402E8" w:rsidP="003E453C">
      <w:pPr>
        <w:widowControl/>
        <w:spacing w:before="150" w:line="360" w:lineRule="auto"/>
        <w:ind w:firstLineChars="147" w:firstLine="354"/>
        <w:jc w:val="left"/>
        <w:rPr>
          <w:rFonts w:ascii="Times New Roman" w:eastAsia="宋体" w:hAnsi="Times New Roman"/>
          <w:b/>
          <w:bCs/>
          <w:kern w:val="24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（三）</w:t>
      </w:r>
      <w:r w:rsidR="00DD243D" w:rsidRPr="00B402E8"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起草单位：</w:t>
      </w:r>
      <w:r w:rsidR="00AB7432" w:rsidRPr="00B402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海南省海洋与渔业科学院</w:t>
      </w:r>
    </w:p>
    <w:p w14:paraId="0FEE405A" w14:textId="5EB9475C" w:rsidR="00DD243D" w:rsidRPr="00B402E8" w:rsidRDefault="00B402E8" w:rsidP="003E453C">
      <w:pPr>
        <w:widowControl/>
        <w:spacing w:before="150" w:line="360" w:lineRule="auto"/>
        <w:ind w:firstLineChars="147" w:firstLine="354"/>
        <w:jc w:val="left"/>
        <w:rPr>
          <w:rFonts w:ascii="Times New Roman" w:eastAsia="宋体" w:hAnsi="Times New Roman"/>
          <w:bCs/>
          <w:kern w:val="24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（四）</w:t>
      </w:r>
      <w:r w:rsidR="00DD243D" w:rsidRPr="00B402E8"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单位地址：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海口市美兰区白驹大道</w:t>
      </w:r>
      <w:r w:rsidR="00AB7432" w:rsidRPr="00B402E8">
        <w:rPr>
          <w:rFonts w:ascii="Times New Roman" w:eastAsia="宋体" w:hAnsi="Times New Roman"/>
          <w:bCs/>
          <w:kern w:val="24"/>
          <w:sz w:val="24"/>
          <w:szCs w:val="24"/>
        </w:rPr>
        <w:t>12</w:t>
      </w:r>
      <w:r w:rsidR="00AB7432" w:rsidRPr="00B402E8">
        <w:rPr>
          <w:rFonts w:ascii="Times New Roman" w:eastAsia="宋体" w:hAnsi="Times New Roman"/>
          <w:bCs/>
          <w:kern w:val="24"/>
          <w:sz w:val="24"/>
          <w:szCs w:val="24"/>
        </w:rPr>
        <w:t>号</w:t>
      </w:r>
    </w:p>
    <w:p w14:paraId="32447059" w14:textId="56963AF3" w:rsidR="00DD243D" w:rsidRPr="00B402E8" w:rsidRDefault="00B402E8" w:rsidP="003E453C">
      <w:pPr>
        <w:widowControl/>
        <w:spacing w:before="150" w:line="360" w:lineRule="auto"/>
        <w:ind w:firstLineChars="147" w:firstLine="354"/>
        <w:jc w:val="left"/>
        <w:rPr>
          <w:rFonts w:ascii="Times New Roman" w:eastAsia="宋体" w:hAnsi="Times New Roman"/>
          <w:bCs/>
          <w:kern w:val="24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（五）</w:t>
      </w:r>
      <w:r w:rsidR="00DD243D" w:rsidRPr="00B402E8"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参与起草单位：</w:t>
      </w:r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海南热带海洋学院崖州</w:t>
      </w:r>
      <w:proofErr w:type="gramStart"/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湾创新</w:t>
      </w:r>
      <w:proofErr w:type="gramEnd"/>
      <w:r w:rsidR="00AB7432" w:rsidRPr="00B402E8">
        <w:rPr>
          <w:rFonts w:ascii="Times New Roman" w:eastAsia="宋体" w:hAnsi="Times New Roman" w:hint="eastAsia"/>
          <w:bCs/>
          <w:kern w:val="24"/>
          <w:sz w:val="24"/>
          <w:szCs w:val="24"/>
        </w:rPr>
        <w:t>研究院、热带海洋生物资源利用与保护教育部重点实验室</w:t>
      </w:r>
    </w:p>
    <w:p w14:paraId="197F6524" w14:textId="357D947F" w:rsidR="00DD243D" w:rsidRPr="00B402E8" w:rsidRDefault="00B402E8" w:rsidP="003E453C">
      <w:pPr>
        <w:widowControl/>
        <w:spacing w:before="150" w:line="360" w:lineRule="auto"/>
        <w:ind w:firstLineChars="196" w:firstLine="472"/>
        <w:jc w:val="left"/>
        <w:rPr>
          <w:rFonts w:ascii="Times New Roman" w:eastAsia="宋体" w:hAnsi="Times New Roman"/>
          <w:b/>
          <w:bCs/>
          <w:kern w:val="24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（六）</w:t>
      </w:r>
      <w:r w:rsidR="00DD243D" w:rsidRPr="00B402E8"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标准起草人：</w:t>
      </w:r>
    </w:p>
    <w:p w14:paraId="2B4C9F0F" w14:textId="31ECE704" w:rsidR="00DD243D" w:rsidRPr="00AB7432" w:rsidRDefault="00AB7432" w:rsidP="00AB7432">
      <w:pPr>
        <w:widowControl/>
        <w:spacing w:before="150" w:line="360" w:lineRule="auto"/>
        <w:jc w:val="center"/>
        <w:rPr>
          <w:rFonts w:ascii="Times New Roman" w:eastAsia="宋体" w:hAnsi="Times New Roman"/>
          <w:bCs/>
          <w:kern w:val="24"/>
          <w:szCs w:val="21"/>
        </w:rPr>
      </w:pPr>
      <w:r w:rsidRPr="00AB7432">
        <w:rPr>
          <w:rFonts w:ascii="Times New Roman" w:eastAsia="宋体" w:hAnsi="Times New Roman" w:hint="eastAsia"/>
          <w:bCs/>
          <w:kern w:val="24"/>
          <w:szCs w:val="21"/>
        </w:rPr>
        <w:t>表</w:t>
      </w:r>
      <w:r w:rsidRPr="00AB7432">
        <w:rPr>
          <w:rFonts w:ascii="Times New Roman" w:eastAsia="宋体" w:hAnsi="Times New Roman" w:hint="eastAsia"/>
          <w:bCs/>
          <w:kern w:val="24"/>
          <w:szCs w:val="21"/>
        </w:rPr>
        <w:t>1</w:t>
      </w:r>
      <w:r w:rsidRPr="00AB7432">
        <w:rPr>
          <w:rFonts w:ascii="Times New Roman" w:eastAsia="宋体" w:hAnsi="Times New Roman" w:hint="eastAsia"/>
          <w:bCs/>
          <w:kern w:val="24"/>
          <w:szCs w:val="21"/>
        </w:rPr>
        <w:t>标准起草人</w:t>
      </w:r>
    </w:p>
    <w:tbl>
      <w:tblPr>
        <w:tblStyle w:val="af8"/>
        <w:tblW w:w="8214" w:type="dxa"/>
        <w:tblLook w:val="04A0" w:firstRow="1" w:lastRow="0" w:firstColumn="1" w:lastColumn="0" w:noHBand="0" w:noVBand="1"/>
      </w:tblPr>
      <w:tblGrid>
        <w:gridCol w:w="561"/>
        <w:gridCol w:w="744"/>
        <w:gridCol w:w="2087"/>
        <w:gridCol w:w="933"/>
        <w:gridCol w:w="2792"/>
        <w:gridCol w:w="1097"/>
      </w:tblGrid>
      <w:tr w:rsidR="00B402E8" w:rsidRPr="004822EE" w14:paraId="4CD2EF59" w14:textId="77777777" w:rsidTr="00B402E8">
        <w:trPr>
          <w:trHeight w:val="524"/>
        </w:trPr>
        <w:tc>
          <w:tcPr>
            <w:tcW w:w="561" w:type="dxa"/>
            <w:vAlign w:val="center"/>
          </w:tcPr>
          <w:p w14:paraId="0387B72E" w14:textId="4BFF1C3C" w:rsidR="00B402E8" w:rsidRPr="004822EE" w:rsidRDefault="00B402E8" w:rsidP="00C16411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序号</w:t>
            </w:r>
          </w:p>
        </w:tc>
        <w:tc>
          <w:tcPr>
            <w:tcW w:w="744" w:type="dxa"/>
            <w:vAlign w:val="center"/>
          </w:tcPr>
          <w:p w14:paraId="088B16C9" w14:textId="14EAFB3F" w:rsidR="00B402E8" w:rsidRPr="004822EE" w:rsidRDefault="00B402E8" w:rsidP="00C16411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姓名</w:t>
            </w:r>
          </w:p>
        </w:tc>
        <w:tc>
          <w:tcPr>
            <w:tcW w:w="2087" w:type="dxa"/>
            <w:vAlign w:val="center"/>
          </w:tcPr>
          <w:p w14:paraId="5AF5E3E6" w14:textId="15B56460" w:rsidR="00B402E8" w:rsidRPr="004822EE" w:rsidRDefault="00B402E8" w:rsidP="00C16411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单位</w:t>
            </w:r>
          </w:p>
        </w:tc>
        <w:tc>
          <w:tcPr>
            <w:tcW w:w="933" w:type="dxa"/>
            <w:vAlign w:val="center"/>
          </w:tcPr>
          <w:p w14:paraId="56C12545" w14:textId="0B918F14" w:rsidR="00B402E8" w:rsidRPr="004822EE" w:rsidRDefault="00B402E8" w:rsidP="00C16411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职称</w:t>
            </w:r>
          </w:p>
        </w:tc>
        <w:tc>
          <w:tcPr>
            <w:tcW w:w="2792" w:type="dxa"/>
            <w:vAlign w:val="center"/>
          </w:tcPr>
          <w:p w14:paraId="4ABFAA99" w14:textId="00A6C164" w:rsidR="00B402E8" w:rsidRPr="004822EE" w:rsidRDefault="00B402E8" w:rsidP="00C16411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任务分工</w:t>
            </w:r>
          </w:p>
        </w:tc>
        <w:tc>
          <w:tcPr>
            <w:tcW w:w="1097" w:type="dxa"/>
            <w:vAlign w:val="center"/>
          </w:tcPr>
          <w:p w14:paraId="360083F4" w14:textId="2CFB1F64" w:rsidR="00B402E8" w:rsidRPr="004822EE" w:rsidRDefault="00B402E8" w:rsidP="00C16411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联系方式</w:t>
            </w:r>
          </w:p>
        </w:tc>
      </w:tr>
      <w:tr w:rsidR="00B402E8" w:rsidRPr="004822EE" w14:paraId="28F03FB5" w14:textId="77777777" w:rsidTr="00B402E8">
        <w:trPr>
          <w:trHeight w:val="760"/>
        </w:trPr>
        <w:tc>
          <w:tcPr>
            <w:tcW w:w="561" w:type="dxa"/>
            <w:vAlign w:val="center"/>
          </w:tcPr>
          <w:p w14:paraId="5334FCA7" w14:textId="0BA804B6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1</w:t>
            </w:r>
          </w:p>
        </w:tc>
        <w:tc>
          <w:tcPr>
            <w:tcW w:w="744" w:type="dxa"/>
            <w:vAlign w:val="center"/>
          </w:tcPr>
          <w:p w14:paraId="32CD6BE9" w14:textId="25586192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刘龙</w:t>
            </w:r>
            <w:proofErr w:type="gramStart"/>
            <w:r w:rsidRPr="004822EE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龙</w:t>
            </w:r>
            <w:proofErr w:type="gramEnd"/>
          </w:p>
        </w:tc>
        <w:tc>
          <w:tcPr>
            <w:tcW w:w="2087" w:type="dxa"/>
            <w:vAlign w:val="center"/>
          </w:tcPr>
          <w:p w14:paraId="0DB189F0" w14:textId="634552FB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海南省海洋与渔业科学院</w:t>
            </w:r>
          </w:p>
        </w:tc>
        <w:tc>
          <w:tcPr>
            <w:tcW w:w="933" w:type="dxa"/>
            <w:vAlign w:val="center"/>
          </w:tcPr>
          <w:p w14:paraId="3DB96884" w14:textId="6B864A72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工程师</w:t>
            </w:r>
          </w:p>
        </w:tc>
        <w:tc>
          <w:tcPr>
            <w:tcW w:w="2792" w:type="dxa"/>
            <w:vAlign w:val="center"/>
          </w:tcPr>
          <w:p w14:paraId="0CEB77E2" w14:textId="6724A6D2" w:rsidR="00B402E8" w:rsidRPr="004822EE" w:rsidRDefault="00C16411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负</w:t>
            </w:r>
            <w:r w:rsidR="00B402E8"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责标准的申报、组织实施、标准内容设计、标准草案起草及征求意见等工作</w:t>
            </w:r>
          </w:p>
        </w:tc>
        <w:tc>
          <w:tcPr>
            <w:tcW w:w="1097" w:type="dxa"/>
            <w:vAlign w:val="center"/>
          </w:tcPr>
          <w:p w14:paraId="4062CA1B" w14:textId="5AE49DF9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18689983672</w:t>
            </w:r>
          </w:p>
        </w:tc>
      </w:tr>
      <w:tr w:rsidR="00B402E8" w:rsidRPr="004822EE" w14:paraId="6EE32130" w14:textId="77777777" w:rsidTr="00B402E8">
        <w:trPr>
          <w:trHeight w:val="672"/>
        </w:trPr>
        <w:tc>
          <w:tcPr>
            <w:tcW w:w="561" w:type="dxa"/>
            <w:vAlign w:val="center"/>
          </w:tcPr>
          <w:p w14:paraId="72B10695" w14:textId="47C979BB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2</w:t>
            </w:r>
          </w:p>
        </w:tc>
        <w:tc>
          <w:tcPr>
            <w:tcW w:w="744" w:type="dxa"/>
            <w:vAlign w:val="center"/>
          </w:tcPr>
          <w:p w14:paraId="0C568807" w14:textId="74D25C43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罗</w:t>
            </w:r>
            <w:r w:rsidRPr="004822E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4822EE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鸣</w:t>
            </w:r>
          </w:p>
        </w:tc>
        <w:tc>
          <w:tcPr>
            <w:tcW w:w="2087" w:type="dxa"/>
            <w:vAlign w:val="center"/>
          </w:tcPr>
          <w:p w14:paraId="6EAD3ECB" w14:textId="08D3A4C0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海南省海洋与渔业科学院</w:t>
            </w:r>
          </w:p>
        </w:tc>
        <w:tc>
          <w:tcPr>
            <w:tcW w:w="933" w:type="dxa"/>
            <w:vAlign w:val="center"/>
          </w:tcPr>
          <w:p w14:paraId="7AAD688F" w14:textId="0D6B6174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副研究员</w:t>
            </w:r>
          </w:p>
        </w:tc>
        <w:tc>
          <w:tcPr>
            <w:tcW w:w="2792" w:type="dxa"/>
            <w:vAlign w:val="center"/>
          </w:tcPr>
          <w:p w14:paraId="69912956" w14:textId="564359DA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负责标准修改，协助制定项目实施方案等工作</w:t>
            </w:r>
          </w:p>
        </w:tc>
        <w:tc>
          <w:tcPr>
            <w:tcW w:w="1097" w:type="dxa"/>
            <w:vAlign w:val="center"/>
          </w:tcPr>
          <w:p w14:paraId="00EBBDF5" w14:textId="0F8D4B0D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13648610622</w:t>
            </w:r>
          </w:p>
        </w:tc>
      </w:tr>
      <w:tr w:rsidR="00B402E8" w:rsidRPr="004822EE" w14:paraId="2B71E8DC" w14:textId="77777777" w:rsidTr="00B402E8">
        <w:trPr>
          <w:trHeight w:val="740"/>
        </w:trPr>
        <w:tc>
          <w:tcPr>
            <w:tcW w:w="561" w:type="dxa"/>
            <w:vAlign w:val="center"/>
          </w:tcPr>
          <w:p w14:paraId="68DCCDDC" w14:textId="174FDCF1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3</w:t>
            </w:r>
          </w:p>
        </w:tc>
        <w:tc>
          <w:tcPr>
            <w:tcW w:w="744" w:type="dxa"/>
            <w:vAlign w:val="center"/>
          </w:tcPr>
          <w:p w14:paraId="79D250AD" w14:textId="2F8D448A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proofErr w:type="gramStart"/>
            <w:r w:rsidRPr="004822EE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陈傅晓</w:t>
            </w:r>
            <w:proofErr w:type="gramEnd"/>
          </w:p>
        </w:tc>
        <w:tc>
          <w:tcPr>
            <w:tcW w:w="2087" w:type="dxa"/>
            <w:vAlign w:val="center"/>
          </w:tcPr>
          <w:p w14:paraId="146E024C" w14:textId="3A6412D9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海南省海洋与渔业科学院</w:t>
            </w:r>
          </w:p>
        </w:tc>
        <w:tc>
          <w:tcPr>
            <w:tcW w:w="933" w:type="dxa"/>
            <w:vAlign w:val="center"/>
          </w:tcPr>
          <w:p w14:paraId="48F9A94C" w14:textId="53A5744C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研究员</w:t>
            </w:r>
          </w:p>
        </w:tc>
        <w:tc>
          <w:tcPr>
            <w:tcW w:w="2792" w:type="dxa"/>
            <w:vAlign w:val="center"/>
          </w:tcPr>
          <w:p w14:paraId="2CE0ACF1" w14:textId="4C9E9B19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参与标准技术内容研究，协助起草和修改标准等</w:t>
            </w:r>
          </w:p>
        </w:tc>
        <w:tc>
          <w:tcPr>
            <w:tcW w:w="1097" w:type="dxa"/>
            <w:vAlign w:val="center"/>
          </w:tcPr>
          <w:p w14:paraId="42575558" w14:textId="3A84F349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13807581066</w:t>
            </w:r>
          </w:p>
        </w:tc>
      </w:tr>
      <w:tr w:rsidR="00B402E8" w:rsidRPr="004822EE" w14:paraId="75DBC881" w14:textId="77777777" w:rsidTr="00B402E8">
        <w:trPr>
          <w:trHeight w:val="525"/>
        </w:trPr>
        <w:tc>
          <w:tcPr>
            <w:tcW w:w="561" w:type="dxa"/>
            <w:vAlign w:val="center"/>
          </w:tcPr>
          <w:p w14:paraId="7A055C4D" w14:textId="6DDBD381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4</w:t>
            </w:r>
          </w:p>
        </w:tc>
        <w:tc>
          <w:tcPr>
            <w:tcW w:w="744" w:type="dxa"/>
            <w:vAlign w:val="center"/>
          </w:tcPr>
          <w:p w14:paraId="3AB2E817" w14:textId="21384B0B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proofErr w:type="gramStart"/>
            <w:r w:rsidRPr="004822EE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谭</w:t>
            </w:r>
            <w:proofErr w:type="gramEnd"/>
            <w:r w:rsidRPr="004822EE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 xml:space="preserve"> </w:t>
            </w:r>
            <w:r w:rsidRPr="004822EE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围</w:t>
            </w:r>
          </w:p>
        </w:tc>
        <w:tc>
          <w:tcPr>
            <w:tcW w:w="2087" w:type="dxa"/>
            <w:vAlign w:val="center"/>
          </w:tcPr>
          <w:p w14:paraId="7C7E8668" w14:textId="73B41353" w:rsidR="00B402E8" w:rsidRPr="004822EE" w:rsidRDefault="00E41A15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E41A15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海南热带海洋学院崖州</w:t>
            </w:r>
            <w:proofErr w:type="gramStart"/>
            <w:r w:rsidRPr="00E41A15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湾创新</w:t>
            </w:r>
            <w:proofErr w:type="gramEnd"/>
            <w:r w:rsidRPr="00E41A15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研究院</w:t>
            </w:r>
          </w:p>
        </w:tc>
        <w:tc>
          <w:tcPr>
            <w:tcW w:w="933" w:type="dxa"/>
            <w:vAlign w:val="center"/>
          </w:tcPr>
          <w:p w14:paraId="5151B640" w14:textId="6CE977CA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研究员</w:t>
            </w:r>
          </w:p>
        </w:tc>
        <w:tc>
          <w:tcPr>
            <w:tcW w:w="2792" w:type="dxa"/>
            <w:vAlign w:val="center"/>
          </w:tcPr>
          <w:p w14:paraId="46C98B45" w14:textId="55CB4F38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协助制定项目实施方案，协助起草和修订标准等</w:t>
            </w:r>
          </w:p>
        </w:tc>
        <w:tc>
          <w:tcPr>
            <w:tcW w:w="1097" w:type="dxa"/>
            <w:vAlign w:val="center"/>
          </w:tcPr>
          <w:p w14:paraId="3CF09DA0" w14:textId="19760EE3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18689914295</w:t>
            </w:r>
          </w:p>
        </w:tc>
      </w:tr>
      <w:tr w:rsidR="00B402E8" w:rsidRPr="004822EE" w14:paraId="5F050F6D" w14:textId="77777777" w:rsidTr="00B402E8">
        <w:trPr>
          <w:trHeight w:val="525"/>
        </w:trPr>
        <w:tc>
          <w:tcPr>
            <w:tcW w:w="561" w:type="dxa"/>
            <w:vAlign w:val="center"/>
          </w:tcPr>
          <w:p w14:paraId="58AD6E8D" w14:textId="671E71E4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5</w:t>
            </w:r>
          </w:p>
        </w:tc>
        <w:tc>
          <w:tcPr>
            <w:tcW w:w="744" w:type="dxa"/>
            <w:vAlign w:val="center"/>
          </w:tcPr>
          <w:p w14:paraId="1076EB5F" w14:textId="0C724ECA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刘金叶</w:t>
            </w:r>
          </w:p>
        </w:tc>
        <w:tc>
          <w:tcPr>
            <w:tcW w:w="2087" w:type="dxa"/>
            <w:vAlign w:val="center"/>
          </w:tcPr>
          <w:p w14:paraId="3D304E50" w14:textId="564CC62F" w:rsidR="00B402E8" w:rsidRPr="004822EE" w:rsidRDefault="00E41A15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E41A15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带海洋生物资源利用与保护教育部重点实验室</w:t>
            </w:r>
          </w:p>
        </w:tc>
        <w:tc>
          <w:tcPr>
            <w:tcW w:w="933" w:type="dxa"/>
            <w:vAlign w:val="center"/>
          </w:tcPr>
          <w:p w14:paraId="013932C0" w14:textId="6F69A989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高级工程师</w:t>
            </w:r>
          </w:p>
        </w:tc>
        <w:tc>
          <w:tcPr>
            <w:tcW w:w="2792" w:type="dxa"/>
            <w:vAlign w:val="center"/>
          </w:tcPr>
          <w:p w14:paraId="0A5CA182" w14:textId="30AFC404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 w:rsidRPr="004822EE"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参与标准技术内容研究，协助起草和修改标准等</w:t>
            </w:r>
          </w:p>
        </w:tc>
        <w:tc>
          <w:tcPr>
            <w:tcW w:w="1097" w:type="dxa"/>
            <w:vAlign w:val="center"/>
          </w:tcPr>
          <w:p w14:paraId="1EAC9CB8" w14:textId="61FFA472" w:rsidR="00B402E8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bCs/>
                <w:kern w:val="24"/>
                <w:sz w:val="15"/>
                <w:szCs w:val="15"/>
              </w:rPr>
              <w:t>15501712656</w:t>
            </w:r>
          </w:p>
        </w:tc>
      </w:tr>
      <w:tr w:rsidR="00B402E8" w:rsidRPr="004822EE" w14:paraId="7BC59CD4" w14:textId="77777777" w:rsidTr="00B402E8">
        <w:trPr>
          <w:trHeight w:val="525"/>
        </w:trPr>
        <w:tc>
          <w:tcPr>
            <w:tcW w:w="561" w:type="dxa"/>
            <w:vAlign w:val="center"/>
          </w:tcPr>
          <w:p w14:paraId="449C6A36" w14:textId="77777777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 w14:paraId="3FA37688" w14:textId="77777777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087" w:type="dxa"/>
            <w:vAlign w:val="center"/>
          </w:tcPr>
          <w:p w14:paraId="7D070756" w14:textId="77777777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</w:p>
        </w:tc>
        <w:tc>
          <w:tcPr>
            <w:tcW w:w="933" w:type="dxa"/>
            <w:vAlign w:val="center"/>
          </w:tcPr>
          <w:p w14:paraId="11B15678" w14:textId="77777777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</w:p>
        </w:tc>
        <w:tc>
          <w:tcPr>
            <w:tcW w:w="2792" w:type="dxa"/>
            <w:vAlign w:val="center"/>
          </w:tcPr>
          <w:p w14:paraId="5B4F068B" w14:textId="77777777" w:rsidR="00B402E8" w:rsidRPr="004822EE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</w:p>
        </w:tc>
        <w:tc>
          <w:tcPr>
            <w:tcW w:w="1097" w:type="dxa"/>
            <w:vAlign w:val="center"/>
          </w:tcPr>
          <w:p w14:paraId="01BAF13F" w14:textId="77777777" w:rsidR="00B402E8" w:rsidRDefault="00B402E8" w:rsidP="00B402E8">
            <w:pPr>
              <w:widowControl/>
              <w:spacing w:before="150"/>
              <w:jc w:val="center"/>
              <w:rPr>
                <w:rFonts w:ascii="Times New Roman" w:eastAsia="宋体" w:hAnsi="Times New Roman"/>
                <w:bCs/>
                <w:kern w:val="24"/>
                <w:sz w:val="15"/>
                <w:szCs w:val="15"/>
              </w:rPr>
            </w:pPr>
          </w:p>
        </w:tc>
      </w:tr>
    </w:tbl>
    <w:p w14:paraId="68675E37" w14:textId="0978BBA2" w:rsidR="00AB7432" w:rsidRDefault="004037E7" w:rsidP="00DD243D">
      <w:pPr>
        <w:widowControl/>
        <w:spacing w:before="150" w:line="360" w:lineRule="auto"/>
        <w:jc w:val="left"/>
        <w:rPr>
          <w:rFonts w:ascii="Times New Roman" w:eastAsia="宋体" w:hAnsi="Times New Roman"/>
          <w:b/>
          <w:bCs/>
          <w:kern w:val="24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二、编制情况</w:t>
      </w:r>
    </w:p>
    <w:p w14:paraId="77C2F743" w14:textId="1041454E" w:rsidR="004037E7" w:rsidRDefault="004037E7" w:rsidP="00DD243D">
      <w:pPr>
        <w:widowControl/>
        <w:spacing w:before="150" w:line="360" w:lineRule="auto"/>
        <w:jc w:val="left"/>
        <w:rPr>
          <w:rFonts w:ascii="Times New Roman" w:eastAsia="宋体" w:hAnsi="Times New Roman"/>
          <w:b/>
          <w:bCs/>
          <w:kern w:val="24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kern w:val="24"/>
          <w:sz w:val="24"/>
          <w:szCs w:val="24"/>
        </w:rPr>
        <w:t>（一）编制标准的必要性和意义及背景</w:t>
      </w:r>
    </w:p>
    <w:p w14:paraId="1F6D848A" w14:textId="77777777" w:rsidR="004037E7" w:rsidRPr="005361F7" w:rsidRDefault="004037E7" w:rsidP="004037E7">
      <w:pPr>
        <w:tabs>
          <w:tab w:val="left" w:pos="3060"/>
        </w:tabs>
        <w:spacing w:line="360" w:lineRule="auto"/>
        <w:ind w:firstLineChars="282" w:firstLine="677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我国近岸</w:t>
      </w:r>
      <w:r w:rsidRPr="005361F7">
        <w:rPr>
          <w:rFonts w:ascii="Times New Roman" w:eastAsia="宋体" w:hAnsi="Times New Roman" w:hint="eastAsia"/>
          <w:sz w:val="24"/>
          <w:szCs w:val="24"/>
        </w:rPr>
        <w:t>网箱养殖主要分布在内湾及有一定挡风屏障的避风海域，随着网箱养殖业几十年的快速发展，近岸养殖已趋近饱和，养殖密度高、环境恶化，病害频发，且面临生态环保压力，亟需向外海拓展养殖空间，</w:t>
      </w:r>
      <w:r w:rsidRPr="005361F7">
        <w:rPr>
          <w:rFonts w:ascii="Times New Roman" w:eastAsia="宋体" w:hAnsi="Times New Roman"/>
          <w:sz w:val="24"/>
          <w:szCs w:val="24"/>
        </w:rPr>
        <w:t>深远海养殖是绿色渔业发展的重要方向</w:t>
      </w:r>
      <w:r w:rsidRPr="005361F7">
        <w:rPr>
          <w:rFonts w:ascii="Times New Roman" w:eastAsia="宋体" w:hAnsi="Times New Roman" w:hint="eastAsia"/>
          <w:sz w:val="24"/>
          <w:szCs w:val="24"/>
        </w:rPr>
        <w:t>。</w:t>
      </w:r>
    </w:p>
    <w:p w14:paraId="478267E4" w14:textId="5999E085" w:rsidR="004037E7" w:rsidRPr="005361F7" w:rsidRDefault="004037E7" w:rsidP="004037E7">
      <w:pPr>
        <w:tabs>
          <w:tab w:val="left" w:pos="3060"/>
        </w:tabs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361F7">
        <w:rPr>
          <w:rFonts w:ascii="Times New Roman" w:eastAsia="宋体" w:hAnsi="Times New Roman" w:hint="eastAsia"/>
          <w:sz w:val="24"/>
          <w:szCs w:val="24"/>
        </w:rPr>
        <w:t>深远海养殖，一般指开放式海域水深在</w:t>
      </w:r>
      <w:r w:rsidR="007B784E">
        <w:rPr>
          <w:rFonts w:ascii="Times New Roman" w:eastAsia="宋体" w:hAnsi="Times New Roman" w:hint="eastAsia"/>
          <w:sz w:val="24"/>
          <w:szCs w:val="24"/>
        </w:rPr>
        <w:t xml:space="preserve">15 </w:t>
      </w:r>
      <w:r w:rsidRPr="005361F7">
        <w:rPr>
          <w:rFonts w:ascii="Times New Roman" w:eastAsia="宋体" w:hAnsi="Times New Roman" w:hint="eastAsia"/>
          <w:sz w:val="24"/>
          <w:szCs w:val="24"/>
        </w:rPr>
        <w:t>m</w:t>
      </w:r>
      <w:r w:rsidRPr="005361F7">
        <w:rPr>
          <w:rFonts w:ascii="Times New Roman" w:eastAsia="宋体" w:hAnsi="Times New Roman" w:hint="eastAsia"/>
          <w:sz w:val="24"/>
          <w:szCs w:val="24"/>
        </w:rPr>
        <w:t>以上，完全脱离了挡风屏障保护的外海，风大浪急，水交换率高，水质好，对养殖设施的要求</w:t>
      </w:r>
      <w:r>
        <w:rPr>
          <w:rFonts w:ascii="Times New Roman" w:eastAsia="宋体" w:hAnsi="Times New Roman" w:hint="eastAsia"/>
          <w:sz w:val="24"/>
          <w:szCs w:val="24"/>
        </w:rPr>
        <w:t>也</w:t>
      </w:r>
      <w:r w:rsidRPr="005361F7">
        <w:rPr>
          <w:rFonts w:ascii="Times New Roman" w:eastAsia="宋体" w:hAnsi="Times New Roman" w:hint="eastAsia"/>
          <w:sz w:val="24"/>
          <w:szCs w:val="24"/>
        </w:rPr>
        <w:t>高。我国深远海养殖近年取得较大突破，“深蓝一号”、“德海一号”等大型渔业养殖平台及大型深水网箱已相继投入使用，我省陵水、</w:t>
      </w:r>
      <w:r>
        <w:rPr>
          <w:rFonts w:ascii="Times New Roman" w:eastAsia="宋体" w:hAnsi="Times New Roman" w:hint="eastAsia"/>
          <w:sz w:val="24"/>
          <w:szCs w:val="24"/>
        </w:rPr>
        <w:t>乐东</w:t>
      </w:r>
      <w:r w:rsidRPr="005361F7">
        <w:rPr>
          <w:rFonts w:ascii="Times New Roman" w:eastAsia="宋体" w:hAnsi="Times New Roman" w:hint="eastAsia"/>
          <w:sz w:val="24"/>
          <w:szCs w:val="24"/>
        </w:rPr>
        <w:t>、三亚等海域也已</w:t>
      </w:r>
      <w:r>
        <w:rPr>
          <w:rFonts w:ascii="Times New Roman" w:eastAsia="宋体" w:hAnsi="Times New Roman" w:hint="eastAsia"/>
          <w:sz w:val="24"/>
          <w:szCs w:val="24"/>
        </w:rPr>
        <w:t>陆续</w:t>
      </w:r>
      <w:r w:rsidRPr="005361F7">
        <w:rPr>
          <w:rFonts w:ascii="Times New Roman" w:eastAsia="宋体" w:hAnsi="Times New Roman" w:hint="eastAsia"/>
          <w:sz w:val="24"/>
          <w:szCs w:val="24"/>
        </w:rPr>
        <w:t>开展深远海养殖工作</w:t>
      </w:r>
      <w:r>
        <w:rPr>
          <w:rFonts w:ascii="Times New Roman" w:eastAsia="宋体" w:hAnsi="Times New Roman" w:hint="eastAsia"/>
          <w:sz w:val="24"/>
          <w:szCs w:val="24"/>
        </w:rPr>
        <w:t>，陵水的潜浮式网箱养殖平台已投入使用，乐东的“普网一号”及“普盛海洋牧场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号”也已下水并投入使用</w:t>
      </w:r>
      <w:r w:rsidRPr="005361F7">
        <w:rPr>
          <w:rFonts w:ascii="Times New Roman" w:eastAsia="宋体" w:hAnsi="Times New Roman" w:hint="eastAsia"/>
          <w:sz w:val="24"/>
          <w:szCs w:val="24"/>
        </w:rPr>
        <w:t>。深远海养殖是一个综合体系，除了对养殖装备要求较高外，其配套养殖技术等也亟需形成技术标准，以适应未来我省深远海养殖快速发展的迫切需求。</w:t>
      </w:r>
    </w:p>
    <w:p w14:paraId="70D873C9" w14:textId="393B9182" w:rsidR="004037E7" w:rsidRDefault="004037E7" w:rsidP="004037E7">
      <w:pPr>
        <w:tabs>
          <w:tab w:val="left" w:pos="3060"/>
        </w:tabs>
        <w:spacing w:line="360" w:lineRule="auto"/>
        <w:ind w:firstLineChars="282" w:firstLine="677"/>
        <w:rPr>
          <w:rFonts w:ascii="Times New Roman" w:eastAsia="宋体" w:hAnsi="Times New Roman"/>
          <w:sz w:val="24"/>
          <w:szCs w:val="24"/>
        </w:rPr>
      </w:pPr>
      <w:r w:rsidRPr="005361F7">
        <w:rPr>
          <w:rFonts w:ascii="Times New Roman" w:eastAsia="宋体" w:hAnsi="Times New Roman" w:hint="eastAsia"/>
          <w:sz w:val="24"/>
          <w:szCs w:val="24"/>
        </w:rPr>
        <w:t>卵形</w:t>
      </w:r>
      <w:proofErr w:type="gramStart"/>
      <w:r w:rsidRPr="005361F7">
        <w:rPr>
          <w:rFonts w:ascii="Times New Roman" w:eastAsia="宋体" w:hAnsi="Times New Roman" w:hint="eastAsia"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sz w:val="24"/>
          <w:szCs w:val="24"/>
        </w:rPr>
        <w:t>鲹</w:t>
      </w:r>
      <w:r w:rsidRPr="005361F7">
        <w:rPr>
          <w:rFonts w:ascii="Times New Roman" w:eastAsia="宋体" w:hAnsi="Times New Roman"/>
          <w:sz w:val="24"/>
          <w:szCs w:val="24"/>
        </w:rPr>
        <w:t>(</w:t>
      </w:r>
      <w:proofErr w:type="spellStart"/>
      <w:r w:rsidRPr="005361F7">
        <w:rPr>
          <w:rFonts w:ascii="Times New Roman" w:eastAsia="宋体" w:hAnsi="Times New Roman"/>
          <w:i/>
          <w:sz w:val="24"/>
          <w:szCs w:val="24"/>
        </w:rPr>
        <w:t>Trachinotus</w:t>
      </w:r>
      <w:proofErr w:type="spellEnd"/>
      <w:r w:rsidRPr="005361F7">
        <w:rPr>
          <w:rFonts w:ascii="Times New Roman" w:eastAsia="宋体" w:hAnsi="Times New Roman"/>
          <w:i/>
          <w:sz w:val="24"/>
          <w:szCs w:val="24"/>
        </w:rPr>
        <w:t xml:space="preserve">  </w:t>
      </w:r>
      <w:proofErr w:type="spellStart"/>
      <w:r w:rsidRPr="005361F7">
        <w:rPr>
          <w:rFonts w:ascii="Times New Roman" w:eastAsia="宋体" w:hAnsi="Times New Roman"/>
          <w:i/>
          <w:sz w:val="24"/>
          <w:szCs w:val="24"/>
        </w:rPr>
        <w:t>ovatus</w:t>
      </w:r>
      <w:proofErr w:type="spellEnd"/>
      <w:r w:rsidRPr="005361F7">
        <w:rPr>
          <w:rFonts w:ascii="Times New Roman" w:eastAsia="宋体" w:hAnsi="Times New Roman"/>
          <w:sz w:val="24"/>
          <w:szCs w:val="24"/>
        </w:rPr>
        <w:t>)</w:t>
      </w:r>
      <w:r w:rsidRPr="005361F7">
        <w:rPr>
          <w:rFonts w:ascii="Times New Roman" w:eastAsia="宋体" w:hAnsi="Times New Roman" w:hint="eastAsia"/>
          <w:sz w:val="24"/>
          <w:szCs w:val="24"/>
        </w:rPr>
        <w:t>俗称金鲳鱼，</w:t>
      </w:r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隶属于鲈形目（</w:t>
      </w:r>
      <w:proofErr w:type="spellStart"/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Perciformes</w:t>
      </w:r>
      <w:proofErr w:type="spellEnd"/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）、鲹科（</w:t>
      </w:r>
      <w:proofErr w:type="spellStart"/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Carangidea</w:t>
      </w:r>
      <w:proofErr w:type="spellEnd"/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）、</w:t>
      </w:r>
      <w:proofErr w:type="gramStart"/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鲹亚科</w:t>
      </w:r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(</w:t>
      </w:r>
      <w:proofErr w:type="spellStart"/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Trachinotinae</w:t>
      </w:r>
      <w:proofErr w:type="spellEnd"/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)</w:t>
      </w:r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、</w:t>
      </w:r>
      <w:proofErr w:type="gramStart"/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鲹属（</w:t>
      </w:r>
      <w:proofErr w:type="spellStart"/>
      <w:r w:rsidRPr="005361F7">
        <w:rPr>
          <w:rFonts w:ascii="Times New Roman" w:eastAsia="宋体" w:hAnsi="Times New Roman" w:hint="eastAsia"/>
          <w:i/>
          <w:color w:val="000000"/>
          <w:sz w:val="24"/>
          <w:szCs w:val="24"/>
        </w:rPr>
        <w:t>Trachinotus</w:t>
      </w:r>
      <w:proofErr w:type="spellEnd"/>
      <w:r w:rsidRPr="005361F7">
        <w:rPr>
          <w:rFonts w:ascii="Times New Roman" w:eastAsia="宋体" w:hAnsi="Times New Roman" w:hint="eastAsia"/>
          <w:color w:val="000000"/>
          <w:sz w:val="24"/>
          <w:szCs w:val="24"/>
        </w:rPr>
        <w:t>），为暖水洄游性鱼类，</w:t>
      </w:r>
      <w:r>
        <w:rPr>
          <w:rFonts w:ascii="Times New Roman" w:eastAsia="宋体" w:hAnsi="Times New Roman" w:hint="eastAsia"/>
          <w:sz w:val="24"/>
          <w:szCs w:val="24"/>
        </w:rPr>
        <w:t>其生长速度快，肉质鲜美，是我国华南地区网箱养殖</w:t>
      </w:r>
      <w:r w:rsidRPr="005361F7">
        <w:rPr>
          <w:rFonts w:ascii="Times New Roman" w:eastAsia="宋体" w:hAnsi="Times New Roman" w:hint="eastAsia"/>
          <w:sz w:val="24"/>
          <w:szCs w:val="24"/>
        </w:rPr>
        <w:t>主要品种，也是未来深远海养殖的重要品种。据统计广东、海南、广西作为卵形</w:t>
      </w:r>
      <w:proofErr w:type="gramStart"/>
      <w:r w:rsidRPr="005361F7">
        <w:rPr>
          <w:rFonts w:ascii="Times New Roman" w:eastAsia="宋体" w:hAnsi="Times New Roman" w:hint="eastAsia"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sz w:val="24"/>
          <w:szCs w:val="24"/>
        </w:rPr>
        <w:t>鲹的主产区</w:t>
      </w:r>
      <w:r w:rsidRPr="005361F7">
        <w:rPr>
          <w:rFonts w:ascii="Times New Roman" w:eastAsia="宋体" w:hAnsi="Times New Roman" w:hint="eastAsia"/>
          <w:sz w:val="24"/>
          <w:szCs w:val="24"/>
        </w:rPr>
        <w:t>2019</w:t>
      </w:r>
      <w:r w:rsidRPr="005361F7">
        <w:rPr>
          <w:rFonts w:ascii="Times New Roman" w:eastAsia="宋体" w:hAnsi="Times New Roman" w:hint="eastAsia"/>
          <w:sz w:val="24"/>
          <w:szCs w:val="24"/>
        </w:rPr>
        <w:t>年产量已突破</w:t>
      </w:r>
      <w:r w:rsidRPr="005361F7">
        <w:rPr>
          <w:rFonts w:ascii="Times New Roman" w:eastAsia="宋体" w:hAnsi="Times New Roman" w:hint="eastAsia"/>
          <w:sz w:val="24"/>
          <w:szCs w:val="24"/>
        </w:rPr>
        <w:t>15</w:t>
      </w:r>
      <w:r w:rsidRPr="005361F7">
        <w:rPr>
          <w:rFonts w:ascii="Times New Roman" w:eastAsia="宋体" w:hAnsi="Times New Roman" w:hint="eastAsia"/>
          <w:sz w:val="24"/>
          <w:szCs w:val="24"/>
        </w:rPr>
        <w:t>万吨，卵形</w:t>
      </w:r>
      <w:proofErr w:type="gramStart"/>
      <w:r w:rsidRPr="005361F7">
        <w:rPr>
          <w:rFonts w:ascii="Times New Roman" w:eastAsia="宋体" w:hAnsi="Times New Roman" w:hint="eastAsia"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sz w:val="24"/>
          <w:szCs w:val="24"/>
        </w:rPr>
        <w:t>鲹作为深远海养殖重要品种在水深</w:t>
      </w:r>
      <w:r w:rsidRPr="005361F7">
        <w:rPr>
          <w:rFonts w:ascii="Times New Roman" w:eastAsia="宋体" w:hAnsi="Times New Roman" w:hint="eastAsia"/>
          <w:sz w:val="24"/>
          <w:szCs w:val="24"/>
        </w:rPr>
        <w:t>30m</w:t>
      </w:r>
      <w:r w:rsidRPr="005361F7">
        <w:rPr>
          <w:rFonts w:ascii="Times New Roman" w:eastAsia="宋体" w:hAnsi="Times New Roman" w:hint="eastAsia"/>
          <w:sz w:val="24"/>
          <w:szCs w:val="24"/>
        </w:rPr>
        <w:t>以上开放海域已开展规模化养殖，</w:t>
      </w:r>
      <w:r w:rsidRPr="005361F7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5361F7">
        <w:rPr>
          <w:rFonts w:ascii="Times New Roman" w:eastAsia="宋体" w:hAnsi="Times New Roman" w:hint="eastAsia"/>
          <w:sz w:val="24"/>
          <w:szCs w:val="24"/>
        </w:rPr>
        <w:t>现有的</w:t>
      </w:r>
      <w:r>
        <w:rPr>
          <w:rFonts w:ascii="Times New Roman" w:eastAsia="宋体" w:hAnsi="Times New Roman" w:hint="eastAsia"/>
          <w:sz w:val="24"/>
          <w:szCs w:val="24"/>
        </w:rPr>
        <w:t>《</w:t>
      </w:r>
      <w:r w:rsidRPr="005361F7">
        <w:rPr>
          <w:rFonts w:ascii="Times New Roman" w:eastAsia="宋体" w:hAnsi="Times New Roman"/>
          <w:sz w:val="24"/>
          <w:szCs w:val="24"/>
        </w:rPr>
        <w:t>DB46/T 195-2010</w:t>
      </w:r>
      <w:r w:rsidRPr="005361F7">
        <w:rPr>
          <w:rFonts w:ascii="Times New Roman" w:eastAsia="宋体" w:hAnsi="Times New Roman" w:hint="eastAsia"/>
          <w:sz w:val="24"/>
          <w:szCs w:val="24"/>
        </w:rPr>
        <w:t>卵形鲳鲹抗风浪深水网箱养殖技术规程</w:t>
      </w:r>
      <w:r>
        <w:rPr>
          <w:rFonts w:ascii="Times New Roman" w:eastAsia="宋体" w:hAnsi="Times New Roman" w:hint="eastAsia"/>
          <w:sz w:val="24"/>
          <w:szCs w:val="24"/>
        </w:rPr>
        <w:t>》</w:t>
      </w:r>
      <w:r w:rsidRPr="005361F7">
        <w:rPr>
          <w:rFonts w:ascii="Times New Roman" w:eastAsia="宋体" w:hAnsi="Times New Roman" w:hint="eastAsia"/>
          <w:sz w:val="24"/>
          <w:szCs w:val="24"/>
        </w:rPr>
        <w:t>及</w:t>
      </w:r>
      <w:r>
        <w:rPr>
          <w:rFonts w:ascii="Times New Roman" w:eastAsia="宋体" w:hAnsi="Times New Roman" w:hint="eastAsia"/>
          <w:sz w:val="24"/>
          <w:szCs w:val="24"/>
        </w:rPr>
        <w:t>《</w:t>
      </w:r>
      <w:r w:rsidRPr="005361F7">
        <w:rPr>
          <w:rFonts w:ascii="Times New Roman" w:eastAsia="宋体" w:hAnsi="Times New Roman"/>
          <w:sz w:val="24"/>
          <w:szCs w:val="24"/>
        </w:rPr>
        <w:t>DB46/T 131-2008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5361F7">
        <w:rPr>
          <w:rFonts w:ascii="Times New Roman" w:eastAsia="宋体" w:hAnsi="Times New Roman" w:hint="eastAsia"/>
          <w:sz w:val="24"/>
          <w:szCs w:val="24"/>
        </w:rPr>
        <w:t>抗风浪深水网箱养殖技术规程</w:t>
      </w:r>
      <w:r>
        <w:rPr>
          <w:rFonts w:ascii="Times New Roman" w:eastAsia="宋体" w:hAnsi="Times New Roman" w:hint="eastAsia"/>
          <w:sz w:val="24"/>
          <w:szCs w:val="24"/>
        </w:rPr>
        <w:t>》</w:t>
      </w:r>
      <w:r w:rsidRPr="005361F7">
        <w:rPr>
          <w:rFonts w:ascii="Times New Roman" w:eastAsia="宋体" w:hAnsi="Times New Roman" w:hint="eastAsia"/>
          <w:sz w:val="24"/>
          <w:szCs w:val="24"/>
        </w:rPr>
        <w:t>等标准主要限定在有岛礁屏障，风浪较小，水深</w:t>
      </w:r>
      <w:r w:rsidRPr="005361F7">
        <w:rPr>
          <w:rFonts w:ascii="Times New Roman" w:eastAsia="宋体" w:hAnsi="Times New Roman" w:hint="eastAsia"/>
          <w:sz w:val="24"/>
          <w:szCs w:val="24"/>
        </w:rPr>
        <w:t>12m</w:t>
      </w:r>
      <w:r>
        <w:rPr>
          <w:rFonts w:ascii="Times New Roman" w:eastAsia="宋体" w:hAnsi="Times New Roman" w:hint="eastAsia"/>
          <w:sz w:val="24"/>
          <w:szCs w:val="24"/>
        </w:rPr>
        <w:t>以上海域，已不能</w:t>
      </w:r>
      <w:r w:rsidR="00BE2A39">
        <w:rPr>
          <w:rFonts w:ascii="Times New Roman" w:eastAsia="宋体" w:hAnsi="Times New Roman" w:hint="eastAsia"/>
          <w:sz w:val="24"/>
          <w:szCs w:val="24"/>
        </w:rPr>
        <w:t>满足</w:t>
      </w:r>
      <w:r>
        <w:rPr>
          <w:rFonts w:ascii="Times New Roman" w:eastAsia="宋体" w:hAnsi="Times New Roman" w:hint="eastAsia"/>
          <w:sz w:val="24"/>
          <w:szCs w:val="24"/>
        </w:rPr>
        <w:t>深远海养殖需</w:t>
      </w:r>
      <w:r w:rsidRPr="005361F7">
        <w:rPr>
          <w:rFonts w:ascii="Times New Roman" w:eastAsia="宋体" w:hAnsi="Times New Roman" w:hint="eastAsia"/>
          <w:sz w:val="24"/>
          <w:szCs w:val="24"/>
        </w:rPr>
        <w:t>求，因此必须尽快出台卵形</w:t>
      </w:r>
      <w:proofErr w:type="gramStart"/>
      <w:r w:rsidRPr="005361F7">
        <w:rPr>
          <w:rFonts w:ascii="Times New Roman" w:eastAsia="宋体" w:hAnsi="Times New Roman" w:hint="eastAsia"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sz w:val="24"/>
          <w:szCs w:val="24"/>
        </w:rPr>
        <w:t>鲹深远海养殖技术规程。本标准的制定将为卵形</w:t>
      </w:r>
      <w:proofErr w:type="gramStart"/>
      <w:r w:rsidRPr="005361F7">
        <w:rPr>
          <w:rFonts w:ascii="Times New Roman" w:eastAsia="宋体" w:hAnsi="Times New Roman" w:hint="eastAsia"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sz w:val="24"/>
          <w:szCs w:val="24"/>
        </w:rPr>
        <w:t>鲹养殖业的持续稳定健康发展提供重要支持。</w:t>
      </w:r>
    </w:p>
    <w:p w14:paraId="3ADEDDAE" w14:textId="366DFCFE" w:rsidR="004037E7" w:rsidRPr="00EF49FB" w:rsidRDefault="004037E7" w:rsidP="00EF49FB">
      <w:pPr>
        <w:tabs>
          <w:tab w:val="left" w:pos="3060"/>
        </w:tabs>
        <w:spacing w:line="360" w:lineRule="auto"/>
        <w:ind w:firstLineChars="49" w:firstLine="118"/>
        <w:rPr>
          <w:rFonts w:ascii="Times New Roman" w:eastAsia="宋体" w:hAnsi="Times New Roman"/>
          <w:b/>
          <w:sz w:val="24"/>
          <w:szCs w:val="24"/>
        </w:rPr>
      </w:pPr>
      <w:r w:rsidRPr="00EF49FB">
        <w:rPr>
          <w:rFonts w:ascii="Times New Roman" w:eastAsia="宋体" w:hAnsi="Times New Roman" w:hint="eastAsia"/>
          <w:b/>
          <w:sz w:val="24"/>
          <w:szCs w:val="24"/>
        </w:rPr>
        <w:t>（二）编制过程简介</w:t>
      </w:r>
    </w:p>
    <w:p w14:paraId="6AC6DA3E" w14:textId="77777777" w:rsidR="00F84855" w:rsidRPr="005361F7" w:rsidRDefault="00F84855" w:rsidP="00F84855">
      <w:pPr>
        <w:topLinePunct/>
        <w:adjustRightInd w:val="0"/>
        <w:spacing w:line="360" w:lineRule="auto"/>
        <w:ind w:firstLineChars="250" w:firstLine="600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 w:rsidRPr="005361F7">
        <w:rPr>
          <w:rFonts w:ascii="Times New Roman" w:eastAsia="宋体" w:hAnsi="Times New Roman" w:cs="Times New Roman" w:hint="eastAsia"/>
          <w:sz w:val="24"/>
          <w:szCs w:val="24"/>
        </w:rPr>
        <w:t>标准修订任务下达后，编制组成员进行了任务分工，制定修订方案和工作计划，在收集国内外相关资料的基础上，进行了试验、生产实践验证、分析统计等工作并完成工作组讨论稿。</w:t>
      </w:r>
    </w:p>
    <w:p w14:paraId="69AF75AF" w14:textId="77777777" w:rsidR="00F84855" w:rsidRPr="005361F7" w:rsidRDefault="00F84855" w:rsidP="00F84855">
      <w:pPr>
        <w:topLinePunct/>
        <w:adjustRightInd w:val="0"/>
        <w:spacing w:line="360" w:lineRule="auto"/>
        <w:ind w:firstLineChars="200" w:firstLine="480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 w:rsidRPr="005361F7">
        <w:rPr>
          <w:rFonts w:ascii="Times New Roman" w:eastAsia="宋体" w:hAnsi="Times New Roman" w:cs="Times New Roman" w:hint="eastAsia"/>
          <w:sz w:val="24"/>
          <w:szCs w:val="24"/>
        </w:rPr>
        <w:lastRenderedPageBreak/>
        <w:t>（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）收集资料：收集国内外相关的文献资料、标准等；</w:t>
      </w:r>
    </w:p>
    <w:p w14:paraId="0B42A068" w14:textId="5750051C" w:rsidR="00F84855" w:rsidRPr="005361F7" w:rsidRDefault="00F84855" w:rsidP="00F84855">
      <w:pPr>
        <w:topLinePunct/>
        <w:adjustRightInd w:val="0"/>
        <w:spacing w:line="360" w:lineRule="auto"/>
        <w:ind w:firstLineChars="200" w:firstLine="480"/>
        <w:textAlignment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361F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）标准修订的前期准备：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2021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~9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月，标准编制小组先后</w:t>
      </w:r>
      <w:r w:rsidR="00BE2A39">
        <w:rPr>
          <w:rFonts w:ascii="Times New Roman" w:eastAsia="宋体" w:hAnsi="Times New Roman" w:cs="Times New Roman" w:hint="eastAsia"/>
          <w:sz w:val="24"/>
          <w:szCs w:val="24"/>
        </w:rPr>
        <w:t>前往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广东、福建、广西、浙江等地深远海养殖平台参观考察，对网箱平台装备、养殖管理操作等进行了详细了解。同时起草小组先后在海南等地开展卵形</w:t>
      </w:r>
      <w:proofErr w:type="gramStart"/>
      <w:r w:rsidRPr="005361F7">
        <w:rPr>
          <w:rFonts w:ascii="Times New Roman" w:eastAsia="宋体" w:hAnsi="Times New Roman" w:cs="Times New Roman" w:hint="eastAsia"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cs="Times New Roman" w:hint="eastAsia"/>
          <w:sz w:val="24"/>
          <w:szCs w:val="24"/>
        </w:rPr>
        <w:t>鲹深远海养殖试验，</w:t>
      </w:r>
      <w:r w:rsidRPr="005361F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并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获授权发明专利“一种网箱养殖卵形</w:t>
      </w:r>
      <w:proofErr w:type="gramStart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鲳</w:t>
      </w:r>
      <w:proofErr w:type="gramEnd"/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鲹的限量投饲方法”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项，</w:t>
      </w:r>
      <w:r w:rsidRPr="005361F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根据卵形</w:t>
      </w:r>
      <w:proofErr w:type="gramStart"/>
      <w:r w:rsidRPr="005361F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鲹不同生长阶段采取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不同</w:t>
      </w:r>
      <w:r w:rsidRPr="005361F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投饲策略，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并已在生产中应用</w:t>
      </w:r>
      <w:r w:rsidRPr="005361F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。相较传统连续投饲模式，本方法的应用能更大程度的节省饲料，节约劳动力的同时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也有利于</w:t>
      </w:r>
      <w:r w:rsidRPr="005361F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降低鱼过饱食导致抗病性差的问题；</w:t>
      </w:r>
    </w:p>
    <w:p w14:paraId="1610637E" w14:textId="77777777" w:rsidR="00F84855" w:rsidRPr="005361F7" w:rsidRDefault="00F84855" w:rsidP="00F84855">
      <w:pPr>
        <w:topLinePunct/>
        <w:adjustRightInd w:val="0"/>
        <w:spacing w:line="360" w:lineRule="auto"/>
        <w:ind w:firstLineChars="200" w:firstLine="480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 w:rsidRPr="005361F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）编制起草阶段：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2021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~12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月，整理所收集的资料、分析并确定标准技术内容、技术指标，完成征求意见稿和编制说明；</w:t>
      </w:r>
    </w:p>
    <w:p w14:paraId="0DC5849C" w14:textId="77777777" w:rsidR="00F84855" w:rsidRDefault="00F84855" w:rsidP="00F84855">
      <w:pPr>
        <w:tabs>
          <w:tab w:val="left" w:pos="3060"/>
        </w:tabs>
        <w:spacing w:line="360" w:lineRule="auto"/>
        <w:ind w:firstLineChars="184" w:firstLine="442"/>
        <w:rPr>
          <w:rFonts w:ascii="Times New Roman" w:eastAsia="宋体" w:hAnsi="Times New Roman" w:cs="Times New Roman"/>
          <w:sz w:val="24"/>
          <w:szCs w:val="24"/>
        </w:rPr>
      </w:pPr>
      <w:r w:rsidRPr="005361F7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）标准的修订及发布：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2022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~8</w:t>
      </w:r>
      <w:r w:rsidRPr="005361F7">
        <w:rPr>
          <w:rFonts w:ascii="Times New Roman" w:eastAsia="宋体" w:hAnsi="Times New Roman" w:cs="Times New Roman" w:hint="eastAsia"/>
          <w:sz w:val="24"/>
          <w:szCs w:val="24"/>
        </w:rPr>
        <w:t>月，组织召开标准修订研讨会，并通过现场考察、电子邮件、电话等方式，征集和归纳相关意见、标准送审、发布等。</w:t>
      </w:r>
    </w:p>
    <w:p w14:paraId="348F676D" w14:textId="05996C0A" w:rsidR="004037E7" w:rsidRPr="00EF49FB" w:rsidRDefault="007D67CD" w:rsidP="00EF49FB">
      <w:pPr>
        <w:tabs>
          <w:tab w:val="left" w:pos="3060"/>
        </w:tabs>
        <w:spacing w:line="360" w:lineRule="auto"/>
        <w:ind w:firstLineChars="49" w:firstLine="118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三、</w:t>
      </w:r>
      <w:r w:rsidR="00F84855" w:rsidRPr="00EF49FB">
        <w:rPr>
          <w:rFonts w:ascii="Times New Roman" w:eastAsia="宋体" w:hAnsi="Times New Roman" w:hint="eastAsia"/>
          <w:b/>
          <w:sz w:val="24"/>
          <w:szCs w:val="24"/>
        </w:rPr>
        <w:t>制定标准的原则和依据，与现行法律、标准的关系</w:t>
      </w:r>
    </w:p>
    <w:p w14:paraId="787C7D2D" w14:textId="234A0C40" w:rsidR="00EF49FB" w:rsidRPr="00EF49FB" w:rsidRDefault="00EF49FB" w:rsidP="00EF49FB">
      <w:pPr>
        <w:pStyle w:val="2"/>
        <w:widowControl w:val="0"/>
        <w:spacing w:line="360" w:lineRule="auto"/>
        <w:ind w:left="0" w:firstLineChars="184" w:firstLine="442"/>
        <w:rPr>
          <w:rFonts w:ascii="Times New Roman"/>
          <w:szCs w:val="24"/>
        </w:rPr>
      </w:pPr>
      <w:r w:rsidRPr="005361F7">
        <w:rPr>
          <w:rFonts w:ascii="Times New Roman" w:hint="eastAsia"/>
          <w:szCs w:val="24"/>
        </w:rPr>
        <w:t>本</w:t>
      </w:r>
      <w:r w:rsidRPr="005361F7">
        <w:rPr>
          <w:rFonts w:ascii="Times New Roman"/>
          <w:szCs w:val="24"/>
        </w:rPr>
        <w:t>标准</w:t>
      </w:r>
      <w:r w:rsidRPr="005361F7">
        <w:rPr>
          <w:rFonts w:ascii="Times New Roman" w:hint="eastAsia"/>
          <w:szCs w:val="24"/>
        </w:rPr>
        <w:t>遵循国家有关方针、政策和法规，格式上按照</w:t>
      </w:r>
      <w:r w:rsidRPr="005361F7">
        <w:rPr>
          <w:rFonts w:ascii="Times New Roman" w:hint="eastAsia"/>
          <w:szCs w:val="24"/>
        </w:rPr>
        <w:t>GB</w:t>
      </w:r>
      <w:r w:rsidRPr="005361F7">
        <w:rPr>
          <w:rFonts w:ascii="Times New Roman"/>
          <w:szCs w:val="24"/>
        </w:rPr>
        <w:t xml:space="preserve">/T </w:t>
      </w:r>
      <w:r w:rsidRPr="005361F7">
        <w:rPr>
          <w:rFonts w:ascii="Times New Roman" w:hint="eastAsia"/>
          <w:szCs w:val="24"/>
        </w:rPr>
        <w:t>1.1-2020</w:t>
      </w:r>
      <w:r w:rsidRPr="005361F7">
        <w:rPr>
          <w:rFonts w:ascii="Times New Roman" w:hint="eastAsia"/>
          <w:szCs w:val="24"/>
        </w:rPr>
        <w:t>给出的规则起草修订。编制说明按国家技术监督局“国家标准管理办法”第三章第十六条和《农业部国家（行业）标准的计划编制、制定和审查管理办法》第二章的基本要求编写。</w:t>
      </w:r>
    </w:p>
    <w:p w14:paraId="4DF924AC" w14:textId="64BD2045" w:rsidR="00F84855" w:rsidRDefault="00F84855" w:rsidP="00F84855">
      <w:pPr>
        <w:pStyle w:val="afa"/>
        <w:spacing w:line="360" w:lineRule="auto"/>
        <w:ind w:firstLine="480"/>
        <w:rPr>
          <w:rFonts w:ascii="Times New Roman"/>
          <w:sz w:val="24"/>
          <w:szCs w:val="24"/>
        </w:rPr>
      </w:pPr>
      <w:r w:rsidRPr="00813A67">
        <w:rPr>
          <w:rFonts w:ascii="Times New Roman" w:hint="eastAsia"/>
          <w:sz w:val="24"/>
          <w:szCs w:val="24"/>
        </w:rPr>
        <w:t>本标准编制的依据为国家现行的法律、法规以及国家、行业等标准，并与这些文件中的规定相一致。</w:t>
      </w:r>
      <w:r>
        <w:rPr>
          <w:rFonts w:ascii="Times New Roman" w:hint="eastAsia"/>
          <w:sz w:val="24"/>
          <w:szCs w:val="24"/>
        </w:rPr>
        <w:t>如</w:t>
      </w:r>
      <w:r w:rsidRPr="00813A67">
        <w:rPr>
          <w:rFonts w:ascii="Times New Roman" w:hint="eastAsia"/>
          <w:sz w:val="24"/>
          <w:szCs w:val="24"/>
        </w:rPr>
        <w:t>养殖海区的选择主要参考《</w:t>
      </w:r>
      <w:r w:rsidRPr="00813A67">
        <w:rPr>
          <w:rFonts w:ascii="Times New Roman" w:hint="eastAsia"/>
          <w:sz w:val="24"/>
          <w:szCs w:val="24"/>
        </w:rPr>
        <w:t xml:space="preserve">NY 5362 </w:t>
      </w:r>
      <w:r w:rsidRPr="00813A67">
        <w:rPr>
          <w:rFonts w:ascii="Times New Roman" w:hint="eastAsia"/>
          <w:sz w:val="24"/>
          <w:szCs w:val="24"/>
        </w:rPr>
        <w:t>无公害食品</w:t>
      </w:r>
      <w:r w:rsidRPr="00813A67">
        <w:rPr>
          <w:rFonts w:ascii="Times New Roman" w:hint="eastAsia"/>
          <w:sz w:val="24"/>
          <w:szCs w:val="24"/>
        </w:rPr>
        <w:t xml:space="preserve"> </w:t>
      </w:r>
      <w:r w:rsidRPr="00813A67">
        <w:rPr>
          <w:rFonts w:ascii="Times New Roman" w:hint="eastAsia"/>
          <w:sz w:val="24"/>
          <w:szCs w:val="24"/>
        </w:rPr>
        <w:t>海水养殖产地环境条件》；水质标准主要参考《</w:t>
      </w:r>
      <w:r w:rsidRPr="00813A67">
        <w:rPr>
          <w:rFonts w:ascii="Times New Roman" w:hint="eastAsia"/>
          <w:sz w:val="24"/>
          <w:szCs w:val="24"/>
        </w:rPr>
        <w:t xml:space="preserve">GB 11607 </w:t>
      </w:r>
      <w:r w:rsidRPr="00813A67">
        <w:rPr>
          <w:rFonts w:ascii="Times New Roman" w:hint="eastAsia"/>
          <w:sz w:val="24"/>
          <w:szCs w:val="24"/>
        </w:rPr>
        <w:t>渔业水质标准》，《</w:t>
      </w:r>
      <w:r w:rsidRPr="00813A67">
        <w:rPr>
          <w:rFonts w:ascii="Times New Roman" w:hint="eastAsia"/>
          <w:sz w:val="24"/>
          <w:szCs w:val="24"/>
        </w:rPr>
        <w:t xml:space="preserve">NY 5052 </w:t>
      </w:r>
      <w:r w:rsidRPr="00813A67">
        <w:rPr>
          <w:rFonts w:ascii="Times New Roman" w:hint="eastAsia"/>
          <w:sz w:val="24"/>
          <w:szCs w:val="24"/>
        </w:rPr>
        <w:t>无公害食品</w:t>
      </w:r>
      <w:r w:rsidRPr="00813A67">
        <w:rPr>
          <w:rFonts w:ascii="Times New Roman" w:hint="eastAsia"/>
          <w:sz w:val="24"/>
          <w:szCs w:val="24"/>
        </w:rPr>
        <w:t xml:space="preserve"> </w:t>
      </w:r>
      <w:r w:rsidRPr="00813A67">
        <w:rPr>
          <w:rFonts w:ascii="Times New Roman" w:hint="eastAsia"/>
          <w:sz w:val="24"/>
          <w:szCs w:val="24"/>
        </w:rPr>
        <w:t>海水养殖用水水质》；网箱的布局参考《</w:t>
      </w:r>
      <w:r w:rsidRPr="00813A67">
        <w:rPr>
          <w:rFonts w:ascii="Times New Roman" w:hint="eastAsia"/>
          <w:sz w:val="24"/>
          <w:szCs w:val="24"/>
        </w:rPr>
        <w:t xml:space="preserve">GB/T 20014.16 </w:t>
      </w:r>
      <w:r w:rsidRPr="00813A67">
        <w:rPr>
          <w:rFonts w:ascii="Times New Roman" w:hint="eastAsia"/>
          <w:sz w:val="24"/>
          <w:szCs w:val="24"/>
        </w:rPr>
        <w:t>良好农业规范</w:t>
      </w:r>
      <w:r w:rsidRPr="00813A67">
        <w:rPr>
          <w:rFonts w:ascii="Times New Roman" w:hint="eastAsia"/>
          <w:sz w:val="24"/>
          <w:szCs w:val="24"/>
        </w:rPr>
        <w:t xml:space="preserve"> </w:t>
      </w:r>
      <w:r w:rsidRPr="00813A67">
        <w:rPr>
          <w:rFonts w:ascii="Times New Roman" w:hint="eastAsia"/>
          <w:sz w:val="24"/>
          <w:szCs w:val="24"/>
        </w:rPr>
        <w:t>第</w:t>
      </w:r>
      <w:r w:rsidRPr="00813A67">
        <w:rPr>
          <w:rFonts w:ascii="Times New Roman" w:hint="eastAsia"/>
          <w:sz w:val="24"/>
          <w:szCs w:val="24"/>
        </w:rPr>
        <w:t xml:space="preserve"> 16 </w:t>
      </w:r>
      <w:r w:rsidRPr="00813A67">
        <w:rPr>
          <w:rFonts w:ascii="Times New Roman" w:hint="eastAsia"/>
          <w:sz w:val="24"/>
          <w:szCs w:val="24"/>
        </w:rPr>
        <w:t>部分：水产网箱养殖基础控制点与符合性规范》；鱼种质量及运输参考《</w:t>
      </w:r>
      <w:r w:rsidRPr="00813A67">
        <w:rPr>
          <w:rFonts w:ascii="Times New Roman" w:hint="eastAsia"/>
          <w:sz w:val="24"/>
          <w:szCs w:val="24"/>
        </w:rPr>
        <w:t>SC/T 2044  </w:t>
      </w:r>
      <w:r w:rsidRPr="00813A67">
        <w:rPr>
          <w:rFonts w:ascii="Times New Roman" w:hint="eastAsia"/>
          <w:sz w:val="24"/>
          <w:szCs w:val="24"/>
        </w:rPr>
        <w:t>卵形鲳鲹</w:t>
      </w:r>
      <w:r w:rsidRPr="00813A67">
        <w:rPr>
          <w:rFonts w:ascii="Times New Roman" w:hint="eastAsia"/>
          <w:sz w:val="24"/>
          <w:szCs w:val="24"/>
        </w:rPr>
        <w:t> </w:t>
      </w:r>
      <w:r w:rsidRPr="00813A67">
        <w:rPr>
          <w:rFonts w:ascii="Times New Roman" w:hint="eastAsia"/>
          <w:sz w:val="24"/>
          <w:szCs w:val="24"/>
        </w:rPr>
        <w:t>亲鱼和苗种》、《</w:t>
      </w:r>
      <w:r w:rsidRPr="00813A67">
        <w:rPr>
          <w:rFonts w:ascii="Times New Roman" w:hint="eastAsia"/>
          <w:sz w:val="24"/>
          <w:szCs w:val="24"/>
        </w:rPr>
        <w:t xml:space="preserve">SC/T 1075 </w:t>
      </w:r>
      <w:r w:rsidRPr="00813A67">
        <w:rPr>
          <w:rFonts w:ascii="Times New Roman" w:hint="eastAsia"/>
          <w:sz w:val="24"/>
          <w:szCs w:val="24"/>
        </w:rPr>
        <w:t>鱼苗、鱼种运输通用技术要求》</w:t>
      </w:r>
      <w:r>
        <w:rPr>
          <w:rFonts w:ascii="Times New Roman" w:hint="eastAsia"/>
          <w:sz w:val="24"/>
          <w:szCs w:val="24"/>
        </w:rPr>
        <w:t>；</w:t>
      </w:r>
      <w:r w:rsidRPr="00813A67">
        <w:rPr>
          <w:rFonts w:ascii="Times New Roman" w:hint="eastAsia"/>
          <w:sz w:val="24"/>
          <w:szCs w:val="24"/>
        </w:rPr>
        <w:t>饲料质量、卫生和安全指标参考《</w:t>
      </w:r>
      <w:r w:rsidRPr="00813A67">
        <w:rPr>
          <w:rFonts w:ascii="Times New Roman" w:hint="eastAsia"/>
          <w:sz w:val="24"/>
          <w:szCs w:val="24"/>
        </w:rPr>
        <w:t xml:space="preserve">NY 5072 </w:t>
      </w:r>
      <w:r w:rsidRPr="00813A67">
        <w:rPr>
          <w:rFonts w:ascii="Times New Roman" w:hint="eastAsia"/>
          <w:sz w:val="24"/>
          <w:szCs w:val="24"/>
        </w:rPr>
        <w:t>无公害食品</w:t>
      </w:r>
      <w:r w:rsidRPr="00813A67">
        <w:rPr>
          <w:rFonts w:ascii="Times New Roman" w:hint="eastAsia"/>
          <w:sz w:val="24"/>
          <w:szCs w:val="24"/>
        </w:rPr>
        <w:t xml:space="preserve"> </w:t>
      </w:r>
      <w:r w:rsidRPr="00813A67">
        <w:rPr>
          <w:rFonts w:ascii="Times New Roman" w:hint="eastAsia"/>
          <w:sz w:val="24"/>
          <w:szCs w:val="24"/>
        </w:rPr>
        <w:t>渔用配合饲料安全限量》，《</w:t>
      </w:r>
      <w:r w:rsidRPr="00813A67">
        <w:rPr>
          <w:rFonts w:ascii="Times New Roman" w:hint="eastAsia"/>
          <w:sz w:val="24"/>
          <w:szCs w:val="24"/>
        </w:rPr>
        <w:t xml:space="preserve">GB 13078 </w:t>
      </w:r>
      <w:r w:rsidRPr="00813A67">
        <w:rPr>
          <w:rFonts w:ascii="Times New Roman" w:hint="eastAsia"/>
          <w:sz w:val="24"/>
          <w:szCs w:val="24"/>
        </w:rPr>
        <w:t>饲料卫生标准》；渔用药物使用参考《</w:t>
      </w:r>
      <w:r w:rsidRPr="00813A67">
        <w:rPr>
          <w:rFonts w:ascii="Times New Roman" w:hint="eastAsia"/>
          <w:sz w:val="24"/>
          <w:szCs w:val="24"/>
        </w:rPr>
        <w:t xml:space="preserve">NY 5071 </w:t>
      </w:r>
      <w:r w:rsidRPr="00813A67">
        <w:rPr>
          <w:rFonts w:ascii="Times New Roman" w:hint="eastAsia"/>
          <w:sz w:val="24"/>
          <w:szCs w:val="24"/>
        </w:rPr>
        <w:t>无公害食品</w:t>
      </w:r>
      <w:r w:rsidRPr="00813A67">
        <w:rPr>
          <w:rFonts w:ascii="Times New Roman" w:hint="eastAsia"/>
          <w:sz w:val="24"/>
          <w:szCs w:val="24"/>
        </w:rPr>
        <w:t xml:space="preserve"> </w:t>
      </w:r>
      <w:r w:rsidRPr="00813A67">
        <w:rPr>
          <w:rFonts w:ascii="Times New Roman" w:hint="eastAsia"/>
          <w:sz w:val="24"/>
          <w:szCs w:val="24"/>
        </w:rPr>
        <w:t>渔用药物使用准则》。</w:t>
      </w:r>
    </w:p>
    <w:p w14:paraId="6A00C2B5" w14:textId="3057E46F" w:rsidR="00F84855" w:rsidRPr="00EF49FB" w:rsidRDefault="007D67CD" w:rsidP="00EF49FB">
      <w:pPr>
        <w:pStyle w:val="afa"/>
        <w:spacing w:line="360" w:lineRule="auto"/>
        <w:ind w:firstLineChars="82" w:firstLine="198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四、</w:t>
      </w:r>
      <w:r w:rsidR="00F84855" w:rsidRPr="00EF49FB">
        <w:rPr>
          <w:rFonts w:ascii="Times New Roman" w:hint="eastAsia"/>
          <w:b/>
          <w:sz w:val="24"/>
          <w:szCs w:val="24"/>
        </w:rPr>
        <w:t>主要条款的说明，主要技术指标、参数、试验验证的论述</w:t>
      </w:r>
    </w:p>
    <w:p w14:paraId="12F70D4F" w14:textId="77777777" w:rsidR="00F84855" w:rsidRPr="005361F7" w:rsidRDefault="00F84855" w:rsidP="00EF49FB">
      <w:pPr>
        <w:widowControl/>
        <w:spacing w:before="150"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lastRenderedPageBreak/>
        <w:t>本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技术规程是关于卵形</w:t>
      </w:r>
      <w:proofErr w:type="gramStart"/>
      <w:r w:rsidRPr="005361F7">
        <w:rPr>
          <w:rFonts w:ascii="Times New Roman" w:eastAsia="宋体" w:hAnsi="Times New Roman" w:hint="eastAsia"/>
          <w:bCs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bCs/>
          <w:sz w:val="24"/>
          <w:szCs w:val="24"/>
        </w:rPr>
        <w:t>鲹深远海</w:t>
      </w:r>
      <w:r>
        <w:rPr>
          <w:rFonts w:ascii="Times New Roman" w:eastAsia="宋体" w:hAnsi="Times New Roman" w:hint="eastAsia"/>
          <w:bCs/>
          <w:sz w:val="24"/>
          <w:szCs w:val="24"/>
        </w:rPr>
        <w:t>网箱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养殖技术的地方标准，遵循编写标准的目的性原则，</w:t>
      </w:r>
      <w:r>
        <w:rPr>
          <w:rFonts w:ascii="Times New Roman" w:eastAsia="宋体" w:hAnsi="Times New Roman" w:hint="eastAsia"/>
          <w:bCs/>
          <w:sz w:val="24"/>
          <w:szCs w:val="24"/>
        </w:rPr>
        <w:t>标准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主要内容</w:t>
      </w:r>
      <w:r>
        <w:rPr>
          <w:rFonts w:ascii="Times New Roman" w:eastAsia="宋体" w:hAnsi="Times New Roman" w:hint="eastAsia"/>
          <w:bCs/>
          <w:sz w:val="24"/>
          <w:szCs w:val="24"/>
        </w:rPr>
        <w:t>包括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卵形</w:t>
      </w:r>
      <w:proofErr w:type="gramStart"/>
      <w:r w:rsidRPr="005361F7">
        <w:rPr>
          <w:rFonts w:ascii="Times New Roman" w:eastAsia="宋体" w:hAnsi="Times New Roman" w:hint="eastAsia"/>
          <w:bCs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bCs/>
          <w:sz w:val="24"/>
          <w:szCs w:val="24"/>
        </w:rPr>
        <w:t>鲹（</w:t>
      </w:r>
      <w:proofErr w:type="spellStart"/>
      <w:r w:rsidRPr="005361F7">
        <w:rPr>
          <w:rFonts w:ascii="Times New Roman" w:eastAsia="宋体" w:hAnsi="Times New Roman" w:hint="eastAsia"/>
          <w:bCs/>
          <w:i/>
          <w:sz w:val="24"/>
          <w:szCs w:val="24"/>
        </w:rPr>
        <w:t>Trachinotus</w:t>
      </w:r>
      <w:proofErr w:type="spellEnd"/>
      <w:r w:rsidRPr="005361F7">
        <w:rPr>
          <w:rFonts w:ascii="Times New Roman" w:eastAsia="宋体" w:hAnsi="Times New Roman" w:hint="eastAsia"/>
          <w:bCs/>
          <w:i/>
          <w:sz w:val="24"/>
          <w:szCs w:val="24"/>
        </w:rPr>
        <w:t xml:space="preserve"> </w:t>
      </w:r>
      <w:proofErr w:type="spellStart"/>
      <w:r w:rsidRPr="005361F7">
        <w:rPr>
          <w:rFonts w:ascii="Times New Roman" w:eastAsia="宋体" w:hAnsi="Times New Roman" w:hint="eastAsia"/>
          <w:bCs/>
          <w:i/>
          <w:sz w:val="24"/>
          <w:szCs w:val="24"/>
        </w:rPr>
        <w:t>ovatus</w:t>
      </w:r>
      <w:proofErr w:type="spellEnd"/>
      <w:r>
        <w:rPr>
          <w:rFonts w:ascii="Times New Roman" w:eastAsia="宋体" w:hAnsi="Times New Roman" w:hint="eastAsia"/>
          <w:bCs/>
          <w:sz w:val="24"/>
          <w:szCs w:val="24"/>
        </w:rPr>
        <w:t>）</w:t>
      </w:r>
      <w:r w:rsidRPr="00BE3E06">
        <w:rPr>
          <w:rFonts w:ascii="Times New Roman" w:eastAsia="宋体" w:hAnsi="Times New Roman" w:hint="eastAsia"/>
          <w:bCs/>
          <w:sz w:val="24"/>
          <w:szCs w:val="24"/>
        </w:rPr>
        <w:t>深远海网箱养殖环境条件、网箱结构与布局、鱼种放养、饲料与投喂、日常管理、病害防治和收获的技术要求。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起草标准时在标准的范围一章就</w:t>
      </w:r>
      <w:r>
        <w:rPr>
          <w:rFonts w:ascii="Times New Roman" w:eastAsia="宋体" w:hAnsi="Times New Roman" w:hint="eastAsia"/>
          <w:bCs/>
          <w:sz w:val="24"/>
          <w:szCs w:val="24"/>
        </w:rPr>
        <w:t>界定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了标准所适用的界限</w:t>
      </w:r>
      <w:r>
        <w:rPr>
          <w:rFonts w:ascii="Times New Roman" w:eastAsia="宋体" w:hAnsi="Times New Roman" w:hint="eastAsia"/>
          <w:bCs/>
          <w:sz w:val="24"/>
          <w:szCs w:val="24"/>
        </w:rPr>
        <w:t>及主要技术内容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，并在标准的各项条款中将所需的内容规定完整；标准的条文力求用词准确、逻辑严谨，避免模棱两可和产生歧义；规定标准的各项技术要求和确定有关数据时，进行了科学合理的试验和规模化的生产实践验证，遵循可证实、可操作性原则。</w:t>
      </w:r>
    </w:p>
    <w:p w14:paraId="2AC64221" w14:textId="67A5DC6F" w:rsidR="00F84855" w:rsidRPr="005361F7" w:rsidRDefault="00EF49FB" w:rsidP="00F84855">
      <w:pPr>
        <w:widowControl/>
        <w:spacing w:before="150"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t>1.</w:t>
      </w:r>
      <w:r w:rsidR="00F84855" w:rsidRPr="005361F7">
        <w:rPr>
          <w:rFonts w:ascii="Times New Roman" w:eastAsia="宋体" w:hAnsi="Times New Roman" w:hint="eastAsia"/>
          <w:bCs/>
          <w:sz w:val="24"/>
          <w:szCs w:val="24"/>
        </w:rPr>
        <w:t>深远海网箱养殖环境条件</w:t>
      </w:r>
    </w:p>
    <w:p w14:paraId="12E3A8D5" w14:textId="6F3568BB" w:rsidR="00F84855" w:rsidRPr="008B37E6" w:rsidRDefault="00F84855" w:rsidP="00DA0BF1">
      <w:pPr>
        <w:pStyle w:val="afa"/>
        <w:spacing w:line="360" w:lineRule="auto"/>
        <w:ind w:firstLine="480"/>
        <w:rPr>
          <w:rFonts w:ascii="Times New Roman"/>
          <w:bCs/>
          <w:sz w:val="24"/>
          <w:szCs w:val="24"/>
        </w:rPr>
      </w:pPr>
      <w:r>
        <w:rPr>
          <w:rFonts w:ascii="Times New Roman" w:hint="eastAsia"/>
          <w:bCs/>
          <w:sz w:val="24"/>
          <w:szCs w:val="24"/>
        </w:rPr>
        <w:t>关于深水网箱养殖的标准如《</w:t>
      </w:r>
      <w:r w:rsidRPr="008B37E6">
        <w:rPr>
          <w:rFonts w:ascii="Times New Roman"/>
          <w:bCs/>
          <w:sz w:val="24"/>
          <w:szCs w:val="24"/>
        </w:rPr>
        <w:t>DB46/T 279-2014</w:t>
      </w:r>
      <w:r w:rsidRPr="008B37E6">
        <w:rPr>
          <w:rFonts w:ascii="Times New Roman"/>
          <w:bCs/>
          <w:sz w:val="24"/>
          <w:szCs w:val="24"/>
        </w:rPr>
        <w:t>棕点石斑鱼深水网箱养殖技术规程</w:t>
      </w:r>
      <w:r>
        <w:rPr>
          <w:rFonts w:ascii="Times New Roman" w:hint="eastAsia"/>
          <w:bCs/>
          <w:sz w:val="24"/>
          <w:szCs w:val="24"/>
        </w:rPr>
        <w:t>》，《</w:t>
      </w:r>
      <w:r w:rsidRPr="008B37E6">
        <w:rPr>
          <w:rFonts w:ascii="Times New Roman"/>
          <w:bCs/>
          <w:sz w:val="24"/>
          <w:szCs w:val="24"/>
        </w:rPr>
        <w:t>DB44/T 742-2010</w:t>
      </w:r>
      <w:r>
        <w:rPr>
          <w:rFonts w:ascii="Times New Roman" w:hint="eastAsia"/>
          <w:bCs/>
          <w:sz w:val="24"/>
          <w:szCs w:val="24"/>
        </w:rPr>
        <w:t xml:space="preserve"> </w:t>
      </w:r>
      <w:r w:rsidRPr="008B37E6">
        <w:rPr>
          <w:rFonts w:ascii="Times New Roman"/>
          <w:bCs/>
          <w:sz w:val="24"/>
          <w:szCs w:val="24"/>
        </w:rPr>
        <w:t>深水网箱养殖技术规范</w:t>
      </w:r>
      <w:r>
        <w:rPr>
          <w:rFonts w:ascii="Times New Roman" w:hint="eastAsia"/>
          <w:bCs/>
          <w:sz w:val="24"/>
          <w:szCs w:val="24"/>
        </w:rPr>
        <w:t>》、《</w:t>
      </w:r>
      <w:r w:rsidRPr="008B37E6">
        <w:rPr>
          <w:rFonts w:ascii="Times New Roman"/>
          <w:bCs/>
          <w:sz w:val="24"/>
          <w:szCs w:val="24"/>
        </w:rPr>
        <w:t>DB46/T 131-2008</w:t>
      </w:r>
      <w:r w:rsidRPr="008B37E6">
        <w:rPr>
          <w:rFonts w:ascii="Times New Roman"/>
          <w:bCs/>
          <w:sz w:val="24"/>
          <w:szCs w:val="24"/>
        </w:rPr>
        <w:t>抗风浪深水网箱养殖技术规程</w:t>
      </w:r>
      <w:r>
        <w:rPr>
          <w:rFonts w:ascii="Times New Roman" w:hint="eastAsia"/>
          <w:bCs/>
          <w:sz w:val="24"/>
          <w:szCs w:val="24"/>
        </w:rPr>
        <w:t>》及</w:t>
      </w:r>
      <w:r>
        <w:rPr>
          <w:rFonts w:ascii="Times New Roman" w:hint="eastAsia"/>
          <w:sz w:val="24"/>
          <w:szCs w:val="24"/>
        </w:rPr>
        <w:t>《</w:t>
      </w:r>
      <w:r>
        <w:rPr>
          <w:rFonts w:ascii="Times New Roman" w:hint="eastAsia"/>
          <w:sz w:val="24"/>
          <w:szCs w:val="24"/>
        </w:rPr>
        <w:t>DB46/T195</w:t>
      </w:r>
      <w:r w:rsidR="001768D5">
        <w:rPr>
          <w:rFonts w:ascii="Times New Roman" w:hint="eastAsia"/>
          <w:sz w:val="24"/>
          <w:szCs w:val="24"/>
        </w:rPr>
        <w:t>-2010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卵形鲳鲹抗风浪深水网箱养殖技术规程》等</w:t>
      </w:r>
      <w:r>
        <w:rPr>
          <w:rFonts w:ascii="Times New Roman" w:hint="eastAsia"/>
          <w:bCs/>
          <w:sz w:val="24"/>
          <w:szCs w:val="24"/>
        </w:rPr>
        <w:t>养殖海区选在避风效果较好的港湾或有一定挡风屏障的海域，</w:t>
      </w:r>
      <w:r w:rsidR="00DA0BF1">
        <w:rPr>
          <w:rFonts w:ascii="Times New Roman" w:hint="eastAsia"/>
          <w:bCs/>
          <w:sz w:val="24"/>
          <w:szCs w:val="24"/>
        </w:rPr>
        <w:t>随着网箱数量的增加，</w:t>
      </w:r>
      <w:r w:rsidR="004C6768">
        <w:rPr>
          <w:rFonts w:ascii="Times New Roman" w:hint="eastAsia"/>
          <w:bCs/>
          <w:sz w:val="24"/>
          <w:szCs w:val="24"/>
        </w:rPr>
        <w:t>近岸养殖空间受到挤压，且</w:t>
      </w:r>
      <w:r w:rsidR="00DA0BF1">
        <w:rPr>
          <w:rFonts w:ascii="Times New Roman" w:hint="eastAsia"/>
          <w:bCs/>
          <w:sz w:val="24"/>
          <w:szCs w:val="24"/>
        </w:rPr>
        <w:t>面临生态环保压力</w:t>
      </w:r>
      <w:r w:rsidR="001A5567">
        <w:rPr>
          <w:rFonts w:ascii="Times New Roman" w:hint="eastAsia"/>
          <w:bCs/>
          <w:sz w:val="24"/>
          <w:szCs w:val="24"/>
        </w:rPr>
        <w:t>。近年，国家相关部门制定了限制近海网箱养殖、扶持深海养殖的政策，鼓励养殖企业向外海发展</w:t>
      </w:r>
      <w:r>
        <w:rPr>
          <w:rFonts w:ascii="Times New Roman" w:hint="eastAsia"/>
          <w:bCs/>
          <w:sz w:val="24"/>
          <w:szCs w:val="24"/>
        </w:rPr>
        <w:t>。</w:t>
      </w:r>
      <w:r>
        <w:rPr>
          <w:rFonts w:ascii="Times New Roman" w:hint="eastAsia"/>
          <w:sz w:val="24"/>
          <w:szCs w:val="24"/>
        </w:rPr>
        <w:t>我们当初申请制定该标准时重点考虑的是水深</w:t>
      </w:r>
      <w:r w:rsidRPr="00B01E34">
        <w:rPr>
          <w:rFonts w:ascii="Times New Roman" w:hint="eastAsia"/>
          <w:sz w:val="24"/>
          <w:szCs w:val="24"/>
        </w:rPr>
        <w:t>30</w:t>
      </w:r>
      <w:r w:rsidR="001768D5">
        <w:rPr>
          <w:rFonts w:ascii="Times New Roman" w:hint="eastAsia"/>
          <w:sz w:val="24"/>
          <w:szCs w:val="24"/>
        </w:rPr>
        <w:t xml:space="preserve"> </w:t>
      </w:r>
      <w:r w:rsidRPr="00B01E34">
        <w:rPr>
          <w:rFonts w:ascii="Times New Roman" w:hint="eastAsia"/>
          <w:sz w:val="24"/>
          <w:szCs w:val="24"/>
        </w:rPr>
        <w:t>m</w:t>
      </w:r>
      <w:r w:rsidR="002328B9">
        <w:rPr>
          <w:rFonts w:ascii="Times New Roman" w:hint="eastAsia"/>
          <w:sz w:val="24"/>
          <w:szCs w:val="24"/>
        </w:rPr>
        <w:t>以上开放性</w:t>
      </w:r>
      <w:r w:rsidRPr="00B01E34">
        <w:rPr>
          <w:rFonts w:ascii="Times New Roman" w:hint="eastAsia"/>
          <w:sz w:val="24"/>
          <w:szCs w:val="24"/>
        </w:rPr>
        <w:t>海域</w:t>
      </w:r>
      <w:r>
        <w:rPr>
          <w:rFonts w:ascii="Times New Roman" w:hint="eastAsia"/>
          <w:sz w:val="24"/>
          <w:szCs w:val="24"/>
        </w:rPr>
        <w:t>，</w:t>
      </w:r>
      <w:r w:rsidR="001A5567">
        <w:rPr>
          <w:rFonts w:ascii="Times New Roman" w:hint="eastAsia"/>
          <w:sz w:val="24"/>
          <w:szCs w:val="24"/>
        </w:rPr>
        <w:t>考虑到我省近岸网箱数量较多，</w:t>
      </w:r>
      <w:r>
        <w:rPr>
          <w:rFonts w:ascii="Times New Roman" w:hint="eastAsia"/>
          <w:sz w:val="24"/>
          <w:szCs w:val="24"/>
        </w:rPr>
        <w:t>原标准《</w:t>
      </w:r>
      <w:r>
        <w:rPr>
          <w:rFonts w:ascii="Times New Roman" w:hint="eastAsia"/>
          <w:sz w:val="24"/>
          <w:szCs w:val="24"/>
        </w:rPr>
        <w:t>DB46/T195</w:t>
      </w:r>
      <w:r w:rsidR="001768D5">
        <w:rPr>
          <w:rFonts w:ascii="Times New Roman" w:hint="eastAsia"/>
          <w:sz w:val="24"/>
          <w:szCs w:val="24"/>
        </w:rPr>
        <w:t>-2010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卵形鲳鲹抗风浪深水网箱养殖技术规程》仍继续使用。但后来专家建议在“</w:t>
      </w:r>
      <w:r>
        <w:rPr>
          <w:rFonts w:ascii="Times New Roman" w:hint="eastAsia"/>
          <w:sz w:val="24"/>
          <w:szCs w:val="24"/>
        </w:rPr>
        <w:t>DB46/T195</w:t>
      </w:r>
      <w:r w:rsidR="001768D5">
        <w:rPr>
          <w:rFonts w:ascii="Times New Roman" w:hint="eastAsia"/>
          <w:sz w:val="24"/>
          <w:szCs w:val="24"/>
        </w:rPr>
        <w:t>-2010</w:t>
      </w:r>
      <w:r>
        <w:rPr>
          <w:rFonts w:ascii="Times New Roman" w:hint="eastAsia"/>
          <w:sz w:val="24"/>
          <w:szCs w:val="24"/>
        </w:rPr>
        <w:t>”标准基础上修订，为了标准的通用性，必须涵盖原标准的范围，因此深远海养殖水域仍定义在水深</w:t>
      </w:r>
      <w:r>
        <w:rPr>
          <w:rFonts w:ascii="Times New Roman" w:hint="eastAsia"/>
          <w:sz w:val="24"/>
          <w:szCs w:val="24"/>
        </w:rPr>
        <w:t>15</w:t>
      </w:r>
      <w:r w:rsidRPr="00B01E34">
        <w:rPr>
          <w:rFonts w:ascii="Times New Roman" w:hint="eastAsia"/>
          <w:sz w:val="24"/>
          <w:szCs w:val="24"/>
        </w:rPr>
        <w:t>m</w:t>
      </w:r>
      <w:r w:rsidRPr="00B01E34">
        <w:rPr>
          <w:rFonts w:ascii="Times New Roman" w:hint="eastAsia"/>
          <w:sz w:val="24"/>
          <w:szCs w:val="24"/>
        </w:rPr>
        <w:t>以上</w:t>
      </w:r>
      <w:r w:rsidR="00DA0BF1">
        <w:rPr>
          <w:rFonts w:ascii="Times New Roman" w:hint="eastAsia"/>
          <w:sz w:val="24"/>
          <w:szCs w:val="24"/>
        </w:rPr>
        <w:t>，但在海域选择上不再限定</w:t>
      </w:r>
      <w:r w:rsidR="00DA0BF1">
        <w:rPr>
          <w:rFonts w:ascii="Times New Roman" w:hint="eastAsia"/>
          <w:bCs/>
          <w:sz w:val="24"/>
          <w:szCs w:val="24"/>
        </w:rPr>
        <w:t>避风效果较好的港湾或有一定挡风屏障的海域</w:t>
      </w:r>
      <w:r>
        <w:rPr>
          <w:rFonts w:ascii="Times New Roman" w:hint="eastAsia"/>
          <w:sz w:val="24"/>
          <w:szCs w:val="24"/>
        </w:rPr>
        <w:t>。</w:t>
      </w:r>
    </w:p>
    <w:p w14:paraId="42D0B9BD" w14:textId="77777777" w:rsidR="00F84855" w:rsidRPr="005361F7" w:rsidRDefault="00F84855" w:rsidP="00F84855">
      <w:pPr>
        <w:widowControl/>
        <w:spacing w:before="150"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5361F7">
        <w:rPr>
          <w:rFonts w:ascii="Times New Roman" w:eastAsia="宋体" w:hAnsi="Times New Roman" w:hint="eastAsia"/>
          <w:bCs/>
          <w:sz w:val="24"/>
          <w:szCs w:val="24"/>
        </w:rPr>
        <w:t>网箱选址是深远海</w:t>
      </w:r>
      <w:r>
        <w:rPr>
          <w:rFonts w:ascii="Times New Roman" w:eastAsia="宋体" w:hAnsi="Times New Roman" w:hint="eastAsia"/>
          <w:bCs/>
          <w:sz w:val="24"/>
          <w:szCs w:val="24"/>
        </w:rPr>
        <w:t>网箱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养殖的重要环节，依照</w:t>
      </w:r>
      <w:r>
        <w:rPr>
          <w:rFonts w:ascii="Times New Roman" w:eastAsia="宋体" w:hAnsi="Times New Roman" w:hint="eastAsia"/>
          <w:bCs/>
          <w:sz w:val="24"/>
          <w:szCs w:val="24"/>
        </w:rPr>
        <w:t>《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NY 5362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无公害食品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海水养殖产地环境条件</w:t>
      </w:r>
      <w:r>
        <w:rPr>
          <w:rFonts w:ascii="Times New Roman" w:eastAsia="宋体" w:hAnsi="Times New Roman" w:hint="eastAsia"/>
          <w:bCs/>
          <w:sz w:val="24"/>
          <w:szCs w:val="24"/>
        </w:rPr>
        <w:t>》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、</w:t>
      </w:r>
      <w:r>
        <w:rPr>
          <w:rFonts w:ascii="Times New Roman" w:eastAsia="宋体" w:hAnsi="Times New Roman" w:hint="eastAsia"/>
          <w:bCs/>
          <w:sz w:val="24"/>
          <w:szCs w:val="24"/>
        </w:rPr>
        <w:t>《</w:t>
      </w:r>
      <w:r w:rsidRPr="005361F7">
        <w:rPr>
          <w:rFonts w:ascii="Times New Roman" w:eastAsia="宋体" w:hAnsi="Times New Roman"/>
          <w:bCs/>
          <w:sz w:val="24"/>
          <w:szCs w:val="24"/>
        </w:rPr>
        <w:t>NY 5052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无公害食品</w:t>
      </w:r>
      <w:r w:rsidRPr="005361F7">
        <w:rPr>
          <w:rFonts w:ascii="Times New Roman" w:eastAsia="宋体" w:hAnsi="Times New Roman"/>
          <w:bCs/>
          <w:sz w:val="24"/>
          <w:szCs w:val="24"/>
        </w:rPr>
        <w:t xml:space="preserve"> 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海水养殖用水水质</w:t>
      </w:r>
      <w:r>
        <w:rPr>
          <w:rFonts w:ascii="Times New Roman" w:eastAsia="宋体" w:hAnsi="Times New Roman" w:hint="eastAsia"/>
          <w:bCs/>
          <w:sz w:val="24"/>
          <w:szCs w:val="24"/>
        </w:rPr>
        <w:t>》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、《</w:t>
      </w:r>
      <w:r w:rsidRPr="005361F7">
        <w:rPr>
          <w:rFonts w:ascii="Times New Roman" w:eastAsia="宋体" w:hAnsi="Times New Roman"/>
          <w:bCs/>
          <w:sz w:val="24"/>
          <w:szCs w:val="24"/>
        </w:rPr>
        <w:t>GB 11607</w:t>
      </w:r>
      <w:r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渔业水质标准》等技术文件规范，结合项目组的试验情况和生产实践验证，给出了卵形</w:t>
      </w:r>
      <w:proofErr w:type="gramStart"/>
      <w:r w:rsidRPr="005361F7">
        <w:rPr>
          <w:rFonts w:ascii="Times New Roman" w:eastAsia="宋体" w:hAnsi="Times New Roman" w:hint="eastAsia"/>
          <w:bCs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bCs/>
          <w:sz w:val="24"/>
          <w:szCs w:val="24"/>
        </w:rPr>
        <w:t>鲹深远海养殖海区选择和水质条件要求。</w:t>
      </w:r>
    </w:p>
    <w:p w14:paraId="5C7250A4" w14:textId="2264E2DE" w:rsidR="00F84855" w:rsidRPr="00EF49FB" w:rsidRDefault="00EF49FB" w:rsidP="00EF49FB">
      <w:pPr>
        <w:widowControl/>
        <w:spacing w:before="150" w:line="360" w:lineRule="auto"/>
        <w:ind w:left="573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t>2.</w:t>
      </w:r>
      <w:r w:rsidR="00F84855" w:rsidRPr="00EF49FB"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="00F84855" w:rsidRPr="00EF49FB">
        <w:rPr>
          <w:rFonts w:ascii="Times New Roman" w:eastAsia="宋体" w:hAnsi="Times New Roman" w:hint="eastAsia"/>
          <w:bCs/>
          <w:sz w:val="24"/>
          <w:szCs w:val="24"/>
        </w:rPr>
        <w:t>深远海养殖网箱的结构和布局</w:t>
      </w:r>
    </w:p>
    <w:p w14:paraId="288C7A46" w14:textId="013FFFA7" w:rsidR="00F84855" w:rsidRPr="005361F7" w:rsidRDefault="004C6768" w:rsidP="00F84855">
      <w:pPr>
        <w:widowControl/>
        <w:spacing w:before="150"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F80286">
        <w:rPr>
          <w:rFonts w:ascii="Times New Roman" w:eastAsia="宋体" w:hAnsi="Times New Roman" w:hint="eastAsia"/>
          <w:bCs/>
          <w:sz w:val="24"/>
          <w:szCs w:val="24"/>
        </w:rPr>
        <w:t>传统的深水网箱主要为圆形</w:t>
      </w:r>
      <w:r w:rsidRPr="00F80286">
        <w:rPr>
          <w:rFonts w:ascii="Times New Roman" w:eastAsia="宋体" w:hAnsi="Times New Roman" w:hint="eastAsia"/>
          <w:bCs/>
          <w:sz w:val="24"/>
          <w:szCs w:val="24"/>
        </w:rPr>
        <w:t>HDPE</w:t>
      </w:r>
      <w:r w:rsidRPr="00F80286">
        <w:rPr>
          <w:rFonts w:ascii="Times New Roman" w:eastAsia="宋体" w:hAnsi="Times New Roman" w:hint="eastAsia"/>
          <w:bCs/>
          <w:sz w:val="24"/>
          <w:szCs w:val="24"/>
        </w:rPr>
        <w:t>浮式网箱，</w:t>
      </w:r>
      <w:r w:rsidR="00F80286" w:rsidRPr="00F80286">
        <w:rPr>
          <w:rFonts w:ascii="Times New Roman" w:eastAsia="宋体" w:hAnsi="Times New Roman" w:hint="eastAsia"/>
          <w:bCs/>
          <w:sz w:val="24"/>
          <w:szCs w:val="24"/>
        </w:rPr>
        <w:t>养殖水体小，</w:t>
      </w:r>
      <w:r w:rsidRPr="00F80286">
        <w:rPr>
          <w:rFonts w:ascii="Times New Roman" w:eastAsia="宋体" w:hAnsi="Times New Roman" w:hint="eastAsia"/>
          <w:bCs/>
          <w:sz w:val="24"/>
          <w:szCs w:val="24"/>
        </w:rPr>
        <w:t>抗风浪能力差，随着网箱制作工艺的提升，出现了多种形式的深远海网箱。</w:t>
      </w:r>
      <w:r w:rsidR="00F84855" w:rsidRPr="00F80286">
        <w:rPr>
          <w:rFonts w:ascii="Times New Roman" w:eastAsia="宋体" w:hAnsi="Times New Roman" w:hint="eastAsia"/>
          <w:bCs/>
          <w:sz w:val="24"/>
          <w:szCs w:val="24"/>
        </w:rPr>
        <w:t>深远海网箱养殖</w:t>
      </w:r>
      <w:proofErr w:type="gramStart"/>
      <w:r w:rsidR="00F84855" w:rsidRPr="00F80286">
        <w:rPr>
          <w:rFonts w:ascii="Times New Roman" w:eastAsia="宋体" w:hAnsi="Times New Roman" w:hint="eastAsia"/>
          <w:bCs/>
          <w:sz w:val="24"/>
          <w:szCs w:val="24"/>
        </w:rPr>
        <w:t>装备</w:t>
      </w:r>
      <w:r w:rsidR="00F84855" w:rsidRPr="00F80286">
        <w:rPr>
          <w:rFonts w:ascii="Times New Roman" w:eastAsia="宋体" w:hAnsi="Times New Roman" w:hint="eastAsia"/>
          <w:bCs/>
          <w:sz w:val="24"/>
          <w:szCs w:val="24"/>
        </w:rPr>
        <w:lastRenderedPageBreak/>
        <w:t>按</w:t>
      </w:r>
      <w:proofErr w:type="gramEnd"/>
      <w:r w:rsidR="00F84855" w:rsidRPr="00F80286">
        <w:rPr>
          <w:rFonts w:ascii="Times New Roman" w:eastAsia="宋体" w:hAnsi="Times New Roman" w:hint="eastAsia"/>
          <w:bCs/>
          <w:sz w:val="24"/>
          <w:szCs w:val="24"/>
        </w:rPr>
        <w:t>作业方式有浮式网箱、升降式网箱、</w:t>
      </w:r>
      <w:proofErr w:type="gramStart"/>
      <w:r w:rsidR="00F84855" w:rsidRPr="00F80286">
        <w:rPr>
          <w:rFonts w:ascii="Times New Roman" w:eastAsia="宋体" w:hAnsi="Times New Roman" w:hint="eastAsia"/>
          <w:bCs/>
          <w:sz w:val="24"/>
          <w:szCs w:val="24"/>
        </w:rPr>
        <w:t>沉式网箱</w:t>
      </w:r>
      <w:proofErr w:type="gramEnd"/>
      <w:r w:rsidR="00F84855" w:rsidRPr="00F80286">
        <w:rPr>
          <w:rFonts w:ascii="Times New Roman" w:eastAsia="宋体" w:hAnsi="Times New Roman" w:hint="eastAsia"/>
          <w:bCs/>
          <w:sz w:val="24"/>
          <w:szCs w:val="24"/>
        </w:rPr>
        <w:t>。网箱设施主</w:t>
      </w:r>
      <w:r w:rsidR="00F84855" w:rsidRPr="00CB01B2">
        <w:rPr>
          <w:rFonts w:ascii="Times New Roman" w:eastAsia="宋体" w:hAnsi="Times New Roman" w:hint="eastAsia"/>
          <w:bCs/>
          <w:sz w:val="24"/>
          <w:szCs w:val="24"/>
        </w:rPr>
        <w:t>要包括浮力装置、网箱网衣、网衣稳定装置、网箱固定装置等。网箱框架材质主要有高密度聚乙烯、金属框架。网衣材料主要有</w:t>
      </w:r>
      <w:r w:rsidR="00F84855">
        <w:rPr>
          <w:rFonts w:ascii="Times New Roman" w:eastAsia="宋体" w:hAnsi="Times New Roman" w:hint="eastAsia"/>
          <w:bCs/>
          <w:sz w:val="24"/>
          <w:szCs w:val="24"/>
        </w:rPr>
        <w:t>柔性的</w:t>
      </w:r>
      <w:r w:rsidR="00F84855" w:rsidRPr="00CB01B2">
        <w:rPr>
          <w:rFonts w:ascii="Times New Roman" w:eastAsia="宋体" w:hAnsi="Times New Roman" w:hint="eastAsia"/>
          <w:bCs/>
          <w:sz w:val="24"/>
          <w:szCs w:val="24"/>
        </w:rPr>
        <w:t>聚乙烯（</w:t>
      </w:r>
      <w:r w:rsidR="00F84855" w:rsidRPr="00CB01B2">
        <w:rPr>
          <w:rFonts w:ascii="Times New Roman" w:eastAsia="宋体" w:hAnsi="Times New Roman" w:hint="eastAsia"/>
          <w:bCs/>
          <w:sz w:val="24"/>
          <w:szCs w:val="24"/>
        </w:rPr>
        <w:t>PE</w:t>
      </w:r>
      <w:r w:rsidR="00F84855" w:rsidRPr="00CB01B2">
        <w:rPr>
          <w:rFonts w:ascii="Times New Roman" w:eastAsia="宋体" w:hAnsi="Times New Roman" w:hint="eastAsia"/>
          <w:bCs/>
          <w:sz w:val="24"/>
          <w:szCs w:val="24"/>
        </w:rPr>
        <w:t>）、聚酰胺（</w:t>
      </w:r>
      <w:r w:rsidR="00F84855" w:rsidRPr="00CB01B2">
        <w:rPr>
          <w:rFonts w:ascii="Times New Roman" w:eastAsia="宋体" w:hAnsi="Times New Roman" w:hint="eastAsia"/>
          <w:bCs/>
          <w:sz w:val="24"/>
          <w:szCs w:val="24"/>
        </w:rPr>
        <w:t>PA</w:t>
      </w:r>
      <w:r w:rsidR="00F84855" w:rsidRPr="00CB01B2">
        <w:rPr>
          <w:rFonts w:ascii="Times New Roman" w:eastAsia="宋体" w:hAnsi="Times New Roman" w:hint="eastAsia"/>
          <w:bCs/>
          <w:sz w:val="24"/>
          <w:szCs w:val="24"/>
        </w:rPr>
        <w:t>）、超高分子量聚乙烯（</w:t>
      </w:r>
      <w:r w:rsidR="00F84855" w:rsidRPr="00CB01B2">
        <w:rPr>
          <w:rFonts w:ascii="Times New Roman" w:eastAsia="宋体" w:hAnsi="Times New Roman" w:hint="eastAsia"/>
          <w:bCs/>
          <w:sz w:val="24"/>
          <w:szCs w:val="24"/>
        </w:rPr>
        <w:t>UHMWPE</w:t>
      </w:r>
      <w:r w:rsidR="00F84855" w:rsidRPr="00CB01B2">
        <w:rPr>
          <w:rFonts w:ascii="Times New Roman" w:eastAsia="宋体" w:hAnsi="Times New Roman" w:hint="eastAsia"/>
          <w:bCs/>
          <w:sz w:val="24"/>
          <w:szCs w:val="24"/>
        </w:rPr>
        <w:t>）</w:t>
      </w:r>
      <w:r w:rsidR="00F84855">
        <w:rPr>
          <w:rFonts w:ascii="Times New Roman" w:eastAsia="宋体" w:hAnsi="Times New Roman" w:hint="eastAsia"/>
          <w:bCs/>
          <w:sz w:val="24"/>
          <w:szCs w:val="24"/>
        </w:rPr>
        <w:t>及</w:t>
      </w:r>
      <w:r w:rsidR="007B784E" w:rsidRPr="007B784E">
        <w:rPr>
          <w:rFonts w:ascii="Times New Roman" w:eastAsia="宋体" w:hAnsi="Times New Roman" w:hint="eastAsia"/>
          <w:bCs/>
          <w:sz w:val="24"/>
          <w:szCs w:val="24"/>
        </w:rPr>
        <w:t>半刚性聚酯单丝</w:t>
      </w:r>
      <w:r w:rsidR="00F84855" w:rsidRPr="0003428A">
        <w:rPr>
          <w:rFonts w:ascii="Times New Roman" w:eastAsia="宋体" w:hAnsi="Times New Roman" w:hint="eastAsia"/>
          <w:bCs/>
          <w:sz w:val="24"/>
          <w:szCs w:val="24"/>
        </w:rPr>
        <w:t>（</w:t>
      </w:r>
      <w:r w:rsidR="00F84855" w:rsidRPr="0003428A">
        <w:rPr>
          <w:rFonts w:ascii="Times New Roman" w:eastAsia="宋体" w:hAnsi="Times New Roman" w:hint="eastAsia"/>
          <w:bCs/>
          <w:sz w:val="24"/>
          <w:szCs w:val="24"/>
        </w:rPr>
        <w:t>PET</w:t>
      </w:r>
      <w:r w:rsidR="00F84855" w:rsidRPr="0003428A">
        <w:rPr>
          <w:rFonts w:ascii="Times New Roman" w:eastAsia="宋体" w:hAnsi="Times New Roman" w:hint="eastAsia"/>
          <w:bCs/>
          <w:sz w:val="24"/>
          <w:szCs w:val="24"/>
        </w:rPr>
        <w:t>）、金属网衣等</w:t>
      </w:r>
      <w:r w:rsidR="00F84855" w:rsidRPr="00CB01B2">
        <w:rPr>
          <w:rFonts w:ascii="Times New Roman" w:eastAsia="宋体" w:hAnsi="Times New Roman" w:hint="eastAsia"/>
          <w:bCs/>
          <w:sz w:val="24"/>
          <w:szCs w:val="24"/>
        </w:rPr>
        <w:t>。</w:t>
      </w:r>
      <w:r w:rsidR="00F84855" w:rsidRPr="005361F7">
        <w:rPr>
          <w:rFonts w:ascii="Times New Roman" w:eastAsia="宋体" w:hAnsi="Times New Roman" w:hint="eastAsia"/>
          <w:bCs/>
          <w:sz w:val="24"/>
          <w:szCs w:val="24"/>
        </w:rPr>
        <w:t>网箱</w:t>
      </w:r>
      <w:r w:rsidR="00F84855">
        <w:rPr>
          <w:rFonts w:ascii="Times New Roman" w:eastAsia="宋体" w:hAnsi="Times New Roman" w:hint="eastAsia"/>
          <w:bCs/>
          <w:sz w:val="24"/>
          <w:szCs w:val="24"/>
        </w:rPr>
        <w:t>布局</w:t>
      </w:r>
      <w:r w:rsidR="00F84855" w:rsidRPr="005361F7">
        <w:rPr>
          <w:rFonts w:ascii="Times New Roman" w:eastAsia="宋体" w:hAnsi="Times New Roman" w:hint="eastAsia"/>
          <w:sz w:val="24"/>
          <w:szCs w:val="24"/>
        </w:rPr>
        <w:t>根据《</w:t>
      </w:r>
      <w:r w:rsidR="00F84855" w:rsidRPr="005361F7">
        <w:rPr>
          <w:rFonts w:ascii="Times New Roman" w:eastAsia="宋体" w:hAnsi="Times New Roman" w:hint="eastAsia"/>
          <w:sz w:val="24"/>
          <w:szCs w:val="24"/>
        </w:rPr>
        <w:t>GB/T 20014.16</w:t>
      </w:r>
      <w:r w:rsidR="00F84855" w:rsidRPr="005361F7">
        <w:rPr>
          <w:rFonts w:ascii="Times New Roman" w:eastAsia="宋体" w:hAnsi="Times New Roman" w:hint="eastAsia"/>
          <w:sz w:val="24"/>
          <w:szCs w:val="24"/>
        </w:rPr>
        <w:t>良好农业规范</w:t>
      </w:r>
      <w:r w:rsidR="00F84855" w:rsidRPr="005361F7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F84855" w:rsidRPr="005361F7">
        <w:rPr>
          <w:rFonts w:ascii="Times New Roman" w:eastAsia="宋体" w:hAnsi="Times New Roman" w:hint="eastAsia"/>
          <w:sz w:val="24"/>
          <w:szCs w:val="24"/>
        </w:rPr>
        <w:t>第十六部分：水产网箱养殖基础控制点与符合性规范》要求，</w:t>
      </w:r>
      <w:r w:rsidR="00F84855" w:rsidRPr="00BE3E06">
        <w:rPr>
          <w:rFonts w:ascii="Times New Roman" w:eastAsia="宋体" w:hAnsi="Times New Roman" w:hint="eastAsia"/>
          <w:sz w:val="24"/>
          <w:szCs w:val="24"/>
        </w:rPr>
        <w:t>根据网箱大小、潮流和风浪的不同，可以单个网箱单点固定，或多个网箱组成网箱养殖区，网箱排列应与潮流相适应，</w:t>
      </w:r>
      <w:proofErr w:type="gramStart"/>
      <w:r w:rsidR="00F84855" w:rsidRPr="00BE3E06">
        <w:rPr>
          <w:rFonts w:ascii="Times New Roman" w:eastAsia="宋体" w:hAnsi="Times New Roman" w:hint="eastAsia"/>
          <w:sz w:val="24"/>
          <w:szCs w:val="24"/>
        </w:rPr>
        <w:t>网排与网排</w:t>
      </w:r>
      <w:proofErr w:type="gramEnd"/>
      <w:r w:rsidR="00F84855" w:rsidRPr="00BE3E06">
        <w:rPr>
          <w:rFonts w:ascii="Times New Roman" w:eastAsia="宋体" w:hAnsi="Times New Roman" w:hint="eastAsia"/>
          <w:sz w:val="24"/>
          <w:szCs w:val="24"/>
        </w:rPr>
        <w:t>之间，应留间距＞</w:t>
      </w:r>
      <w:r w:rsidR="00F84855" w:rsidRPr="00BE3E06">
        <w:rPr>
          <w:rFonts w:ascii="Times New Roman" w:eastAsia="宋体" w:hAnsi="Times New Roman" w:hint="eastAsia"/>
          <w:sz w:val="24"/>
          <w:szCs w:val="24"/>
        </w:rPr>
        <w:t xml:space="preserve">100 m </w:t>
      </w:r>
      <w:r w:rsidR="00F84855" w:rsidRPr="00BE3E06">
        <w:rPr>
          <w:rFonts w:ascii="Times New Roman" w:eastAsia="宋体" w:hAnsi="Times New Roman" w:hint="eastAsia"/>
          <w:sz w:val="24"/>
          <w:szCs w:val="24"/>
        </w:rPr>
        <w:t>养殖区通道</w:t>
      </w:r>
      <w:r w:rsidR="00F84855">
        <w:rPr>
          <w:rFonts w:ascii="Times New Roman" w:eastAsia="宋体" w:hAnsi="Times New Roman" w:hint="eastAsia"/>
          <w:sz w:val="24"/>
          <w:szCs w:val="24"/>
        </w:rPr>
        <w:t>，</w:t>
      </w:r>
      <w:r w:rsidR="00F84855" w:rsidRPr="005361F7">
        <w:rPr>
          <w:rFonts w:ascii="Times New Roman" w:eastAsia="宋体" w:hAnsi="Times New Roman" w:hint="eastAsia"/>
          <w:sz w:val="24"/>
          <w:szCs w:val="24"/>
        </w:rPr>
        <w:t>网箱养殖总体利用海面不超过可养海区总海面的</w:t>
      </w:r>
      <w:r w:rsidR="00F84855" w:rsidRPr="005361F7">
        <w:rPr>
          <w:rFonts w:ascii="Times New Roman" w:eastAsia="宋体" w:hAnsi="Times New Roman" w:hint="eastAsia"/>
          <w:sz w:val="24"/>
          <w:szCs w:val="24"/>
        </w:rPr>
        <w:t>15%</w:t>
      </w:r>
      <w:r w:rsidR="00F84855" w:rsidRPr="005361F7">
        <w:rPr>
          <w:rFonts w:ascii="Times New Roman" w:eastAsia="宋体" w:hAnsi="Times New Roman" w:hint="eastAsia"/>
          <w:sz w:val="24"/>
          <w:szCs w:val="24"/>
        </w:rPr>
        <w:t>。</w:t>
      </w:r>
    </w:p>
    <w:p w14:paraId="303B88FA" w14:textId="2764D87E" w:rsidR="00F84855" w:rsidRPr="00EF49FB" w:rsidRDefault="00EF49FB" w:rsidP="00EF49FB">
      <w:pPr>
        <w:widowControl/>
        <w:spacing w:before="150" w:line="360" w:lineRule="auto"/>
        <w:ind w:left="573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t>3.</w:t>
      </w:r>
      <w:r w:rsidR="00F84855" w:rsidRPr="00EF49FB"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="00F84855" w:rsidRPr="00EF49FB">
        <w:rPr>
          <w:rFonts w:ascii="Times New Roman" w:eastAsia="宋体" w:hAnsi="Times New Roman" w:hint="eastAsia"/>
          <w:bCs/>
          <w:sz w:val="24"/>
          <w:szCs w:val="24"/>
        </w:rPr>
        <w:t>苗种的选择和运输</w:t>
      </w:r>
    </w:p>
    <w:p w14:paraId="7702A57A" w14:textId="70ED5007" w:rsidR="00F84855" w:rsidRPr="005361F7" w:rsidRDefault="00F84855" w:rsidP="001A5567">
      <w:pPr>
        <w:pStyle w:val="afa"/>
        <w:spacing w:line="360" w:lineRule="auto"/>
        <w:ind w:firstLine="480"/>
        <w:rPr>
          <w:rFonts w:ascii="Times New Roman"/>
          <w:sz w:val="24"/>
          <w:szCs w:val="24"/>
        </w:rPr>
      </w:pPr>
      <w:r w:rsidRPr="005361F7">
        <w:rPr>
          <w:rFonts w:ascii="Times New Roman" w:hint="eastAsia"/>
          <w:sz w:val="24"/>
          <w:szCs w:val="24"/>
        </w:rPr>
        <w:t>鱼种的来源及质量依照《</w:t>
      </w:r>
      <w:r w:rsidRPr="005361F7">
        <w:rPr>
          <w:rFonts w:ascii="Times New Roman" w:hint="eastAsia"/>
          <w:sz w:val="24"/>
          <w:szCs w:val="24"/>
        </w:rPr>
        <w:t>SC/T</w:t>
      </w:r>
      <w:r>
        <w:rPr>
          <w:rFonts w:ascii="Times New Roman" w:hint="eastAsia"/>
          <w:sz w:val="24"/>
          <w:szCs w:val="24"/>
        </w:rPr>
        <w:t xml:space="preserve"> </w:t>
      </w:r>
      <w:r w:rsidRPr="005361F7">
        <w:rPr>
          <w:rFonts w:ascii="Times New Roman" w:hint="eastAsia"/>
          <w:sz w:val="24"/>
          <w:szCs w:val="24"/>
        </w:rPr>
        <w:t>2044</w:t>
      </w:r>
      <w:r>
        <w:rPr>
          <w:rFonts w:ascii="Times New Roman" w:hint="eastAsia"/>
          <w:sz w:val="24"/>
          <w:szCs w:val="24"/>
        </w:rPr>
        <w:t xml:space="preserve"> </w:t>
      </w:r>
      <w:r w:rsidRPr="005361F7">
        <w:rPr>
          <w:rFonts w:ascii="Times New Roman" w:hint="eastAsia"/>
          <w:sz w:val="24"/>
          <w:szCs w:val="24"/>
        </w:rPr>
        <w:t>卵形鲳鲹</w:t>
      </w:r>
      <w:r w:rsidRPr="005361F7">
        <w:rPr>
          <w:rFonts w:ascii="Times New Roman" w:hint="eastAsia"/>
          <w:sz w:val="24"/>
          <w:szCs w:val="24"/>
        </w:rPr>
        <w:t xml:space="preserve"> </w:t>
      </w:r>
      <w:r w:rsidRPr="005361F7">
        <w:rPr>
          <w:rFonts w:ascii="Times New Roman" w:hint="eastAsia"/>
          <w:sz w:val="24"/>
          <w:szCs w:val="24"/>
        </w:rPr>
        <w:t>亲鱼和苗种》，</w:t>
      </w:r>
      <w:r w:rsidR="00297545">
        <w:rPr>
          <w:rFonts w:ascii="Times New Roman" w:hint="eastAsia"/>
          <w:sz w:val="24"/>
          <w:szCs w:val="24"/>
        </w:rPr>
        <w:t>选择</w:t>
      </w:r>
      <w:r w:rsidRPr="005361F7">
        <w:rPr>
          <w:rFonts w:ascii="Times New Roman" w:hint="eastAsia"/>
          <w:sz w:val="24"/>
          <w:szCs w:val="24"/>
        </w:rPr>
        <w:t>具有水产苗种生产许可证的苗场，并经检验检疫合格。鱼种体型、体色正常，游动活泼，规格整齐。苗种合格率≥</w:t>
      </w:r>
      <w:r w:rsidRPr="005361F7">
        <w:rPr>
          <w:rFonts w:ascii="Times New Roman" w:hint="eastAsia"/>
          <w:sz w:val="24"/>
          <w:szCs w:val="24"/>
        </w:rPr>
        <w:t>95%</w:t>
      </w:r>
      <w:r w:rsidRPr="005361F7">
        <w:rPr>
          <w:rFonts w:ascii="Times New Roman" w:hint="eastAsia"/>
          <w:sz w:val="24"/>
          <w:szCs w:val="24"/>
        </w:rPr>
        <w:t>，伤残率≤</w:t>
      </w:r>
      <w:r w:rsidRPr="005361F7">
        <w:rPr>
          <w:rFonts w:ascii="Times New Roman" w:hint="eastAsia"/>
          <w:sz w:val="24"/>
          <w:szCs w:val="24"/>
        </w:rPr>
        <w:t>3%</w:t>
      </w:r>
      <w:r w:rsidRPr="005361F7">
        <w:rPr>
          <w:rFonts w:ascii="Times New Roman" w:hint="eastAsia"/>
          <w:sz w:val="24"/>
          <w:szCs w:val="24"/>
        </w:rPr>
        <w:t>，畸形率≤</w:t>
      </w:r>
      <w:r w:rsidRPr="005361F7">
        <w:rPr>
          <w:rFonts w:ascii="Times New Roman" w:hint="eastAsia"/>
          <w:sz w:val="24"/>
          <w:szCs w:val="24"/>
        </w:rPr>
        <w:t>1%</w:t>
      </w:r>
      <w:r w:rsidRPr="005361F7">
        <w:rPr>
          <w:rFonts w:ascii="Times New Roman" w:hint="eastAsia"/>
          <w:sz w:val="24"/>
          <w:szCs w:val="24"/>
        </w:rPr>
        <w:t>。苗种运输</w:t>
      </w:r>
      <w:r>
        <w:rPr>
          <w:rFonts w:ascii="Times New Roman" w:hint="eastAsia"/>
          <w:sz w:val="24"/>
          <w:szCs w:val="24"/>
        </w:rPr>
        <w:t>一般采用车运和船运，</w:t>
      </w:r>
      <w:r w:rsidRPr="007017AF">
        <w:rPr>
          <w:rFonts w:ascii="Times New Roman" w:hint="eastAsia"/>
          <w:sz w:val="24"/>
          <w:szCs w:val="24"/>
        </w:rPr>
        <w:t>车运采用开放式容器充气运输，</w:t>
      </w:r>
      <w:r>
        <w:rPr>
          <w:rFonts w:ascii="Times New Roman" w:hint="eastAsia"/>
          <w:sz w:val="24"/>
          <w:szCs w:val="24"/>
        </w:rPr>
        <w:t>运输方法</w:t>
      </w:r>
      <w:r w:rsidRPr="005361F7">
        <w:rPr>
          <w:rFonts w:ascii="Times New Roman" w:hint="eastAsia"/>
          <w:sz w:val="24"/>
          <w:szCs w:val="24"/>
        </w:rPr>
        <w:t>参考《</w:t>
      </w:r>
      <w:r w:rsidRPr="005361F7">
        <w:rPr>
          <w:rFonts w:ascii="Times New Roman" w:hint="eastAsia"/>
          <w:sz w:val="24"/>
          <w:szCs w:val="24"/>
        </w:rPr>
        <w:t>SC/T 1075</w:t>
      </w:r>
      <w:r>
        <w:rPr>
          <w:rFonts w:ascii="Times New Roman" w:hint="eastAsia"/>
          <w:sz w:val="24"/>
          <w:szCs w:val="24"/>
        </w:rPr>
        <w:t xml:space="preserve"> </w:t>
      </w:r>
      <w:r w:rsidRPr="005361F7">
        <w:rPr>
          <w:rFonts w:ascii="Times New Roman" w:hint="eastAsia"/>
          <w:sz w:val="24"/>
          <w:szCs w:val="24"/>
        </w:rPr>
        <w:t>鱼苗、鱼种运输通用技术要求》</w:t>
      </w:r>
      <w:r>
        <w:rPr>
          <w:rFonts w:ascii="Times New Roman" w:hint="eastAsia"/>
          <w:sz w:val="24"/>
          <w:szCs w:val="24"/>
        </w:rPr>
        <w:t>；</w:t>
      </w:r>
      <w:r w:rsidRPr="007017AF">
        <w:rPr>
          <w:rFonts w:ascii="Times New Roman" w:hint="eastAsia"/>
          <w:sz w:val="24"/>
          <w:szCs w:val="24"/>
        </w:rPr>
        <w:t>船运利用活水仓运输。</w:t>
      </w:r>
    </w:p>
    <w:p w14:paraId="3B931E2D" w14:textId="3401CBFE" w:rsidR="00F84855" w:rsidRPr="005361F7" w:rsidRDefault="00EF49FB" w:rsidP="00EF49FB">
      <w:pPr>
        <w:widowControl/>
        <w:spacing w:before="150" w:line="360" w:lineRule="auto"/>
        <w:ind w:left="573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t>4.</w:t>
      </w:r>
      <w:r w:rsidR="00F84855" w:rsidRPr="005361F7">
        <w:rPr>
          <w:rFonts w:ascii="Times New Roman" w:eastAsia="宋体" w:hAnsi="Times New Roman" w:hint="eastAsia"/>
          <w:bCs/>
          <w:sz w:val="24"/>
          <w:szCs w:val="24"/>
        </w:rPr>
        <w:t>饲料的选择及养殖管理</w:t>
      </w:r>
    </w:p>
    <w:p w14:paraId="15F96A8F" w14:textId="77777777" w:rsidR="00F84855" w:rsidRDefault="00F84855" w:rsidP="00F84855">
      <w:pPr>
        <w:widowControl/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D707CF">
        <w:rPr>
          <w:rFonts w:ascii="Times New Roman" w:eastAsia="宋体" w:hAnsi="Times New Roman" w:hint="eastAsia"/>
          <w:sz w:val="24"/>
          <w:szCs w:val="24"/>
        </w:rPr>
        <w:t>人工配合颗粒饲料的投喂粒径应</w:t>
      </w:r>
      <w:r w:rsidRPr="00D707CF">
        <w:rPr>
          <w:rFonts w:ascii="Times New Roman" w:eastAsia="宋体" w:hAnsi="Times New Roman"/>
          <w:sz w:val="24"/>
          <w:szCs w:val="24"/>
        </w:rPr>
        <w:t>以鱼口大小为依据，</w:t>
      </w:r>
      <w:r w:rsidRPr="00D707CF">
        <w:rPr>
          <w:rFonts w:ascii="Times New Roman" w:eastAsia="宋体" w:hAnsi="Times New Roman" w:hint="eastAsia"/>
          <w:sz w:val="24"/>
          <w:szCs w:val="24"/>
        </w:rPr>
        <w:t>且</w:t>
      </w:r>
      <w:r w:rsidRPr="00D707CF">
        <w:rPr>
          <w:rFonts w:ascii="Times New Roman" w:eastAsia="宋体" w:hAnsi="Times New Roman"/>
          <w:sz w:val="24"/>
          <w:szCs w:val="24"/>
        </w:rPr>
        <w:t>偏小一些较好</w:t>
      </w:r>
      <w:r>
        <w:rPr>
          <w:rFonts w:ascii="Times New Roman" w:eastAsia="宋体" w:hAnsi="Times New Roman" w:hint="eastAsia"/>
          <w:sz w:val="24"/>
          <w:szCs w:val="24"/>
        </w:rPr>
        <w:t>，否则会发生吐食现象。</w:t>
      </w:r>
      <w:r w:rsidRPr="00D707CF">
        <w:rPr>
          <w:rFonts w:ascii="Times New Roman" w:eastAsia="宋体" w:hAnsi="Times New Roman" w:hint="eastAsia"/>
          <w:sz w:val="24"/>
          <w:szCs w:val="24"/>
        </w:rPr>
        <w:t>因此，根据养殖经验，针对不同</w:t>
      </w:r>
      <w:r>
        <w:rPr>
          <w:rFonts w:ascii="Times New Roman" w:eastAsia="宋体" w:hAnsi="Times New Roman" w:hint="eastAsia"/>
          <w:sz w:val="24"/>
          <w:szCs w:val="24"/>
        </w:rPr>
        <w:t>规格卵形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鲳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鲹</w:t>
      </w:r>
      <w:r w:rsidRPr="00D707CF">
        <w:rPr>
          <w:rFonts w:ascii="Times New Roman" w:eastAsia="宋体" w:hAnsi="Times New Roman" w:hint="eastAsia"/>
          <w:sz w:val="24"/>
          <w:szCs w:val="24"/>
        </w:rPr>
        <w:t>，对人工配合颗粒饲料的投喂粒径做了进一步的细化规定。</w:t>
      </w:r>
      <w:r w:rsidRPr="005361F7">
        <w:rPr>
          <w:rFonts w:ascii="Times New Roman" w:eastAsia="宋体" w:hAnsi="Times New Roman" w:hint="eastAsia"/>
          <w:sz w:val="24"/>
          <w:szCs w:val="24"/>
        </w:rPr>
        <w:t>饲料选用卵形</w:t>
      </w:r>
      <w:proofErr w:type="gramStart"/>
      <w:r w:rsidRPr="005361F7">
        <w:rPr>
          <w:rFonts w:ascii="Times New Roman" w:eastAsia="宋体" w:hAnsi="Times New Roman" w:hint="eastAsia"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sz w:val="24"/>
          <w:szCs w:val="24"/>
        </w:rPr>
        <w:t>鲹专用的膨化颗粒饲料，质量卫生标准符合《</w:t>
      </w:r>
      <w:r w:rsidRPr="005361F7">
        <w:rPr>
          <w:rFonts w:ascii="Times New Roman" w:eastAsia="宋体" w:hAnsi="Times New Roman" w:hint="eastAsia"/>
          <w:sz w:val="24"/>
          <w:szCs w:val="24"/>
        </w:rPr>
        <w:t>NY 5072</w:t>
      </w:r>
      <w:r w:rsidRPr="005361F7">
        <w:rPr>
          <w:rFonts w:ascii="Times New Roman" w:eastAsia="宋体" w:hAnsi="Times New Roman" w:hint="eastAsia"/>
          <w:sz w:val="24"/>
          <w:szCs w:val="24"/>
        </w:rPr>
        <w:t>渔用配合饲料安全限量》和《</w:t>
      </w:r>
      <w:r w:rsidRPr="005361F7">
        <w:rPr>
          <w:rFonts w:ascii="Times New Roman" w:eastAsia="宋体" w:hAnsi="Times New Roman" w:hint="eastAsia"/>
          <w:sz w:val="24"/>
          <w:szCs w:val="24"/>
        </w:rPr>
        <w:t>GB 13078</w:t>
      </w:r>
      <w:r w:rsidRPr="005361F7">
        <w:rPr>
          <w:rFonts w:ascii="Times New Roman" w:eastAsia="宋体" w:hAnsi="Times New Roman" w:hint="eastAsia"/>
          <w:sz w:val="24"/>
          <w:szCs w:val="24"/>
        </w:rPr>
        <w:t>饲料卫生标准》。</w:t>
      </w:r>
    </w:p>
    <w:p w14:paraId="1C79AAFF" w14:textId="52DFB72B" w:rsidR="00F84855" w:rsidRPr="005361F7" w:rsidRDefault="00F84855" w:rsidP="00F84855">
      <w:pPr>
        <w:widowControl/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5361F7">
        <w:rPr>
          <w:rFonts w:ascii="Times New Roman" w:eastAsia="宋体" w:hAnsi="Times New Roman" w:hint="eastAsia"/>
          <w:bCs/>
          <w:sz w:val="24"/>
          <w:szCs w:val="24"/>
        </w:rPr>
        <w:t>根据大量科学试验和规模化生产实践验证，给出了卵形</w:t>
      </w:r>
      <w:proofErr w:type="gramStart"/>
      <w:r w:rsidRPr="005361F7">
        <w:rPr>
          <w:rFonts w:ascii="Times New Roman" w:eastAsia="宋体" w:hAnsi="Times New Roman" w:hint="eastAsia"/>
          <w:bCs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bCs/>
          <w:sz w:val="24"/>
          <w:szCs w:val="24"/>
        </w:rPr>
        <w:t>鲹深远海</w:t>
      </w:r>
      <w:r w:rsidR="00297545">
        <w:rPr>
          <w:rFonts w:ascii="Times New Roman" w:eastAsia="宋体" w:hAnsi="Times New Roman" w:hint="eastAsia"/>
          <w:bCs/>
          <w:sz w:val="24"/>
          <w:szCs w:val="24"/>
        </w:rPr>
        <w:t>网箱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养殖放养密度、放养时间、饲料精细化投喂、鱼种分级管理、网衣换洗时间节点、日常检测与记录、环境保护及灾害预防</w:t>
      </w:r>
      <w:r>
        <w:rPr>
          <w:rFonts w:ascii="Times New Roman" w:eastAsia="宋体" w:hAnsi="Times New Roman" w:hint="eastAsia"/>
          <w:bCs/>
          <w:sz w:val="24"/>
          <w:szCs w:val="24"/>
        </w:rPr>
        <w:t>等技术参数要求。针对饲料成本占比高的难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题，</w:t>
      </w:r>
      <w:r w:rsidRPr="008341D3">
        <w:rPr>
          <w:rFonts w:ascii="Times New Roman" w:eastAsia="宋体" w:hAnsi="Times New Roman" w:hint="eastAsia"/>
          <w:bCs/>
          <w:sz w:val="24"/>
          <w:szCs w:val="24"/>
        </w:rPr>
        <w:t>利用卵形</w:t>
      </w:r>
      <w:proofErr w:type="gramStart"/>
      <w:r w:rsidRPr="008341D3">
        <w:rPr>
          <w:rFonts w:ascii="Times New Roman" w:eastAsia="宋体" w:hAnsi="Times New Roman" w:hint="eastAsia"/>
          <w:bCs/>
          <w:sz w:val="24"/>
          <w:szCs w:val="24"/>
        </w:rPr>
        <w:t>鲳</w:t>
      </w:r>
      <w:proofErr w:type="gramEnd"/>
      <w:r w:rsidRPr="008341D3">
        <w:rPr>
          <w:rFonts w:ascii="Times New Roman" w:eastAsia="宋体" w:hAnsi="Times New Roman" w:hint="eastAsia"/>
          <w:bCs/>
          <w:sz w:val="24"/>
          <w:szCs w:val="24"/>
        </w:rPr>
        <w:t>鲹补偿生长的特性，将饥饿与限量投</w:t>
      </w:r>
      <w:proofErr w:type="gramStart"/>
      <w:r w:rsidRPr="008341D3">
        <w:rPr>
          <w:rFonts w:ascii="Times New Roman" w:eastAsia="宋体" w:hAnsi="Times New Roman" w:hint="eastAsia"/>
          <w:bCs/>
          <w:sz w:val="24"/>
          <w:szCs w:val="24"/>
        </w:rPr>
        <w:t>饲结合</w:t>
      </w:r>
      <w:proofErr w:type="gramEnd"/>
      <w:r w:rsidRPr="008341D3">
        <w:rPr>
          <w:rFonts w:ascii="Times New Roman" w:eastAsia="宋体" w:hAnsi="Times New Roman" w:hint="eastAsia"/>
          <w:bCs/>
          <w:sz w:val="24"/>
          <w:szCs w:val="24"/>
        </w:rPr>
        <w:t>起来，根据卵形</w:t>
      </w:r>
      <w:proofErr w:type="gramStart"/>
      <w:r w:rsidRPr="008341D3">
        <w:rPr>
          <w:rFonts w:ascii="Times New Roman" w:eastAsia="宋体" w:hAnsi="Times New Roman" w:hint="eastAsia"/>
          <w:bCs/>
          <w:sz w:val="24"/>
          <w:szCs w:val="24"/>
        </w:rPr>
        <w:t>鲳</w:t>
      </w:r>
      <w:proofErr w:type="gramEnd"/>
      <w:r w:rsidRPr="008341D3">
        <w:rPr>
          <w:rFonts w:ascii="Times New Roman" w:eastAsia="宋体" w:hAnsi="Times New Roman" w:hint="eastAsia"/>
          <w:bCs/>
          <w:sz w:val="24"/>
          <w:szCs w:val="24"/>
        </w:rPr>
        <w:t>鲹不同生长阶段采取不同投饲策略，相较传统连续投饲模式，本方法的应用能更大程度的节省饲料，达到在不影响产量的前提下降低饵料系数节省养殖成本，节约劳动力的目的，而且通过控制投</w:t>
      </w:r>
      <w:proofErr w:type="gramStart"/>
      <w:r w:rsidRPr="008341D3">
        <w:rPr>
          <w:rFonts w:ascii="Times New Roman" w:eastAsia="宋体" w:hAnsi="Times New Roman" w:hint="eastAsia"/>
          <w:bCs/>
          <w:sz w:val="24"/>
          <w:szCs w:val="24"/>
        </w:rPr>
        <w:t>饲水平</w:t>
      </w:r>
      <w:proofErr w:type="gramEnd"/>
      <w:r w:rsidRPr="008341D3">
        <w:rPr>
          <w:rFonts w:ascii="Times New Roman" w:eastAsia="宋体" w:hAnsi="Times New Roman" w:hint="eastAsia"/>
          <w:bCs/>
          <w:sz w:val="24"/>
          <w:szCs w:val="24"/>
        </w:rPr>
        <w:t>也会降低</w:t>
      </w:r>
      <w:proofErr w:type="gramStart"/>
      <w:r w:rsidRPr="008341D3">
        <w:rPr>
          <w:rFonts w:ascii="Times New Roman" w:eastAsia="宋体" w:hAnsi="Times New Roman" w:hint="eastAsia"/>
          <w:bCs/>
          <w:sz w:val="24"/>
          <w:szCs w:val="24"/>
        </w:rPr>
        <w:t>鱼由于</w:t>
      </w:r>
      <w:proofErr w:type="gramEnd"/>
      <w:r w:rsidRPr="008341D3">
        <w:rPr>
          <w:rFonts w:ascii="Times New Roman" w:eastAsia="宋体" w:hAnsi="Times New Roman" w:hint="eastAsia"/>
          <w:bCs/>
          <w:sz w:val="24"/>
          <w:szCs w:val="24"/>
        </w:rPr>
        <w:t>过饱食导致抗病性差的问题，目前网箱养殖限量投饲的理念已在生产实践中被养殖户逐步采用</w:t>
      </w:r>
      <w:r w:rsidRPr="005361F7">
        <w:rPr>
          <w:rFonts w:ascii="Times New Roman" w:eastAsia="宋体" w:hAnsi="Times New Roman" w:hint="eastAsia"/>
          <w:bCs/>
          <w:sz w:val="24"/>
          <w:szCs w:val="24"/>
        </w:rPr>
        <w:t>，对推进卵形</w:t>
      </w:r>
      <w:proofErr w:type="gramStart"/>
      <w:r w:rsidRPr="005361F7">
        <w:rPr>
          <w:rFonts w:ascii="Times New Roman" w:eastAsia="宋体" w:hAnsi="Times New Roman" w:hint="eastAsia"/>
          <w:bCs/>
          <w:sz w:val="24"/>
          <w:szCs w:val="24"/>
        </w:rPr>
        <w:t>鲳</w:t>
      </w:r>
      <w:proofErr w:type="gramEnd"/>
      <w:r w:rsidRPr="005361F7">
        <w:rPr>
          <w:rFonts w:ascii="Times New Roman" w:eastAsia="宋体" w:hAnsi="Times New Roman" w:hint="eastAsia"/>
          <w:bCs/>
          <w:sz w:val="24"/>
          <w:szCs w:val="24"/>
        </w:rPr>
        <w:t>鲹养殖业绿色发展具有积极的意义。</w:t>
      </w:r>
    </w:p>
    <w:p w14:paraId="02A1B136" w14:textId="59E56B5E" w:rsidR="00F84855" w:rsidRPr="00EF49FB" w:rsidRDefault="00EF49FB" w:rsidP="00EF49FB">
      <w:pPr>
        <w:widowControl/>
        <w:spacing w:before="150" w:line="360" w:lineRule="auto"/>
        <w:ind w:left="573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lastRenderedPageBreak/>
        <w:t>5.</w:t>
      </w:r>
      <w:r w:rsidR="00F84855" w:rsidRPr="00EF49FB">
        <w:rPr>
          <w:rFonts w:ascii="Times New Roman" w:eastAsia="宋体" w:hAnsi="Times New Roman" w:hint="eastAsia"/>
          <w:bCs/>
          <w:sz w:val="24"/>
          <w:szCs w:val="24"/>
        </w:rPr>
        <w:t>日常管理和疾病防治</w:t>
      </w:r>
    </w:p>
    <w:p w14:paraId="14A4408A" w14:textId="1706A05F" w:rsidR="00F84855" w:rsidRDefault="00F84855" w:rsidP="00F84855">
      <w:pPr>
        <w:pStyle w:val="afa"/>
        <w:spacing w:line="360" w:lineRule="auto"/>
        <w:ind w:firstLine="480"/>
        <w:rPr>
          <w:rFonts w:ascii="Times New Roman"/>
          <w:sz w:val="24"/>
          <w:szCs w:val="24"/>
        </w:rPr>
      </w:pPr>
      <w:r w:rsidRPr="005361F7">
        <w:rPr>
          <w:rFonts w:ascii="Times New Roman" w:hint="eastAsia"/>
          <w:sz w:val="24"/>
          <w:szCs w:val="24"/>
        </w:rPr>
        <w:t>疾病防治采取预防为主，防治结合的原则。对引进的苗种</w:t>
      </w:r>
      <w:r w:rsidRPr="005361F7">
        <w:rPr>
          <w:rFonts w:ascii="Times New Roman"/>
          <w:sz w:val="24"/>
          <w:szCs w:val="24"/>
        </w:rPr>
        <w:t>严格检疫，防止病毒、致病菌、寄生虫的传播</w:t>
      </w:r>
      <w:r w:rsidRPr="005361F7">
        <w:rPr>
          <w:rFonts w:ascii="Times New Roman" w:hint="eastAsia"/>
          <w:sz w:val="24"/>
          <w:szCs w:val="24"/>
        </w:rPr>
        <w:t>；投放鱼苗时用淡水浸浴</w:t>
      </w:r>
      <w:r w:rsidRPr="005361F7">
        <w:rPr>
          <w:rFonts w:ascii="Times New Roman" w:hint="eastAsia"/>
          <w:sz w:val="24"/>
          <w:szCs w:val="24"/>
        </w:rPr>
        <w:t>5 min ~10min</w:t>
      </w:r>
      <w:r w:rsidRPr="005361F7">
        <w:rPr>
          <w:rFonts w:ascii="Times New Roman" w:hint="eastAsia"/>
          <w:sz w:val="24"/>
          <w:szCs w:val="24"/>
        </w:rPr>
        <w:t>，或用</w:t>
      </w:r>
      <w:r w:rsidRPr="005361F7">
        <w:rPr>
          <w:rFonts w:ascii="Times New Roman" w:hint="eastAsia"/>
          <w:sz w:val="24"/>
          <w:szCs w:val="24"/>
        </w:rPr>
        <w:t xml:space="preserve">20 ml/L </w:t>
      </w:r>
      <w:r w:rsidRPr="005361F7">
        <w:rPr>
          <w:rFonts w:ascii="Times New Roman" w:hint="eastAsia"/>
          <w:sz w:val="24"/>
          <w:szCs w:val="24"/>
        </w:rPr>
        <w:t>的甲醛溶液浸泡</w:t>
      </w:r>
      <w:r w:rsidRPr="005361F7">
        <w:rPr>
          <w:rFonts w:ascii="Times New Roman" w:hint="eastAsia"/>
          <w:sz w:val="24"/>
          <w:szCs w:val="24"/>
        </w:rPr>
        <w:t>15 min ~30 min</w:t>
      </w:r>
      <w:r w:rsidRPr="005361F7">
        <w:rPr>
          <w:rFonts w:ascii="Times New Roman" w:hint="eastAsia"/>
          <w:sz w:val="24"/>
          <w:szCs w:val="24"/>
        </w:rPr>
        <w:t>；不投喂变质霉变饲料；定期添加免疫增强剂，提高鱼体免疫力；在病害流行季节提前做好疾病预防工作。留意观察鱼群的游动、摄食情况，一旦发现病、死鱼应及时隔离治疗或进行无害化处理；鱼病治疗做到对症下药，所用药品应符合《</w:t>
      </w:r>
      <w:r w:rsidRPr="005361F7">
        <w:rPr>
          <w:rFonts w:ascii="Times New Roman" w:hint="eastAsia"/>
          <w:sz w:val="24"/>
          <w:szCs w:val="24"/>
        </w:rPr>
        <w:t>NY 5071</w:t>
      </w:r>
      <w:r>
        <w:rPr>
          <w:rFonts w:ascii="Times New Roman" w:hint="eastAsia"/>
          <w:sz w:val="24"/>
          <w:szCs w:val="24"/>
        </w:rPr>
        <w:t xml:space="preserve"> </w:t>
      </w:r>
      <w:r w:rsidRPr="005361F7">
        <w:rPr>
          <w:rFonts w:ascii="Times New Roman" w:hint="eastAsia"/>
          <w:sz w:val="24"/>
          <w:szCs w:val="24"/>
        </w:rPr>
        <w:t>无公害食品</w:t>
      </w:r>
      <w:r w:rsidRPr="005361F7">
        <w:rPr>
          <w:rFonts w:ascii="Times New Roman" w:hint="eastAsia"/>
          <w:sz w:val="24"/>
          <w:szCs w:val="24"/>
        </w:rPr>
        <w:t xml:space="preserve"> </w:t>
      </w:r>
      <w:r w:rsidRPr="005361F7">
        <w:rPr>
          <w:rFonts w:ascii="Times New Roman" w:hint="eastAsia"/>
          <w:sz w:val="24"/>
          <w:szCs w:val="24"/>
        </w:rPr>
        <w:t>渔用药物使用准则》的要求，提倡使用水产专用渔药、生物源渔药和渔用生物制品。</w:t>
      </w:r>
    </w:p>
    <w:p w14:paraId="30CD1E03" w14:textId="79DD53AF" w:rsidR="00AB3F7F" w:rsidRPr="00EF49FB" w:rsidRDefault="007D67CD" w:rsidP="00EF49FB">
      <w:pPr>
        <w:pStyle w:val="afa"/>
        <w:spacing w:line="360" w:lineRule="auto"/>
        <w:ind w:firstLineChars="82" w:firstLine="198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五、</w:t>
      </w:r>
      <w:r w:rsidR="00AB3F7F" w:rsidRPr="00EF49FB">
        <w:rPr>
          <w:rFonts w:ascii="Times New Roman" w:hint="eastAsia"/>
          <w:b/>
          <w:sz w:val="24"/>
          <w:szCs w:val="24"/>
        </w:rPr>
        <w:t>标准中如果涉及专利，应有明确的知识产权说明</w:t>
      </w:r>
    </w:p>
    <w:p w14:paraId="18E98A93" w14:textId="6133B47C" w:rsidR="00AB3F7F" w:rsidRPr="00AB3F7F" w:rsidRDefault="00AB3F7F" w:rsidP="00AB3F7F">
      <w:pPr>
        <w:pStyle w:val="afa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本标准涉及</w:t>
      </w:r>
      <w:r>
        <w:rPr>
          <w:rFonts w:ascii="Times New Roman" w:hint="eastAsia"/>
          <w:color w:val="000000"/>
          <w:sz w:val="24"/>
          <w:szCs w:val="24"/>
        </w:rPr>
        <w:t>发明专利“一种网箱养殖卵形鲳鲹的限量投饲方法”</w:t>
      </w:r>
      <w:r>
        <w:rPr>
          <w:rFonts w:ascii="Times New Roman" w:hint="eastAsia"/>
          <w:color w:val="000000"/>
          <w:sz w:val="24"/>
          <w:szCs w:val="24"/>
        </w:rPr>
        <w:t>1</w:t>
      </w:r>
      <w:r>
        <w:rPr>
          <w:rFonts w:ascii="Times New Roman" w:hint="eastAsia"/>
          <w:color w:val="000000"/>
          <w:sz w:val="24"/>
          <w:szCs w:val="24"/>
        </w:rPr>
        <w:t>项</w:t>
      </w:r>
      <w:r w:rsidR="00E2508B">
        <w:rPr>
          <w:rFonts w:ascii="Times New Roman" w:hint="eastAsia"/>
          <w:color w:val="000000"/>
          <w:sz w:val="24"/>
          <w:szCs w:val="24"/>
        </w:rPr>
        <w:t>，专利权人为标准起草人。</w:t>
      </w:r>
    </w:p>
    <w:p w14:paraId="16B31A8C" w14:textId="1C230A49" w:rsidR="00E2508B" w:rsidRPr="00EF49FB" w:rsidRDefault="007D67CD" w:rsidP="00EF49FB">
      <w:pPr>
        <w:pStyle w:val="afa"/>
        <w:spacing w:line="360" w:lineRule="auto"/>
        <w:ind w:firstLineChars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六、</w:t>
      </w:r>
      <w:r w:rsidR="00AB3F7F" w:rsidRPr="00EF49FB">
        <w:rPr>
          <w:rFonts w:ascii="Times New Roman" w:hint="eastAsia"/>
          <w:b/>
          <w:sz w:val="24"/>
          <w:szCs w:val="24"/>
        </w:rPr>
        <w:t>采用国际标准或国外先进标准的，说明采标程度，以及国内外同类标准水平的对比情况</w:t>
      </w:r>
      <w:r w:rsidR="00AB3F7F" w:rsidRPr="00EF49FB">
        <w:rPr>
          <w:rFonts w:ascii="Times New Roman"/>
          <w:b/>
          <w:sz w:val="24"/>
          <w:szCs w:val="24"/>
        </w:rPr>
        <w:t xml:space="preserve"> </w:t>
      </w:r>
    </w:p>
    <w:p w14:paraId="0C063F57" w14:textId="69D96823" w:rsidR="00E2508B" w:rsidRPr="00264C21" w:rsidRDefault="00E2508B" w:rsidP="00297545">
      <w:pPr>
        <w:pStyle w:val="afa"/>
        <w:spacing w:line="360" w:lineRule="auto"/>
        <w:ind w:firstLineChars="182" w:firstLine="437"/>
        <w:rPr>
          <w:rFonts w:ascii="Times New Roman"/>
          <w:kern w:val="24"/>
          <w:sz w:val="24"/>
          <w:szCs w:val="24"/>
        </w:rPr>
      </w:pPr>
      <w:r w:rsidRPr="005361F7">
        <w:rPr>
          <w:rFonts w:ascii="Times New Roman" w:hint="eastAsia"/>
          <w:kern w:val="24"/>
          <w:sz w:val="24"/>
          <w:szCs w:val="24"/>
        </w:rPr>
        <w:t>本标准的起草未采用国际标准或相关的国外先进标准。</w:t>
      </w:r>
      <w:r w:rsidR="001A6FA9">
        <w:rPr>
          <w:rFonts w:ascii="Times New Roman" w:hint="eastAsia"/>
          <w:kern w:val="24"/>
          <w:sz w:val="24"/>
          <w:szCs w:val="24"/>
        </w:rPr>
        <w:t>本标准参考的国内标准有：</w:t>
      </w:r>
      <w:r w:rsidR="00264C21" w:rsidRPr="00264C21">
        <w:rPr>
          <w:rFonts w:ascii="Times New Roman" w:hint="eastAsia"/>
          <w:kern w:val="24"/>
          <w:sz w:val="24"/>
          <w:szCs w:val="24"/>
        </w:rPr>
        <w:t>养殖海区的选择主要参考《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NY 5362 </w:t>
      </w:r>
      <w:r w:rsidR="00264C21" w:rsidRPr="00264C21">
        <w:rPr>
          <w:rFonts w:ascii="Times New Roman" w:hint="eastAsia"/>
          <w:kern w:val="24"/>
          <w:sz w:val="24"/>
          <w:szCs w:val="24"/>
        </w:rPr>
        <w:t>无公害食品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 </w:t>
      </w:r>
      <w:r w:rsidR="00264C21" w:rsidRPr="00264C21">
        <w:rPr>
          <w:rFonts w:ascii="Times New Roman" w:hint="eastAsia"/>
          <w:kern w:val="24"/>
          <w:sz w:val="24"/>
          <w:szCs w:val="24"/>
        </w:rPr>
        <w:t>海水养殖产地环境条件》；水质标准主要参考《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GB 11607 </w:t>
      </w:r>
      <w:r w:rsidR="00264C21" w:rsidRPr="00264C21">
        <w:rPr>
          <w:rFonts w:ascii="Times New Roman" w:hint="eastAsia"/>
          <w:kern w:val="24"/>
          <w:sz w:val="24"/>
          <w:szCs w:val="24"/>
        </w:rPr>
        <w:t>渔业水质标准》，《</w:t>
      </w:r>
      <w:r w:rsidR="00264C21" w:rsidRPr="00264C21">
        <w:rPr>
          <w:rFonts w:ascii="Times New Roman" w:hint="eastAsia"/>
          <w:kern w:val="24"/>
          <w:sz w:val="24"/>
          <w:szCs w:val="24"/>
        </w:rPr>
        <w:t>NY 5052</w:t>
      </w:r>
      <w:r w:rsidR="00297545">
        <w:rPr>
          <w:rFonts w:ascii="Times New Roman" w:hint="eastAsia"/>
          <w:kern w:val="24"/>
          <w:sz w:val="24"/>
          <w:szCs w:val="24"/>
        </w:rPr>
        <w:t xml:space="preserve"> </w:t>
      </w:r>
      <w:r w:rsidR="00264C21" w:rsidRPr="00264C21">
        <w:rPr>
          <w:rFonts w:ascii="Times New Roman" w:hint="eastAsia"/>
          <w:kern w:val="24"/>
          <w:sz w:val="24"/>
          <w:szCs w:val="24"/>
        </w:rPr>
        <w:t>无公害食品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 </w:t>
      </w:r>
      <w:r w:rsidR="00264C21" w:rsidRPr="00264C21">
        <w:rPr>
          <w:rFonts w:ascii="Times New Roman" w:hint="eastAsia"/>
          <w:kern w:val="24"/>
          <w:sz w:val="24"/>
          <w:szCs w:val="24"/>
        </w:rPr>
        <w:t>海水养殖用水水质》；网箱的布局参考《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GB/T 20014.16 </w:t>
      </w:r>
      <w:r w:rsidR="00264C21" w:rsidRPr="00264C21">
        <w:rPr>
          <w:rFonts w:ascii="Times New Roman" w:hint="eastAsia"/>
          <w:kern w:val="24"/>
          <w:sz w:val="24"/>
          <w:szCs w:val="24"/>
        </w:rPr>
        <w:t>良好农业规范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 </w:t>
      </w:r>
      <w:r w:rsidR="00264C21" w:rsidRPr="00264C21">
        <w:rPr>
          <w:rFonts w:ascii="Times New Roman" w:hint="eastAsia"/>
          <w:kern w:val="24"/>
          <w:sz w:val="24"/>
          <w:szCs w:val="24"/>
        </w:rPr>
        <w:t>第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 16 </w:t>
      </w:r>
      <w:r w:rsidR="00264C21" w:rsidRPr="00264C21">
        <w:rPr>
          <w:rFonts w:ascii="Times New Roman" w:hint="eastAsia"/>
          <w:kern w:val="24"/>
          <w:sz w:val="24"/>
          <w:szCs w:val="24"/>
        </w:rPr>
        <w:t>部分：水产网箱养殖基础控制点与符合性规范》；鱼种质量及运输参考《</w:t>
      </w:r>
      <w:r w:rsidR="00264C21" w:rsidRPr="00264C21">
        <w:rPr>
          <w:rFonts w:ascii="Times New Roman" w:hint="eastAsia"/>
          <w:kern w:val="24"/>
          <w:sz w:val="24"/>
          <w:szCs w:val="24"/>
        </w:rPr>
        <w:t>SC/T 2044  </w:t>
      </w:r>
      <w:r w:rsidR="00264C21" w:rsidRPr="00264C21">
        <w:rPr>
          <w:rFonts w:ascii="Times New Roman" w:hint="eastAsia"/>
          <w:kern w:val="24"/>
          <w:sz w:val="24"/>
          <w:szCs w:val="24"/>
        </w:rPr>
        <w:t>卵形鲳鲹</w:t>
      </w:r>
      <w:r w:rsidR="00264C21" w:rsidRPr="00264C21">
        <w:rPr>
          <w:rFonts w:ascii="Times New Roman" w:hint="eastAsia"/>
          <w:kern w:val="24"/>
          <w:sz w:val="24"/>
          <w:szCs w:val="24"/>
        </w:rPr>
        <w:t> </w:t>
      </w:r>
      <w:r w:rsidR="00264C21" w:rsidRPr="00264C21">
        <w:rPr>
          <w:rFonts w:ascii="Times New Roman" w:hint="eastAsia"/>
          <w:kern w:val="24"/>
          <w:sz w:val="24"/>
          <w:szCs w:val="24"/>
        </w:rPr>
        <w:t>亲鱼和苗种》、《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SC/T 1075 </w:t>
      </w:r>
      <w:r w:rsidR="00264C21" w:rsidRPr="00264C21">
        <w:rPr>
          <w:rFonts w:ascii="Times New Roman" w:hint="eastAsia"/>
          <w:kern w:val="24"/>
          <w:sz w:val="24"/>
          <w:szCs w:val="24"/>
        </w:rPr>
        <w:t>鱼苗、鱼种运输通用技术要求》；饲料质量、卫生和安全指标参考《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NY 5072 </w:t>
      </w:r>
      <w:r w:rsidR="00264C21" w:rsidRPr="00264C21">
        <w:rPr>
          <w:rFonts w:ascii="Times New Roman" w:hint="eastAsia"/>
          <w:kern w:val="24"/>
          <w:sz w:val="24"/>
          <w:szCs w:val="24"/>
        </w:rPr>
        <w:t>无公害食品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 </w:t>
      </w:r>
      <w:r w:rsidR="00264C21" w:rsidRPr="00264C21">
        <w:rPr>
          <w:rFonts w:ascii="Times New Roman" w:hint="eastAsia"/>
          <w:kern w:val="24"/>
          <w:sz w:val="24"/>
          <w:szCs w:val="24"/>
        </w:rPr>
        <w:t>渔用配合饲料安全限量》，《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GB 13078 </w:t>
      </w:r>
      <w:r w:rsidR="00264C21" w:rsidRPr="00264C21">
        <w:rPr>
          <w:rFonts w:ascii="Times New Roman" w:hint="eastAsia"/>
          <w:kern w:val="24"/>
          <w:sz w:val="24"/>
          <w:szCs w:val="24"/>
        </w:rPr>
        <w:t>饲料卫生标准》；渔用药物使用参考《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NY 5071 </w:t>
      </w:r>
      <w:r w:rsidR="00264C21" w:rsidRPr="00264C21">
        <w:rPr>
          <w:rFonts w:ascii="Times New Roman" w:hint="eastAsia"/>
          <w:kern w:val="24"/>
          <w:sz w:val="24"/>
          <w:szCs w:val="24"/>
        </w:rPr>
        <w:t>无公害食品</w:t>
      </w:r>
      <w:r w:rsidR="00264C21" w:rsidRPr="00264C21">
        <w:rPr>
          <w:rFonts w:ascii="Times New Roman" w:hint="eastAsia"/>
          <w:kern w:val="24"/>
          <w:sz w:val="24"/>
          <w:szCs w:val="24"/>
        </w:rPr>
        <w:t xml:space="preserve"> </w:t>
      </w:r>
      <w:r w:rsidR="00264C21" w:rsidRPr="00264C21">
        <w:rPr>
          <w:rFonts w:ascii="Times New Roman" w:hint="eastAsia"/>
          <w:kern w:val="24"/>
          <w:sz w:val="24"/>
          <w:szCs w:val="24"/>
        </w:rPr>
        <w:t>渔用药物使用准则》。</w:t>
      </w:r>
    </w:p>
    <w:p w14:paraId="10F4BAE7" w14:textId="7421EEE9" w:rsidR="00AB3F7F" w:rsidRPr="00EF49FB" w:rsidRDefault="007D67CD" w:rsidP="00D57739">
      <w:pPr>
        <w:pStyle w:val="afa"/>
        <w:spacing w:line="360" w:lineRule="auto"/>
        <w:ind w:firstLineChars="83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七、</w:t>
      </w:r>
      <w:r w:rsidR="00AB3F7F" w:rsidRPr="00EF49FB">
        <w:rPr>
          <w:rFonts w:ascii="Times New Roman" w:hint="eastAsia"/>
          <w:b/>
          <w:sz w:val="24"/>
          <w:szCs w:val="24"/>
        </w:rPr>
        <w:t>重大分歧意见的处理依据和结果</w:t>
      </w:r>
      <w:r w:rsidR="00AB3F7F" w:rsidRPr="00EF49FB">
        <w:rPr>
          <w:rFonts w:ascii="Times New Roman"/>
          <w:b/>
          <w:sz w:val="24"/>
          <w:szCs w:val="24"/>
        </w:rPr>
        <w:t xml:space="preserve"> </w:t>
      </w:r>
    </w:p>
    <w:p w14:paraId="3486196D" w14:textId="7D93327F" w:rsidR="00AB3F7F" w:rsidRPr="00E2508B" w:rsidRDefault="00E2508B" w:rsidP="00264C21">
      <w:pPr>
        <w:pStyle w:val="af3"/>
        <w:ind w:firstLineChars="300" w:firstLine="72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无</w:t>
      </w:r>
    </w:p>
    <w:p w14:paraId="17B2E21F" w14:textId="7CCC2841" w:rsidR="00AB3F7F" w:rsidRPr="00EF49FB" w:rsidRDefault="007D67CD" w:rsidP="00264C21">
      <w:pPr>
        <w:pStyle w:val="afa"/>
        <w:spacing w:line="360" w:lineRule="auto"/>
        <w:ind w:firstLineChars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八、</w:t>
      </w:r>
      <w:r w:rsidR="00AB3F7F" w:rsidRPr="00EF49FB">
        <w:rPr>
          <w:rFonts w:ascii="Times New Roman" w:hint="eastAsia"/>
          <w:b/>
          <w:sz w:val="24"/>
          <w:szCs w:val="24"/>
        </w:rPr>
        <w:t>贯彻标准的要求和措施建议</w:t>
      </w:r>
    </w:p>
    <w:p w14:paraId="04392701" w14:textId="02B2E072" w:rsidR="00264C21" w:rsidRPr="00264C21" w:rsidRDefault="00264C21" w:rsidP="00264C21">
      <w:pPr>
        <w:pStyle w:val="afa"/>
        <w:spacing w:line="360" w:lineRule="auto"/>
        <w:ind w:firstLineChars="182" w:firstLine="437"/>
        <w:rPr>
          <w:rFonts w:ascii="Times New Roman"/>
          <w:sz w:val="24"/>
          <w:szCs w:val="24"/>
        </w:rPr>
      </w:pPr>
      <w:r w:rsidRPr="00264C21">
        <w:rPr>
          <w:rFonts w:ascii="Times New Roman" w:hint="eastAsia"/>
          <w:sz w:val="24"/>
          <w:szCs w:val="24"/>
        </w:rPr>
        <w:t>（</w:t>
      </w:r>
      <w:r w:rsidRPr="00264C21">
        <w:rPr>
          <w:rFonts w:ascii="Times New Roman" w:hint="eastAsia"/>
          <w:sz w:val="24"/>
          <w:szCs w:val="24"/>
        </w:rPr>
        <w:t>1</w:t>
      </w:r>
      <w:r w:rsidRPr="00264C21">
        <w:rPr>
          <w:rFonts w:ascii="Times New Roman" w:hint="eastAsia"/>
          <w:sz w:val="24"/>
          <w:szCs w:val="24"/>
        </w:rPr>
        <w:t>）标准宣传</w:t>
      </w:r>
      <w:r w:rsidRPr="00264C21">
        <w:rPr>
          <w:rFonts w:ascii="Times New Roman" w:hint="eastAsia"/>
          <w:sz w:val="24"/>
          <w:szCs w:val="24"/>
        </w:rPr>
        <w:t xml:space="preserve"> </w:t>
      </w:r>
      <w:r w:rsidRPr="00264C21">
        <w:rPr>
          <w:rFonts w:ascii="Times New Roman" w:hint="eastAsia"/>
          <w:sz w:val="24"/>
          <w:szCs w:val="24"/>
        </w:rPr>
        <w:t>协助标准归口单位及渔业主管部门，通过开办培训班及印发宣传册等方式向</w:t>
      </w:r>
      <w:r w:rsidR="00FD659D">
        <w:rPr>
          <w:rFonts w:ascii="Times New Roman" w:hint="eastAsia"/>
          <w:sz w:val="24"/>
          <w:szCs w:val="24"/>
        </w:rPr>
        <w:t>卵形鲳鲹网箱养殖</w:t>
      </w:r>
      <w:r w:rsidRPr="00264C21">
        <w:rPr>
          <w:rFonts w:ascii="Times New Roman" w:hint="eastAsia"/>
          <w:sz w:val="24"/>
          <w:szCs w:val="24"/>
        </w:rPr>
        <w:t>企业、科研院所及养殖户印发宣传；</w:t>
      </w:r>
    </w:p>
    <w:p w14:paraId="3160C5A0" w14:textId="7CD38632" w:rsidR="00AB3F7F" w:rsidRPr="00264C21" w:rsidRDefault="00264C21" w:rsidP="00264C21">
      <w:pPr>
        <w:pStyle w:val="afa"/>
        <w:spacing w:line="360" w:lineRule="auto"/>
        <w:ind w:firstLineChars="182" w:firstLine="437"/>
        <w:rPr>
          <w:rFonts w:ascii="Times New Roman"/>
          <w:sz w:val="24"/>
          <w:szCs w:val="24"/>
        </w:rPr>
      </w:pPr>
      <w:r w:rsidRPr="00264C21">
        <w:rPr>
          <w:rFonts w:ascii="Times New Roman" w:hint="eastAsia"/>
          <w:sz w:val="24"/>
          <w:szCs w:val="24"/>
        </w:rPr>
        <w:t>（</w:t>
      </w:r>
      <w:r w:rsidRPr="00264C21">
        <w:rPr>
          <w:rFonts w:ascii="Times New Roman" w:hint="eastAsia"/>
          <w:sz w:val="24"/>
          <w:szCs w:val="24"/>
        </w:rPr>
        <w:t>2</w:t>
      </w:r>
      <w:r w:rsidRPr="00264C21">
        <w:rPr>
          <w:rFonts w:ascii="Times New Roman" w:hint="eastAsia"/>
          <w:sz w:val="24"/>
          <w:szCs w:val="24"/>
        </w:rPr>
        <w:t>）标准的反馈与完善</w:t>
      </w:r>
      <w:r w:rsidRPr="00264C21">
        <w:rPr>
          <w:rFonts w:ascii="Times New Roman" w:hint="eastAsia"/>
          <w:sz w:val="24"/>
          <w:szCs w:val="24"/>
        </w:rPr>
        <w:t xml:space="preserve"> </w:t>
      </w:r>
      <w:r w:rsidRPr="00264C21">
        <w:rPr>
          <w:rFonts w:ascii="Times New Roman" w:hint="eastAsia"/>
          <w:sz w:val="24"/>
          <w:szCs w:val="24"/>
        </w:rPr>
        <w:t>对标准的实施情况进行全面跟踪，对标准实施过程中出现的技术问题进行协调处理并做好记录，对标准的进一步完善提出修订意见。</w:t>
      </w:r>
    </w:p>
    <w:p w14:paraId="44998D90" w14:textId="0C2591DF" w:rsidR="00AB3F7F" w:rsidRPr="00EF49FB" w:rsidRDefault="007D67CD" w:rsidP="00264C21">
      <w:pPr>
        <w:pStyle w:val="afa"/>
        <w:spacing w:line="360" w:lineRule="auto"/>
        <w:ind w:firstLineChars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九、</w:t>
      </w:r>
      <w:r w:rsidR="00AB3F7F" w:rsidRPr="00EF49FB">
        <w:rPr>
          <w:rFonts w:ascii="Times New Roman" w:hint="eastAsia"/>
          <w:b/>
          <w:sz w:val="24"/>
          <w:szCs w:val="24"/>
        </w:rPr>
        <w:t>预期效果</w:t>
      </w:r>
      <w:r w:rsidR="00AB3F7F" w:rsidRPr="00EF49FB">
        <w:rPr>
          <w:rFonts w:ascii="Times New Roman"/>
          <w:b/>
          <w:sz w:val="24"/>
          <w:szCs w:val="24"/>
        </w:rPr>
        <w:t xml:space="preserve"> </w:t>
      </w:r>
    </w:p>
    <w:p w14:paraId="1C1A39E7" w14:textId="421F44B6" w:rsidR="00AB3F7F" w:rsidRPr="00EF49FB" w:rsidRDefault="00E2508B" w:rsidP="00EF49F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2508B">
        <w:rPr>
          <w:rFonts w:ascii="Times New Roman" w:eastAsia="宋体" w:hAnsi="Times New Roman" w:hint="eastAsia"/>
          <w:sz w:val="24"/>
          <w:szCs w:val="24"/>
        </w:rPr>
        <w:lastRenderedPageBreak/>
        <w:t>本规程遵循标准起草程序，通过大量资料收集工作，结合项目</w:t>
      </w:r>
      <w:proofErr w:type="gramStart"/>
      <w:r w:rsidRPr="00E2508B">
        <w:rPr>
          <w:rFonts w:ascii="Times New Roman" w:eastAsia="宋体" w:hAnsi="Times New Roman" w:hint="eastAsia"/>
          <w:sz w:val="24"/>
          <w:szCs w:val="24"/>
        </w:rPr>
        <w:t>组拥有</w:t>
      </w:r>
      <w:proofErr w:type="gramEnd"/>
      <w:r w:rsidRPr="00E2508B">
        <w:rPr>
          <w:rFonts w:ascii="Times New Roman" w:eastAsia="宋体" w:hAnsi="Times New Roman" w:hint="eastAsia"/>
          <w:sz w:val="24"/>
          <w:szCs w:val="24"/>
        </w:rPr>
        <w:t>的研究成果和技术，对有关的技术指标进行试验验证；标准的技术内容能正确地反映卵形</w:t>
      </w:r>
      <w:proofErr w:type="gramStart"/>
      <w:r w:rsidRPr="00E2508B">
        <w:rPr>
          <w:rFonts w:ascii="Times New Roman" w:eastAsia="宋体" w:hAnsi="Times New Roman" w:hint="eastAsia"/>
          <w:sz w:val="24"/>
          <w:szCs w:val="24"/>
        </w:rPr>
        <w:t>鲳</w:t>
      </w:r>
      <w:proofErr w:type="gramEnd"/>
      <w:r w:rsidRPr="00E2508B">
        <w:rPr>
          <w:rFonts w:ascii="Times New Roman" w:eastAsia="宋体" w:hAnsi="Times New Roman" w:hint="eastAsia"/>
          <w:sz w:val="24"/>
          <w:szCs w:val="24"/>
        </w:rPr>
        <w:t>鲹深远海养殖的各个环节。针对卵形</w:t>
      </w:r>
      <w:proofErr w:type="gramStart"/>
      <w:r w:rsidRPr="00E2508B">
        <w:rPr>
          <w:rFonts w:ascii="Times New Roman" w:eastAsia="宋体" w:hAnsi="Times New Roman" w:hint="eastAsia"/>
          <w:sz w:val="24"/>
          <w:szCs w:val="24"/>
        </w:rPr>
        <w:t>鲳</w:t>
      </w:r>
      <w:proofErr w:type="gramEnd"/>
      <w:r w:rsidRPr="00E2508B">
        <w:rPr>
          <w:rFonts w:ascii="Times New Roman" w:eastAsia="宋体" w:hAnsi="Times New Roman" w:hint="eastAsia"/>
          <w:sz w:val="24"/>
          <w:szCs w:val="24"/>
        </w:rPr>
        <w:t>鲹饲料占比高的难题，根据卵形</w:t>
      </w:r>
      <w:proofErr w:type="gramStart"/>
      <w:r w:rsidRPr="00E2508B">
        <w:rPr>
          <w:rFonts w:ascii="Times New Roman" w:eastAsia="宋体" w:hAnsi="Times New Roman" w:hint="eastAsia"/>
          <w:sz w:val="24"/>
          <w:szCs w:val="24"/>
        </w:rPr>
        <w:t>鲳</w:t>
      </w:r>
      <w:proofErr w:type="gramEnd"/>
      <w:r w:rsidRPr="00E2508B">
        <w:rPr>
          <w:rFonts w:ascii="Times New Roman" w:eastAsia="宋体" w:hAnsi="Times New Roman" w:hint="eastAsia"/>
          <w:sz w:val="24"/>
          <w:szCs w:val="24"/>
        </w:rPr>
        <w:t>鲹的补偿生长特性，通过限量投喂，可避免过度投喂，提高饲料转化率，有效减少了对环境的影响，具有科学性和实用性，可适应当前和今后一段时期卵形</w:t>
      </w:r>
      <w:proofErr w:type="gramStart"/>
      <w:r w:rsidRPr="00E2508B">
        <w:rPr>
          <w:rFonts w:ascii="Times New Roman" w:eastAsia="宋体" w:hAnsi="Times New Roman" w:hint="eastAsia"/>
          <w:sz w:val="24"/>
          <w:szCs w:val="24"/>
        </w:rPr>
        <w:t>鲳</w:t>
      </w:r>
      <w:proofErr w:type="gramEnd"/>
      <w:r w:rsidRPr="00E2508B">
        <w:rPr>
          <w:rFonts w:ascii="Times New Roman" w:eastAsia="宋体" w:hAnsi="Times New Roman" w:hint="eastAsia"/>
          <w:sz w:val="24"/>
          <w:szCs w:val="24"/>
        </w:rPr>
        <w:t>鲹深远海网箱养殖工作的需要。</w:t>
      </w:r>
    </w:p>
    <w:p w14:paraId="51D8A008" w14:textId="636C7124" w:rsidR="00AB3F7F" w:rsidRPr="00EF49FB" w:rsidRDefault="007D67CD" w:rsidP="00264C21">
      <w:pPr>
        <w:pStyle w:val="afa"/>
        <w:spacing w:line="360" w:lineRule="auto"/>
        <w:ind w:firstLineChars="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十、</w:t>
      </w:r>
      <w:r w:rsidR="00AB3F7F" w:rsidRPr="00EF49FB">
        <w:rPr>
          <w:rFonts w:ascii="Times New Roman" w:hint="eastAsia"/>
          <w:b/>
          <w:sz w:val="24"/>
          <w:szCs w:val="24"/>
        </w:rPr>
        <w:t>其他应予说明的事项</w:t>
      </w:r>
      <w:r w:rsidR="00AB3F7F" w:rsidRPr="00EF49FB">
        <w:rPr>
          <w:rFonts w:ascii="Times New Roman"/>
          <w:b/>
          <w:sz w:val="24"/>
          <w:szCs w:val="24"/>
        </w:rPr>
        <w:t xml:space="preserve"> </w:t>
      </w:r>
    </w:p>
    <w:p w14:paraId="34B4A1FA" w14:textId="6AC4C9B7" w:rsidR="00AB3F7F" w:rsidRDefault="00EF49FB" w:rsidP="00AB3F7F">
      <w:pPr>
        <w:pStyle w:val="afa"/>
        <w:spacing w:line="360" w:lineRule="auto"/>
        <w:ind w:firstLineChars="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暂无</w:t>
      </w:r>
    </w:p>
    <w:p w14:paraId="3B617FD8" w14:textId="77777777" w:rsidR="006A1EB7" w:rsidRDefault="006A1EB7" w:rsidP="00AB3F7F">
      <w:pPr>
        <w:pStyle w:val="afa"/>
        <w:spacing w:line="360" w:lineRule="auto"/>
        <w:ind w:firstLineChars="0"/>
        <w:rPr>
          <w:rFonts w:ascii="Times New Roman"/>
          <w:sz w:val="24"/>
          <w:szCs w:val="24"/>
        </w:rPr>
      </w:pPr>
    </w:p>
    <w:p w14:paraId="26724E1F" w14:textId="77777777" w:rsidR="006A1EB7" w:rsidRPr="00AB3F7F" w:rsidRDefault="006A1EB7" w:rsidP="00AB3F7F">
      <w:pPr>
        <w:pStyle w:val="afa"/>
        <w:spacing w:line="360" w:lineRule="auto"/>
        <w:ind w:firstLineChars="0"/>
        <w:rPr>
          <w:rFonts w:ascii="Times New Roman"/>
          <w:sz w:val="24"/>
          <w:szCs w:val="24"/>
        </w:rPr>
      </w:pPr>
    </w:p>
    <w:p w14:paraId="2AFB7EAC" w14:textId="77777777" w:rsidR="006A1EB7" w:rsidRPr="006A1EB7" w:rsidRDefault="006A1EB7" w:rsidP="006A1EB7">
      <w:pPr>
        <w:pStyle w:val="afa"/>
        <w:spacing w:line="360" w:lineRule="auto"/>
        <w:ind w:firstLineChars="0" w:firstLine="0"/>
        <w:rPr>
          <w:rFonts w:ascii="Times New Roman"/>
          <w:b/>
          <w:sz w:val="24"/>
          <w:szCs w:val="24"/>
        </w:rPr>
      </w:pPr>
      <w:r w:rsidRPr="006A1EB7">
        <w:rPr>
          <w:rFonts w:ascii="Times New Roman" w:hint="eastAsia"/>
          <w:b/>
          <w:sz w:val="24"/>
          <w:szCs w:val="24"/>
        </w:rPr>
        <w:t>参考文献</w:t>
      </w:r>
    </w:p>
    <w:p w14:paraId="0D37453F" w14:textId="4234CDF5" w:rsidR="006A1EB7" w:rsidRPr="006A1EB7" w:rsidRDefault="006A1EB7" w:rsidP="006A1EB7">
      <w:pPr>
        <w:pStyle w:val="afa"/>
        <w:spacing w:line="360" w:lineRule="auto"/>
        <w:ind w:firstLineChars="0" w:firstLine="0"/>
        <w:rPr>
          <w:rFonts w:ascii="Times New Roman"/>
          <w:sz w:val="24"/>
          <w:szCs w:val="24"/>
        </w:rPr>
      </w:pPr>
      <w:r w:rsidRPr="006A1EB7">
        <w:rPr>
          <w:rFonts w:ascii="Times New Roman"/>
          <w:sz w:val="24"/>
          <w:szCs w:val="24"/>
        </w:rPr>
        <w:t>[1]</w:t>
      </w:r>
      <w:r w:rsidR="002C61A2">
        <w:rPr>
          <w:rFonts w:ascii="Times New Roman" w:hint="eastAsia"/>
          <w:sz w:val="24"/>
          <w:szCs w:val="24"/>
        </w:rPr>
        <w:t xml:space="preserve"> </w:t>
      </w:r>
      <w:r w:rsidRPr="006A1EB7">
        <w:rPr>
          <w:rFonts w:ascii="Times New Roman"/>
          <w:sz w:val="24"/>
          <w:szCs w:val="24"/>
        </w:rPr>
        <w:t>石建高</w:t>
      </w:r>
      <w:r w:rsidRPr="006A1EB7">
        <w:rPr>
          <w:rFonts w:ascii="Times New Roman"/>
          <w:sz w:val="24"/>
          <w:szCs w:val="24"/>
        </w:rPr>
        <w:t>,</w:t>
      </w:r>
      <w:r w:rsidRPr="006A1EB7">
        <w:rPr>
          <w:rFonts w:ascii="Times New Roman"/>
          <w:sz w:val="24"/>
          <w:szCs w:val="24"/>
        </w:rPr>
        <w:t>余雯雯</w:t>
      </w:r>
      <w:r w:rsidRPr="006A1EB7">
        <w:rPr>
          <w:rFonts w:ascii="Times New Roman"/>
          <w:sz w:val="24"/>
          <w:szCs w:val="24"/>
        </w:rPr>
        <w:t>,</w:t>
      </w:r>
      <w:r w:rsidRPr="006A1EB7">
        <w:rPr>
          <w:rFonts w:ascii="Times New Roman"/>
          <w:sz w:val="24"/>
          <w:szCs w:val="24"/>
        </w:rPr>
        <w:t>卢本才</w:t>
      </w:r>
      <w:r w:rsidRPr="006A1EB7">
        <w:rPr>
          <w:rFonts w:ascii="Times New Roman"/>
          <w:sz w:val="24"/>
          <w:szCs w:val="24"/>
        </w:rPr>
        <w:t>,</w:t>
      </w:r>
      <w:r w:rsidR="003B6670">
        <w:rPr>
          <w:rFonts w:ascii="Times New Roman" w:hint="eastAsia"/>
          <w:sz w:val="24"/>
          <w:szCs w:val="24"/>
        </w:rPr>
        <w:t>等</w:t>
      </w:r>
      <w:r w:rsidRPr="006A1EB7">
        <w:rPr>
          <w:rFonts w:ascii="Times New Roman" w:hint="eastAsia"/>
          <w:sz w:val="24"/>
          <w:szCs w:val="24"/>
        </w:rPr>
        <w:t>.</w:t>
      </w:r>
      <w:r w:rsidRPr="006A1EB7">
        <w:rPr>
          <w:rFonts w:ascii="Times New Roman"/>
          <w:sz w:val="24"/>
          <w:szCs w:val="24"/>
        </w:rPr>
        <w:t>中国深远海网箱的发展现状与展望</w:t>
      </w:r>
      <w:r w:rsidRPr="006A1EB7">
        <w:rPr>
          <w:rFonts w:ascii="Times New Roman"/>
          <w:sz w:val="24"/>
          <w:szCs w:val="24"/>
        </w:rPr>
        <w:t>[J].</w:t>
      </w:r>
      <w:r w:rsidRPr="006A1EB7">
        <w:rPr>
          <w:rFonts w:ascii="Times New Roman"/>
          <w:sz w:val="24"/>
          <w:szCs w:val="24"/>
        </w:rPr>
        <w:t>水产学报</w:t>
      </w:r>
      <w:r w:rsidRPr="006A1EB7">
        <w:rPr>
          <w:rFonts w:ascii="Times New Roman"/>
          <w:sz w:val="24"/>
          <w:szCs w:val="24"/>
        </w:rPr>
        <w:t>,2021,45(06):992-1005.</w:t>
      </w:r>
    </w:p>
    <w:p w14:paraId="1C6838ED" w14:textId="04915960" w:rsidR="006A1EB7" w:rsidRPr="006A1EB7" w:rsidRDefault="006A1EB7" w:rsidP="006A1EB7">
      <w:pPr>
        <w:pStyle w:val="afa"/>
        <w:spacing w:line="360" w:lineRule="auto"/>
        <w:ind w:firstLineChars="0" w:firstLine="0"/>
        <w:rPr>
          <w:rFonts w:ascii="Times New Roman"/>
          <w:sz w:val="24"/>
          <w:szCs w:val="24"/>
        </w:rPr>
      </w:pPr>
      <w:r w:rsidRPr="006A1EB7">
        <w:rPr>
          <w:rFonts w:ascii="Times New Roman"/>
          <w:sz w:val="24"/>
          <w:szCs w:val="24"/>
        </w:rPr>
        <w:t>[</w:t>
      </w:r>
      <w:r w:rsidRPr="006A1EB7">
        <w:rPr>
          <w:rFonts w:ascii="Times New Roman" w:hint="eastAsia"/>
          <w:sz w:val="24"/>
          <w:szCs w:val="24"/>
        </w:rPr>
        <w:t>2</w:t>
      </w:r>
      <w:r w:rsidRPr="006A1EB7">
        <w:rPr>
          <w:rFonts w:ascii="Times New Roman"/>
          <w:sz w:val="24"/>
          <w:szCs w:val="24"/>
        </w:rPr>
        <w:t>]</w:t>
      </w:r>
      <w:r w:rsidR="002C61A2">
        <w:rPr>
          <w:rFonts w:ascii="Times New Roman" w:hint="eastAsia"/>
          <w:sz w:val="24"/>
          <w:szCs w:val="24"/>
        </w:rPr>
        <w:t xml:space="preserve"> </w:t>
      </w:r>
      <w:r w:rsidRPr="006A1EB7">
        <w:rPr>
          <w:rFonts w:ascii="Times New Roman"/>
          <w:sz w:val="24"/>
          <w:szCs w:val="24"/>
        </w:rPr>
        <w:t>陈傅晓</w:t>
      </w:r>
      <w:r w:rsidRPr="006A1EB7">
        <w:rPr>
          <w:rFonts w:ascii="Times New Roman"/>
          <w:sz w:val="24"/>
          <w:szCs w:val="24"/>
        </w:rPr>
        <w:t>,</w:t>
      </w:r>
      <w:r w:rsidRPr="006A1EB7">
        <w:rPr>
          <w:rFonts w:ascii="Times New Roman"/>
          <w:sz w:val="24"/>
          <w:szCs w:val="24"/>
        </w:rPr>
        <w:t>唐贤明</w:t>
      </w:r>
      <w:r w:rsidRPr="006A1EB7">
        <w:rPr>
          <w:rFonts w:ascii="Times New Roman"/>
          <w:sz w:val="24"/>
          <w:szCs w:val="24"/>
        </w:rPr>
        <w:t>,</w:t>
      </w:r>
      <w:r w:rsidRPr="006A1EB7">
        <w:rPr>
          <w:rFonts w:ascii="Times New Roman"/>
          <w:sz w:val="24"/>
          <w:szCs w:val="24"/>
        </w:rPr>
        <w:t>谭围</w:t>
      </w:r>
      <w:r w:rsidRPr="006A1EB7">
        <w:rPr>
          <w:rFonts w:ascii="Times New Roman"/>
          <w:sz w:val="24"/>
          <w:szCs w:val="24"/>
        </w:rPr>
        <w:t>,</w:t>
      </w:r>
      <w:r w:rsidR="003B6670">
        <w:rPr>
          <w:rFonts w:ascii="Times New Roman" w:hint="eastAsia"/>
          <w:sz w:val="24"/>
          <w:szCs w:val="24"/>
        </w:rPr>
        <w:t>等</w:t>
      </w:r>
      <w:r w:rsidRPr="006A1EB7">
        <w:rPr>
          <w:rFonts w:ascii="Times New Roman"/>
          <w:sz w:val="24"/>
          <w:szCs w:val="24"/>
        </w:rPr>
        <w:t>.</w:t>
      </w:r>
      <w:r w:rsidRPr="006A1EB7">
        <w:rPr>
          <w:rFonts w:ascii="Times New Roman"/>
          <w:sz w:val="24"/>
          <w:szCs w:val="24"/>
        </w:rPr>
        <w:t>卵形鲳鲹深水网箱养殖风险对策分析</w:t>
      </w:r>
      <w:r w:rsidRPr="006A1EB7">
        <w:rPr>
          <w:rFonts w:ascii="Times New Roman"/>
          <w:sz w:val="24"/>
          <w:szCs w:val="24"/>
        </w:rPr>
        <w:t>[J].</w:t>
      </w:r>
      <w:r w:rsidRPr="006A1EB7">
        <w:rPr>
          <w:rFonts w:ascii="Times New Roman"/>
          <w:sz w:val="24"/>
          <w:szCs w:val="24"/>
        </w:rPr>
        <w:t>中国渔业经济</w:t>
      </w:r>
      <w:r w:rsidRPr="006A1EB7">
        <w:rPr>
          <w:rFonts w:ascii="Times New Roman"/>
          <w:sz w:val="24"/>
          <w:szCs w:val="24"/>
        </w:rPr>
        <w:t>,2011,29(04):145-150.</w:t>
      </w:r>
      <w:r w:rsidRPr="006A1EB7">
        <w:rPr>
          <w:rFonts w:ascii="Times New Roman" w:hint="eastAsia"/>
          <w:sz w:val="24"/>
          <w:szCs w:val="24"/>
        </w:rPr>
        <w:t xml:space="preserve"> </w:t>
      </w:r>
    </w:p>
    <w:p w14:paraId="655C8C50" w14:textId="63EF2239" w:rsidR="006A1EB7" w:rsidRPr="006A1EB7" w:rsidRDefault="006A1EB7" w:rsidP="006A1EB7">
      <w:pPr>
        <w:pStyle w:val="afa"/>
        <w:spacing w:line="360" w:lineRule="auto"/>
        <w:ind w:firstLineChars="0" w:firstLine="0"/>
        <w:rPr>
          <w:rFonts w:ascii="Times New Roman"/>
          <w:sz w:val="24"/>
          <w:szCs w:val="24"/>
        </w:rPr>
      </w:pPr>
      <w:r w:rsidRPr="006A1EB7">
        <w:rPr>
          <w:rFonts w:ascii="Times New Roman" w:hint="eastAsia"/>
          <w:sz w:val="24"/>
          <w:szCs w:val="24"/>
        </w:rPr>
        <w:t>[3]</w:t>
      </w:r>
      <w:r w:rsidR="002C61A2">
        <w:rPr>
          <w:rFonts w:ascii="Times New Roman" w:hint="eastAsia"/>
          <w:sz w:val="24"/>
          <w:szCs w:val="24"/>
        </w:rPr>
        <w:t xml:space="preserve"> </w:t>
      </w:r>
      <w:r w:rsidRPr="006A1EB7">
        <w:rPr>
          <w:rFonts w:ascii="Times New Roman" w:hint="eastAsia"/>
          <w:sz w:val="24"/>
          <w:szCs w:val="24"/>
        </w:rPr>
        <w:t>刘龙龙</w:t>
      </w:r>
      <w:r w:rsidRPr="006A1EB7">
        <w:rPr>
          <w:rFonts w:ascii="Times New Roman" w:hint="eastAsia"/>
          <w:sz w:val="24"/>
          <w:szCs w:val="24"/>
        </w:rPr>
        <w:t>,</w:t>
      </w:r>
      <w:r w:rsidRPr="006A1EB7">
        <w:rPr>
          <w:rFonts w:ascii="Times New Roman" w:hint="eastAsia"/>
          <w:sz w:val="24"/>
          <w:szCs w:val="24"/>
        </w:rPr>
        <w:t>罗鸣</w:t>
      </w:r>
      <w:r w:rsidRPr="006A1EB7">
        <w:rPr>
          <w:rFonts w:ascii="Times New Roman" w:hint="eastAsia"/>
          <w:sz w:val="24"/>
          <w:szCs w:val="24"/>
        </w:rPr>
        <w:t>,</w:t>
      </w:r>
      <w:r w:rsidRPr="006A1EB7">
        <w:rPr>
          <w:rFonts w:ascii="Times New Roman" w:hint="eastAsia"/>
          <w:sz w:val="24"/>
          <w:szCs w:val="24"/>
        </w:rPr>
        <w:t>陈傅晓</w:t>
      </w:r>
      <w:r w:rsidRPr="006A1EB7">
        <w:rPr>
          <w:rFonts w:ascii="Times New Roman" w:hint="eastAsia"/>
          <w:sz w:val="24"/>
          <w:szCs w:val="24"/>
        </w:rPr>
        <w:t>,</w:t>
      </w:r>
      <w:r w:rsidR="003B6670">
        <w:rPr>
          <w:rFonts w:ascii="Times New Roman" w:hint="eastAsia"/>
          <w:sz w:val="24"/>
          <w:szCs w:val="24"/>
        </w:rPr>
        <w:t>等</w:t>
      </w:r>
      <w:r w:rsidRPr="006A1EB7">
        <w:rPr>
          <w:rFonts w:ascii="Times New Roman" w:hint="eastAsia"/>
          <w:sz w:val="24"/>
          <w:szCs w:val="24"/>
        </w:rPr>
        <w:t>.</w:t>
      </w:r>
      <w:r w:rsidRPr="006A1EB7">
        <w:rPr>
          <w:rFonts w:ascii="Times New Roman" w:hint="eastAsia"/>
          <w:sz w:val="24"/>
          <w:szCs w:val="24"/>
        </w:rPr>
        <w:t>卵形鲳鲹幼鱼的饥饿和补偿生长研究</w:t>
      </w:r>
      <w:r w:rsidRPr="006A1EB7">
        <w:rPr>
          <w:rFonts w:ascii="Times New Roman" w:hint="eastAsia"/>
          <w:sz w:val="24"/>
          <w:szCs w:val="24"/>
        </w:rPr>
        <w:t>[J].</w:t>
      </w:r>
      <w:r w:rsidRPr="006A1EB7">
        <w:rPr>
          <w:rFonts w:ascii="Times New Roman" w:hint="eastAsia"/>
          <w:sz w:val="24"/>
          <w:szCs w:val="24"/>
        </w:rPr>
        <w:t>上海海洋大学学报</w:t>
      </w:r>
      <w:r w:rsidRPr="006A1EB7">
        <w:rPr>
          <w:rFonts w:ascii="Times New Roman" w:hint="eastAsia"/>
          <w:sz w:val="24"/>
          <w:szCs w:val="24"/>
        </w:rPr>
        <w:t>,2014,23(01):31-36.</w:t>
      </w:r>
    </w:p>
    <w:p w14:paraId="2A7FC1B4" w14:textId="556D39F5" w:rsidR="006A1EB7" w:rsidRPr="006A1EB7" w:rsidRDefault="006A1EB7" w:rsidP="006A1EB7">
      <w:pPr>
        <w:pStyle w:val="afa"/>
        <w:spacing w:line="360" w:lineRule="auto"/>
        <w:ind w:firstLineChars="0" w:firstLine="0"/>
        <w:rPr>
          <w:rFonts w:ascii="Times New Roman"/>
          <w:sz w:val="24"/>
          <w:szCs w:val="24"/>
        </w:rPr>
      </w:pPr>
      <w:r w:rsidRPr="006A1EB7">
        <w:rPr>
          <w:rFonts w:ascii="Times New Roman" w:hint="eastAsia"/>
          <w:sz w:val="24"/>
          <w:szCs w:val="24"/>
        </w:rPr>
        <w:t>[4]</w:t>
      </w:r>
      <w:r w:rsidR="002C61A2">
        <w:rPr>
          <w:rFonts w:ascii="Times New Roman" w:hint="eastAsia"/>
          <w:sz w:val="24"/>
          <w:szCs w:val="24"/>
        </w:rPr>
        <w:t xml:space="preserve"> </w:t>
      </w:r>
      <w:r w:rsidRPr="006A1EB7">
        <w:rPr>
          <w:rFonts w:ascii="Times New Roman" w:hint="eastAsia"/>
          <w:sz w:val="24"/>
          <w:szCs w:val="24"/>
        </w:rPr>
        <w:t>刘龙龙</w:t>
      </w:r>
      <w:r w:rsidRPr="006A1EB7">
        <w:rPr>
          <w:rFonts w:ascii="Times New Roman" w:hint="eastAsia"/>
          <w:sz w:val="24"/>
          <w:szCs w:val="24"/>
        </w:rPr>
        <w:t>,</w:t>
      </w:r>
      <w:r w:rsidRPr="006A1EB7">
        <w:rPr>
          <w:rFonts w:ascii="Times New Roman" w:hint="eastAsia"/>
          <w:sz w:val="24"/>
          <w:szCs w:val="24"/>
        </w:rPr>
        <w:t>罗鸣</w:t>
      </w:r>
      <w:r w:rsidRPr="006A1EB7">
        <w:rPr>
          <w:rFonts w:ascii="Times New Roman" w:hint="eastAsia"/>
          <w:sz w:val="24"/>
          <w:szCs w:val="24"/>
        </w:rPr>
        <w:t>,</w:t>
      </w:r>
      <w:r w:rsidRPr="006A1EB7">
        <w:rPr>
          <w:rFonts w:ascii="Times New Roman" w:hint="eastAsia"/>
          <w:sz w:val="24"/>
          <w:szCs w:val="24"/>
        </w:rPr>
        <w:t>陈傅晓</w:t>
      </w:r>
      <w:r w:rsidRPr="006A1EB7">
        <w:rPr>
          <w:rFonts w:ascii="Times New Roman" w:hint="eastAsia"/>
          <w:sz w:val="24"/>
          <w:szCs w:val="24"/>
        </w:rPr>
        <w:t>,</w:t>
      </w:r>
      <w:r w:rsidRPr="006A1EB7">
        <w:rPr>
          <w:rFonts w:ascii="Times New Roman" w:hint="eastAsia"/>
          <w:sz w:val="24"/>
          <w:szCs w:val="24"/>
        </w:rPr>
        <w:t>李向民</w:t>
      </w:r>
      <w:r w:rsidRPr="006A1EB7">
        <w:rPr>
          <w:rFonts w:ascii="Times New Roman" w:hint="eastAsia"/>
          <w:sz w:val="24"/>
          <w:szCs w:val="24"/>
        </w:rPr>
        <w:t xml:space="preserve">. </w:t>
      </w:r>
      <w:r w:rsidRPr="006A1EB7">
        <w:rPr>
          <w:rFonts w:ascii="Times New Roman" w:hint="eastAsia"/>
          <w:sz w:val="24"/>
          <w:szCs w:val="24"/>
        </w:rPr>
        <w:t>一种网箱养殖卵形鲳鲹的限量投饲方法</w:t>
      </w:r>
      <w:r w:rsidRPr="006A1EB7">
        <w:rPr>
          <w:rFonts w:ascii="Times New Roman" w:hint="eastAsia"/>
          <w:sz w:val="24"/>
          <w:szCs w:val="24"/>
        </w:rPr>
        <w:t xml:space="preserve">[P]. </w:t>
      </w:r>
      <w:r w:rsidRPr="006A1EB7">
        <w:rPr>
          <w:rFonts w:ascii="Times New Roman" w:hint="eastAsia"/>
          <w:sz w:val="24"/>
          <w:szCs w:val="24"/>
        </w:rPr>
        <w:t>中国专利：</w:t>
      </w:r>
      <w:r w:rsidRPr="006A1EB7">
        <w:rPr>
          <w:rFonts w:ascii="Times New Roman" w:hint="eastAsia"/>
          <w:sz w:val="24"/>
          <w:szCs w:val="24"/>
        </w:rPr>
        <w:t>ZL</w:t>
      </w:r>
      <w:r w:rsidR="002C61A2">
        <w:rPr>
          <w:rFonts w:ascii="Times New Roman" w:hint="eastAsia"/>
          <w:sz w:val="24"/>
          <w:szCs w:val="24"/>
        </w:rPr>
        <w:t xml:space="preserve"> </w:t>
      </w:r>
      <w:r w:rsidRPr="006A1EB7">
        <w:rPr>
          <w:rFonts w:ascii="Times New Roman" w:hint="eastAsia"/>
          <w:sz w:val="24"/>
          <w:szCs w:val="24"/>
        </w:rPr>
        <w:t>201710236853.9,2020-04-07.</w:t>
      </w:r>
    </w:p>
    <w:p w14:paraId="0236D017" w14:textId="41B2B143" w:rsidR="006A1EB7" w:rsidRPr="006A1EB7" w:rsidRDefault="006A1EB7" w:rsidP="006A1EB7">
      <w:pPr>
        <w:pStyle w:val="afa"/>
        <w:spacing w:line="360" w:lineRule="auto"/>
        <w:ind w:firstLineChars="0" w:firstLine="0"/>
        <w:rPr>
          <w:rFonts w:ascii="Times New Roman"/>
          <w:sz w:val="24"/>
          <w:szCs w:val="24"/>
        </w:rPr>
      </w:pPr>
      <w:r w:rsidRPr="006A1EB7">
        <w:rPr>
          <w:rFonts w:ascii="Times New Roman"/>
          <w:sz w:val="24"/>
          <w:szCs w:val="24"/>
        </w:rPr>
        <w:t>[</w:t>
      </w:r>
      <w:r w:rsidRPr="006A1EB7">
        <w:rPr>
          <w:rFonts w:ascii="Times New Roman" w:hint="eastAsia"/>
          <w:sz w:val="24"/>
          <w:szCs w:val="24"/>
        </w:rPr>
        <w:t>5</w:t>
      </w:r>
      <w:r w:rsidRPr="006A1EB7">
        <w:rPr>
          <w:rFonts w:ascii="Times New Roman"/>
          <w:sz w:val="24"/>
          <w:szCs w:val="24"/>
        </w:rPr>
        <w:t>]</w:t>
      </w:r>
      <w:r w:rsidR="002C61A2">
        <w:rPr>
          <w:rFonts w:ascii="Times New Roman" w:hint="eastAsia"/>
          <w:sz w:val="24"/>
          <w:szCs w:val="24"/>
        </w:rPr>
        <w:t xml:space="preserve"> </w:t>
      </w:r>
      <w:r w:rsidRPr="006A1EB7">
        <w:rPr>
          <w:rFonts w:ascii="Times New Roman"/>
          <w:sz w:val="24"/>
          <w:szCs w:val="24"/>
        </w:rPr>
        <w:t>石建高</w:t>
      </w:r>
      <w:r w:rsidRPr="006A1EB7">
        <w:rPr>
          <w:rFonts w:ascii="Times New Roman"/>
          <w:sz w:val="24"/>
          <w:szCs w:val="24"/>
        </w:rPr>
        <w:t>,</w:t>
      </w:r>
      <w:r w:rsidRPr="006A1EB7">
        <w:rPr>
          <w:rFonts w:ascii="Times New Roman"/>
          <w:sz w:val="24"/>
          <w:szCs w:val="24"/>
        </w:rPr>
        <w:t>余雯雯</w:t>
      </w:r>
      <w:r w:rsidRPr="006A1EB7">
        <w:rPr>
          <w:rFonts w:ascii="Times New Roman"/>
          <w:sz w:val="24"/>
          <w:szCs w:val="24"/>
        </w:rPr>
        <w:t>,</w:t>
      </w:r>
      <w:r w:rsidRPr="006A1EB7">
        <w:rPr>
          <w:rFonts w:ascii="Times New Roman"/>
          <w:sz w:val="24"/>
          <w:szCs w:val="24"/>
        </w:rPr>
        <w:t>赵奎</w:t>
      </w:r>
      <w:r w:rsidRPr="006A1EB7">
        <w:rPr>
          <w:rFonts w:ascii="Times New Roman"/>
          <w:sz w:val="24"/>
          <w:szCs w:val="24"/>
        </w:rPr>
        <w:t>,</w:t>
      </w:r>
      <w:r w:rsidR="003B6670">
        <w:rPr>
          <w:rFonts w:ascii="Times New Roman" w:hint="eastAsia"/>
          <w:sz w:val="24"/>
          <w:szCs w:val="24"/>
        </w:rPr>
        <w:t>等</w:t>
      </w:r>
      <w:r w:rsidRPr="006A1EB7">
        <w:rPr>
          <w:rFonts w:ascii="Times New Roman"/>
          <w:sz w:val="24"/>
          <w:szCs w:val="24"/>
        </w:rPr>
        <w:t>.</w:t>
      </w:r>
      <w:r w:rsidRPr="006A1EB7">
        <w:rPr>
          <w:rFonts w:ascii="Times New Roman"/>
          <w:sz w:val="24"/>
          <w:szCs w:val="24"/>
        </w:rPr>
        <w:t>海水网箱网衣防污技术的研究进展</w:t>
      </w:r>
      <w:r w:rsidRPr="006A1EB7">
        <w:rPr>
          <w:rFonts w:ascii="Times New Roman"/>
          <w:sz w:val="24"/>
          <w:szCs w:val="24"/>
        </w:rPr>
        <w:t>[J].</w:t>
      </w:r>
      <w:r w:rsidRPr="006A1EB7">
        <w:rPr>
          <w:rFonts w:ascii="Times New Roman"/>
          <w:sz w:val="24"/>
          <w:szCs w:val="24"/>
        </w:rPr>
        <w:t>水产学报</w:t>
      </w:r>
      <w:r w:rsidRPr="006A1EB7">
        <w:rPr>
          <w:rFonts w:ascii="Times New Roman"/>
          <w:sz w:val="24"/>
          <w:szCs w:val="24"/>
        </w:rPr>
        <w:t>,2021,45(03):472-485.</w:t>
      </w:r>
    </w:p>
    <w:p w14:paraId="0BD9B097" w14:textId="67DD92E6" w:rsidR="006A1EB7" w:rsidRPr="006A1EB7" w:rsidRDefault="006A1EB7" w:rsidP="006A1EB7">
      <w:pPr>
        <w:pStyle w:val="afa"/>
        <w:spacing w:line="360" w:lineRule="auto"/>
        <w:ind w:firstLineChars="0" w:firstLine="0"/>
        <w:rPr>
          <w:rFonts w:ascii="Times New Roman"/>
          <w:sz w:val="24"/>
          <w:szCs w:val="24"/>
        </w:rPr>
      </w:pPr>
      <w:r w:rsidRPr="006A1EB7">
        <w:rPr>
          <w:rFonts w:ascii="Times New Roman"/>
          <w:sz w:val="24"/>
          <w:szCs w:val="24"/>
        </w:rPr>
        <w:t>[</w:t>
      </w:r>
      <w:r w:rsidRPr="006A1EB7">
        <w:rPr>
          <w:rFonts w:ascii="Times New Roman" w:hint="eastAsia"/>
          <w:sz w:val="24"/>
          <w:szCs w:val="24"/>
        </w:rPr>
        <w:t>6</w:t>
      </w:r>
      <w:r w:rsidRPr="006A1EB7">
        <w:rPr>
          <w:rFonts w:ascii="Times New Roman"/>
          <w:sz w:val="24"/>
          <w:szCs w:val="24"/>
        </w:rPr>
        <w:t>]</w:t>
      </w:r>
      <w:r w:rsidR="002C61A2">
        <w:rPr>
          <w:rFonts w:ascii="Times New Roman" w:hint="eastAsia"/>
          <w:sz w:val="24"/>
          <w:szCs w:val="24"/>
        </w:rPr>
        <w:t xml:space="preserve"> </w:t>
      </w:r>
      <w:r w:rsidRPr="006A1EB7">
        <w:rPr>
          <w:rFonts w:ascii="Times New Roman" w:hint="eastAsia"/>
          <w:sz w:val="24"/>
          <w:szCs w:val="24"/>
        </w:rPr>
        <w:t>陈傅晓，林川，谭围</w:t>
      </w:r>
      <w:r w:rsidR="003B6670" w:rsidRPr="006A1EB7">
        <w:rPr>
          <w:rFonts w:ascii="Times New Roman"/>
          <w:sz w:val="24"/>
          <w:szCs w:val="24"/>
        </w:rPr>
        <w:t>,</w:t>
      </w:r>
      <w:r w:rsidR="003B6670">
        <w:rPr>
          <w:rFonts w:ascii="Times New Roman" w:hint="eastAsia"/>
          <w:sz w:val="24"/>
          <w:szCs w:val="24"/>
        </w:rPr>
        <w:t>等</w:t>
      </w:r>
      <w:r w:rsidRPr="006A1EB7">
        <w:rPr>
          <w:rFonts w:ascii="Times New Roman"/>
          <w:sz w:val="24"/>
          <w:szCs w:val="24"/>
        </w:rPr>
        <w:t>.</w:t>
      </w:r>
      <w:r w:rsidRPr="006A1EB7">
        <w:rPr>
          <w:rFonts w:ascii="Times New Roman" w:hint="eastAsia"/>
          <w:sz w:val="24"/>
          <w:szCs w:val="24"/>
        </w:rPr>
        <w:t>深远海抗风浪网箱养鱼技术</w:t>
      </w:r>
      <w:r w:rsidRPr="006A1EB7">
        <w:rPr>
          <w:rFonts w:ascii="Times New Roman"/>
          <w:sz w:val="24"/>
          <w:szCs w:val="24"/>
        </w:rPr>
        <w:t>.</w:t>
      </w:r>
      <w:r w:rsidRPr="006A1EB7">
        <w:rPr>
          <w:rFonts w:ascii="Times New Roman" w:hint="eastAsia"/>
          <w:sz w:val="24"/>
          <w:szCs w:val="24"/>
        </w:rPr>
        <w:t>北京：海洋出版社，</w:t>
      </w:r>
      <w:r w:rsidRPr="006A1EB7">
        <w:rPr>
          <w:rFonts w:ascii="Times New Roman"/>
          <w:sz w:val="24"/>
          <w:szCs w:val="24"/>
        </w:rPr>
        <w:t>2021.</w:t>
      </w:r>
    </w:p>
    <w:p w14:paraId="7F117DC5" w14:textId="77777777" w:rsidR="00AB3F7F" w:rsidRPr="006A1EB7" w:rsidRDefault="00AB3F7F" w:rsidP="00F84855">
      <w:pPr>
        <w:pStyle w:val="afa"/>
        <w:spacing w:line="360" w:lineRule="auto"/>
        <w:ind w:firstLine="480"/>
        <w:rPr>
          <w:rFonts w:ascii="Times New Roman"/>
          <w:sz w:val="24"/>
          <w:szCs w:val="24"/>
        </w:rPr>
      </w:pPr>
    </w:p>
    <w:p w14:paraId="5D12F596" w14:textId="77777777" w:rsidR="00AB3F7F" w:rsidRPr="00AB3F7F" w:rsidRDefault="00AB3F7F" w:rsidP="00F84855">
      <w:pPr>
        <w:pStyle w:val="afa"/>
        <w:spacing w:line="360" w:lineRule="auto"/>
        <w:ind w:firstLine="480"/>
        <w:rPr>
          <w:rFonts w:ascii="Times New Roman"/>
          <w:sz w:val="24"/>
          <w:szCs w:val="24"/>
        </w:rPr>
      </w:pPr>
    </w:p>
    <w:p w14:paraId="7047ABE6" w14:textId="77777777" w:rsidR="00787D69" w:rsidRPr="005361F7" w:rsidRDefault="00787D69" w:rsidP="00555A9C">
      <w:pPr>
        <w:spacing w:line="360" w:lineRule="auto"/>
        <w:ind w:firstLine="570"/>
        <w:rPr>
          <w:rFonts w:ascii="Times New Roman" w:eastAsia="宋体" w:hAnsi="Times New Roman"/>
          <w:sz w:val="24"/>
          <w:szCs w:val="24"/>
        </w:rPr>
      </w:pPr>
    </w:p>
    <w:p w14:paraId="089A83A7" w14:textId="715CBD96" w:rsidR="00787D69" w:rsidRPr="005361F7" w:rsidRDefault="00787D69" w:rsidP="00555A9C">
      <w:pPr>
        <w:spacing w:line="360" w:lineRule="auto"/>
        <w:ind w:right="240"/>
        <w:jc w:val="center"/>
        <w:rPr>
          <w:rFonts w:ascii="Times New Roman" w:eastAsia="宋体" w:hAnsi="Times New Roman"/>
          <w:sz w:val="24"/>
          <w:szCs w:val="24"/>
        </w:rPr>
      </w:pPr>
      <w:r w:rsidRPr="005361F7">
        <w:rPr>
          <w:rFonts w:ascii="Times New Roman" w:eastAsia="宋体" w:hAnsi="Times New Roman" w:hint="eastAsia"/>
          <w:sz w:val="24"/>
          <w:szCs w:val="24"/>
        </w:rPr>
        <w:t xml:space="preserve">    </w:t>
      </w:r>
      <w:r w:rsidR="00C1782C" w:rsidRPr="005361F7">
        <w:rPr>
          <w:rFonts w:ascii="Times New Roman" w:eastAsia="宋体" w:hAnsi="Times New Roman" w:hint="eastAsia"/>
          <w:sz w:val="24"/>
          <w:szCs w:val="24"/>
        </w:rPr>
        <w:t>《卵形鲳鲹</w:t>
      </w:r>
      <w:r w:rsidR="00282821" w:rsidRPr="005361F7">
        <w:rPr>
          <w:rFonts w:ascii="Times New Roman" w:eastAsia="宋体" w:hAnsi="Times New Roman" w:hint="eastAsia"/>
          <w:sz w:val="24"/>
          <w:szCs w:val="24"/>
        </w:rPr>
        <w:t>深远海网箱养殖</w:t>
      </w:r>
      <w:r w:rsidR="00C1782C" w:rsidRPr="005361F7">
        <w:rPr>
          <w:rFonts w:ascii="Times New Roman" w:eastAsia="宋体" w:hAnsi="Times New Roman" w:hint="eastAsia"/>
          <w:sz w:val="24"/>
          <w:szCs w:val="24"/>
        </w:rPr>
        <w:t>技术规程》编制组</w:t>
      </w:r>
    </w:p>
    <w:p w14:paraId="1391D726" w14:textId="1388A85F" w:rsidR="00180F23" w:rsidRPr="005361F7" w:rsidRDefault="00787D69" w:rsidP="00555A9C">
      <w:pPr>
        <w:spacing w:line="360" w:lineRule="auto"/>
        <w:ind w:right="1680"/>
        <w:jc w:val="center"/>
        <w:rPr>
          <w:rFonts w:ascii="Times New Roman" w:eastAsia="宋体" w:hAnsi="Times New Roman"/>
          <w:sz w:val="24"/>
          <w:szCs w:val="24"/>
        </w:rPr>
      </w:pPr>
      <w:r w:rsidRPr="005361F7">
        <w:rPr>
          <w:rFonts w:ascii="Times New Roman" w:eastAsia="宋体" w:hAnsi="Times New Roman" w:hint="eastAsia"/>
          <w:sz w:val="24"/>
          <w:szCs w:val="24"/>
        </w:rPr>
        <w:t xml:space="preserve">                        20</w:t>
      </w:r>
      <w:r w:rsidR="00C1782C" w:rsidRPr="005361F7">
        <w:rPr>
          <w:rFonts w:ascii="Times New Roman" w:eastAsia="宋体" w:hAnsi="Times New Roman" w:hint="eastAsia"/>
          <w:sz w:val="24"/>
          <w:szCs w:val="24"/>
        </w:rPr>
        <w:t>2</w:t>
      </w:r>
      <w:r w:rsidR="00813A67">
        <w:rPr>
          <w:rFonts w:ascii="Times New Roman" w:eastAsia="宋体" w:hAnsi="Times New Roman" w:hint="eastAsia"/>
          <w:sz w:val="24"/>
          <w:szCs w:val="24"/>
        </w:rPr>
        <w:t>2</w:t>
      </w:r>
      <w:r w:rsidRPr="005361F7">
        <w:rPr>
          <w:rFonts w:ascii="Times New Roman" w:eastAsia="宋体" w:hAnsi="Times New Roman" w:hint="eastAsia"/>
          <w:sz w:val="24"/>
          <w:szCs w:val="24"/>
        </w:rPr>
        <w:t>年</w:t>
      </w:r>
      <w:r w:rsidR="00813A67">
        <w:rPr>
          <w:rFonts w:ascii="Times New Roman" w:eastAsia="宋体" w:hAnsi="Times New Roman" w:hint="eastAsia"/>
          <w:sz w:val="24"/>
          <w:szCs w:val="24"/>
        </w:rPr>
        <w:t>3</w:t>
      </w:r>
      <w:r w:rsidRPr="005361F7">
        <w:rPr>
          <w:rFonts w:ascii="Times New Roman" w:eastAsia="宋体" w:hAnsi="Times New Roman" w:hint="eastAsia"/>
          <w:sz w:val="24"/>
          <w:szCs w:val="24"/>
        </w:rPr>
        <w:t>月</w:t>
      </w:r>
      <w:r w:rsidRPr="005361F7">
        <w:rPr>
          <w:rFonts w:ascii="Times New Roman" w:eastAsia="宋体" w:hAnsi="Times New Roman" w:hint="eastAsia"/>
          <w:sz w:val="24"/>
          <w:szCs w:val="24"/>
        </w:rPr>
        <w:t>8</w:t>
      </w:r>
      <w:r w:rsidRPr="005361F7">
        <w:rPr>
          <w:rFonts w:ascii="Times New Roman" w:eastAsia="宋体" w:hAnsi="Times New Roman" w:hint="eastAsia"/>
          <w:sz w:val="24"/>
          <w:szCs w:val="24"/>
        </w:rPr>
        <w:t>日</w:t>
      </w:r>
    </w:p>
    <w:p w14:paraId="14FBCAD7" w14:textId="133E7050" w:rsidR="00024AE6" w:rsidRPr="005361F7" w:rsidRDefault="00024AE6" w:rsidP="00024AE6">
      <w:pPr>
        <w:spacing w:line="360" w:lineRule="auto"/>
        <w:ind w:right="-58"/>
        <w:jc w:val="left"/>
        <w:rPr>
          <w:rFonts w:ascii="Times New Roman" w:eastAsia="宋体" w:hAnsi="Times New Roman"/>
          <w:sz w:val="24"/>
          <w:szCs w:val="24"/>
        </w:rPr>
      </w:pPr>
    </w:p>
    <w:sectPr w:rsidR="00024AE6" w:rsidRPr="005361F7" w:rsidSect="0052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C3DB" w14:textId="77777777" w:rsidR="0058691E" w:rsidRDefault="0058691E" w:rsidP="005E028C">
      <w:r>
        <w:separator/>
      </w:r>
    </w:p>
  </w:endnote>
  <w:endnote w:type="continuationSeparator" w:id="0">
    <w:p w14:paraId="1EB31345" w14:textId="77777777" w:rsidR="0058691E" w:rsidRDefault="0058691E" w:rsidP="005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89A23" w14:textId="77777777" w:rsidR="0058691E" w:rsidRDefault="0058691E" w:rsidP="005E028C">
      <w:r>
        <w:separator/>
      </w:r>
    </w:p>
  </w:footnote>
  <w:footnote w:type="continuationSeparator" w:id="0">
    <w:p w14:paraId="6AE8169A" w14:textId="77777777" w:rsidR="0058691E" w:rsidRDefault="0058691E" w:rsidP="005E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071"/>
    <w:multiLevelType w:val="hybridMultilevel"/>
    <w:tmpl w:val="7BCA999C"/>
    <w:lvl w:ilvl="0" w:tplc="DEB42EC4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E367E9"/>
    <w:multiLevelType w:val="multilevel"/>
    <w:tmpl w:val="7CAE930C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107879FB"/>
    <w:multiLevelType w:val="hybridMultilevel"/>
    <w:tmpl w:val="8F345A98"/>
    <w:lvl w:ilvl="0" w:tplc="EE523DEA">
      <w:start w:val="1"/>
      <w:numFmt w:val="decimalEnclosedParen"/>
      <w:lvlText w:val="%1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3">
    <w:nsid w:val="12AA2912"/>
    <w:multiLevelType w:val="hybridMultilevel"/>
    <w:tmpl w:val="F7865ABA"/>
    <w:lvl w:ilvl="0" w:tplc="604A86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B8C7F9D"/>
    <w:multiLevelType w:val="hybridMultilevel"/>
    <w:tmpl w:val="09E61614"/>
    <w:lvl w:ilvl="0" w:tplc="5B04FFC6">
      <w:start w:val="1"/>
      <w:numFmt w:val="japaneseCounting"/>
      <w:lvlText w:val="（%1）"/>
      <w:lvlJc w:val="left"/>
      <w:pPr>
        <w:ind w:left="1191" w:hanging="76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F1322C6"/>
    <w:multiLevelType w:val="hybridMultilevel"/>
    <w:tmpl w:val="73BC72E2"/>
    <w:lvl w:ilvl="0" w:tplc="F894E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A1304E"/>
    <w:multiLevelType w:val="hybridMultilevel"/>
    <w:tmpl w:val="5114D4F6"/>
    <w:lvl w:ilvl="0" w:tplc="CEFE787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5544C2"/>
    <w:multiLevelType w:val="hybridMultilevel"/>
    <w:tmpl w:val="A0460832"/>
    <w:lvl w:ilvl="0" w:tplc="FCA87038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EE6908"/>
    <w:multiLevelType w:val="hybridMultilevel"/>
    <w:tmpl w:val="B66CC89C"/>
    <w:lvl w:ilvl="0" w:tplc="82E29E8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D14BB5"/>
    <w:multiLevelType w:val="hybridMultilevel"/>
    <w:tmpl w:val="CF84966E"/>
    <w:lvl w:ilvl="0" w:tplc="515E03A2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08102A"/>
    <w:multiLevelType w:val="hybridMultilevel"/>
    <w:tmpl w:val="CD4C572C"/>
    <w:lvl w:ilvl="0" w:tplc="9DB22EE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E1F3E5F"/>
    <w:multiLevelType w:val="hybridMultilevel"/>
    <w:tmpl w:val="F93623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9A67AA"/>
    <w:multiLevelType w:val="hybridMultilevel"/>
    <w:tmpl w:val="55342AF4"/>
    <w:lvl w:ilvl="0" w:tplc="4308E6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675074D"/>
    <w:multiLevelType w:val="hybridMultilevel"/>
    <w:tmpl w:val="9176E47A"/>
    <w:lvl w:ilvl="0" w:tplc="735034E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5C5D34C5"/>
    <w:multiLevelType w:val="hybridMultilevel"/>
    <w:tmpl w:val="4D90DF4C"/>
    <w:lvl w:ilvl="0" w:tplc="FE02268E">
      <w:start w:val="1"/>
      <w:numFmt w:val="decimal"/>
      <w:lvlText w:val="（%1）"/>
      <w:lvlJc w:val="left"/>
      <w:pPr>
        <w:ind w:left="298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3109" w:hanging="420"/>
      </w:pPr>
    </w:lvl>
    <w:lvl w:ilvl="2" w:tplc="0409001B">
      <w:start w:val="1"/>
      <w:numFmt w:val="lowerRoman"/>
      <w:lvlText w:val="%3."/>
      <w:lvlJc w:val="righ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9" w:tentative="1">
      <w:start w:val="1"/>
      <w:numFmt w:val="lowerLetter"/>
      <w:lvlText w:val="%5)"/>
      <w:lvlJc w:val="left"/>
      <w:pPr>
        <w:ind w:left="4369" w:hanging="420"/>
      </w:pPr>
    </w:lvl>
    <w:lvl w:ilvl="5" w:tplc="0409001B" w:tentative="1">
      <w:start w:val="1"/>
      <w:numFmt w:val="lowerRoman"/>
      <w:lvlText w:val="%6."/>
      <w:lvlJc w:val="righ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9" w:tentative="1">
      <w:start w:val="1"/>
      <w:numFmt w:val="lowerLetter"/>
      <w:lvlText w:val="%8)"/>
      <w:lvlJc w:val="left"/>
      <w:pPr>
        <w:ind w:left="5629" w:hanging="420"/>
      </w:pPr>
    </w:lvl>
    <w:lvl w:ilvl="8" w:tplc="0409001B" w:tentative="1">
      <w:start w:val="1"/>
      <w:numFmt w:val="lowerRoman"/>
      <w:lvlText w:val="%9."/>
      <w:lvlJc w:val="right"/>
      <w:pPr>
        <w:ind w:left="6049" w:hanging="420"/>
      </w:pPr>
    </w:lvl>
  </w:abstractNum>
  <w:abstractNum w:abstractNumId="16">
    <w:nsid w:val="5D903304"/>
    <w:multiLevelType w:val="hybridMultilevel"/>
    <w:tmpl w:val="04C2DE32"/>
    <w:lvl w:ilvl="0" w:tplc="6CD0E6AC">
      <w:start w:val="1"/>
      <w:numFmt w:val="decimal"/>
      <w:lvlText w:val="%1．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6" w:hanging="420"/>
      </w:pPr>
    </w:lvl>
    <w:lvl w:ilvl="2" w:tplc="0409001B" w:tentative="1">
      <w:start w:val="1"/>
      <w:numFmt w:val="lowerRoman"/>
      <w:lvlText w:val="%3."/>
      <w:lvlJc w:val="righ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9" w:tentative="1">
      <w:start w:val="1"/>
      <w:numFmt w:val="lowerLetter"/>
      <w:lvlText w:val="%5)"/>
      <w:lvlJc w:val="left"/>
      <w:pPr>
        <w:ind w:left="2486" w:hanging="420"/>
      </w:pPr>
    </w:lvl>
    <w:lvl w:ilvl="5" w:tplc="0409001B" w:tentative="1">
      <w:start w:val="1"/>
      <w:numFmt w:val="lowerRoman"/>
      <w:lvlText w:val="%6."/>
      <w:lvlJc w:val="righ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9" w:tentative="1">
      <w:start w:val="1"/>
      <w:numFmt w:val="lowerLetter"/>
      <w:lvlText w:val="%8)"/>
      <w:lvlJc w:val="left"/>
      <w:pPr>
        <w:ind w:left="3746" w:hanging="420"/>
      </w:pPr>
    </w:lvl>
    <w:lvl w:ilvl="8" w:tplc="0409001B" w:tentative="1">
      <w:start w:val="1"/>
      <w:numFmt w:val="lowerRoman"/>
      <w:lvlText w:val="%9."/>
      <w:lvlJc w:val="right"/>
      <w:pPr>
        <w:ind w:left="4166" w:hanging="420"/>
      </w:pPr>
    </w:lvl>
  </w:abstractNum>
  <w:abstractNum w:abstractNumId="17">
    <w:nsid w:val="5F4934F0"/>
    <w:multiLevelType w:val="hybridMultilevel"/>
    <w:tmpl w:val="04942210"/>
    <w:lvl w:ilvl="0" w:tplc="1144C172">
      <w:start w:val="1"/>
      <w:numFmt w:val="decimal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0EC15A8"/>
    <w:multiLevelType w:val="hybridMultilevel"/>
    <w:tmpl w:val="18C46256"/>
    <w:lvl w:ilvl="0" w:tplc="ECF2995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646260FA"/>
    <w:multiLevelType w:val="multilevel"/>
    <w:tmpl w:val="B5283A6A"/>
    <w:lvl w:ilvl="0">
      <w:start w:val="1"/>
      <w:numFmt w:val="decimal"/>
      <w:lvlRestart w:val="0"/>
      <w:pStyle w:val="a5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>
    <w:nsid w:val="67737418"/>
    <w:multiLevelType w:val="multilevel"/>
    <w:tmpl w:val="3A4A858A"/>
    <w:lvl w:ilvl="0">
      <w:start w:val="1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1">
    <w:nsid w:val="692B5EBC"/>
    <w:multiLevelType w:val="hybridMultilevel"/>
    <w:tmpl w:val="4022B122"/>
    <w:lvl w:ilvl="0" w:tplc="6D8E3986">
      <w:start w:val="7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2">
    <w:nsid w:val="6B004068"/>
    <w:multiLevelType w:val="hybridMultilevel"/>
    <w:tmpl w:val="871E1DC8"/>
    <w:lvl w:ilvl="0" w:tplc="D6285C5A">
      <w:start w:val="2"/>
      <w:numFmt w:val="japaneseCounting"/>
      <w:lvlText w:val="%1、"/>
      <w:lvlJc w:val="left"/>
      <w:pPr>
        <w:ind w:left="16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3" w:hanging="420"/>
      </w:pPr>
    </w:lvl>
    <w:lvl w:ilvl="2" w:tplc="0409001B" w:tentative="1">
      <w:start w:val="1"/>
      <w:numFmt w:val="lowerRoman"/>
      <w:lvlText w:val="%3."/>
      <w:lvlJc w:val="right"/>
      <w:pPr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ind w:left="2613" w:hanging="420"/>
      </w:pPr>
    </w:lvl>
    <w:lvl w:ilvl="4" w:tplc="04090019" w:tentative="1">
      <w:start w:val="1"/>
      <w:numFmt w:val="lowerLetter"/>
      <w:lvlText w:val="%5)"/>
      <w:lvlJc w:val="left"/>
      <w:pPr>
        <w:ind w:left="3033" w:hanging="420"/>
      </w:pPr>
    </w:lvl>
    <w:lvl w:ilvl="5" w:tplc="0409001B" w:tentative="1">
      <w:start w:val="1"/>
      <w:numFmt w:val="lowerRoman"/>
      <w:lvlText w:val="%6."/>
      <w:lvlJc w:val="right"/>
      <w:pPr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ind w:left="3873" w:hanging="420"/>
      </w:pPr>
    </w:lvl>
    <w:lvl w:ilvl="7" w:tplc="04090019" w:tentative="1">
      <w:start w:val="1"/>
      <w:numFmt w:val="lowerLetter"/>
      <w:lvlText w:val="%8)"/>
      <w:lvlJc w:val="left"/>
      <w:pPr>
        <w:ind w:left="4293" w:hanging="420"/>
      </w:pPr>
    </w:lvl>
    <w:lvl w:ilvl="8" w:tplc="0409001B" w:tentative="1">
      <w:start w:val="1"/>
      <w:numFmt w:val="lowerRoman"/>
      <w:lvlText w:val="%9."/>
      <w:lvlJc w:val="right"/>
      <w:pPr>
        <w:ind w:left="4713" w:hanging="420"/>
      </w:pPr>
    </w:lvl>
  </w:abstractNum>
  <w:abstractNum w:abstractNumId="23">
    <w:nsid w:val="6CEA2025"/>
    <w:multiLevelType w:val="multilevel"/>
    <w:tmpl w:val="81169576"/>
    <w:lvl w:ilvl="0">
      <w:start w:val="1"/>
      <w:numFmt w:val="none"/>
      <w:pStyle w:val="a6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7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9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c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4">
    <w:nsid w:val="74843738"/>
    <w:multiLevelType w:val="hybridMultilevel"/>
    <w:tmpl w:val="9FD05580"/>
    <w:lvl w:ilvl="0" w:tplc="F62CB1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973155D"/>
    <w:multiLevelType w:val="hybridMultilevel"/>
    <w:tmpl w:val="88220F36"/>
    <w:lvl w:ilvl="0" w:tplc="26B0A384">
      <w:start w:val="2"/>
      <w:numFmt w:val="japaneseCounting"/>
      <w:lvlText w:val="%1、"/>
      <w:lvlJc w:val="left"/>
      <w:pPr>
        <w:ind w:left="105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26">
    <w:nsid w:val="79AF0333"/>
    <w:multiLevelType w:val="hybridMultilevel"/>
    <w:tmpl w:val="8F345A98"/>
    <w:lvl w:ilvl="0" w:tplc="EE523DEA">
      <w:start w:val="1"/>
      <w:numFmt w:val="decimalEnclosedParen"/>
      <w:lvlText w:val="%1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27">
    <w:nsid w:val="7CEC459C"/>
    <w:multiLevelType w:val="multilevel"/>
    <w:tmpl w:val="4B3A4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3"/>
  </w:num>
  <w:num w:numId="4">
    <w:abstractNumId w:val="1"/>
  </w:num>
  <w:num w:numId="5">
    <w:abstractNumId w:val="5"/>
  </w:num>
  <w:num w:numId="6">
    <w:abstractNumId w:val="13"/>
  </w:num>
  <w:num w:numId="7">
    <w:abstractNumId w:val="20"/>
  </w:num>
  <w:num w:numId="8">
    <w:abstractNumId w:val="27"/>
  </w:num>
  <w:num w:numId="9">
    <w:abstractNumId w:val="16"/>
  </w:num>
  <w:num w:numId="10">
    <w:abstractNumId w:val="18"/>
  </w:num>
  <w:num w:numId="11">
    <w:abstractNumId w:val="8"/>
  </w:num>
  <w:num w:numId="12">
    <w:abstractNumId w:val="6"/>
  </w:num>
  <w:num w:numId="13">
    <w:abstractNumId w:val="14"/>
  </w:num>
  <w:num w:numId="14">
    <w:abstractNumId w:val="15"/>
  </w:num>
  <w:num w:numId="15">
    <w:abstractNumId w:val="23"/>
  </w:num>
  <w:num w:numId="16">
    <w:abstractNumId w:val="17"/>
  </w:num>
  <w:num w:numId="17">
    <w:abstractNumId w:val="10"/>
  </w:num>
  <w:num w:numId="18">
    <w:abstractNumId w:val="7"/>
  </w:num>
  <w:num w:numId="19">
    <w:abstractNumId w:val="21"/>
  </w:num>
  <w:num w:numId="20">
    <w:abstractNumId w:val="19"/>
  </w:num>
  <w:num w:numId="21">
    <w:abstractNumId w:val="2"/>
  </w:num>
  <w:num w:numId="22">
    <w:abstractNumId w:val="22"/>
  </w:num>
  <w:num w:numId="23">
    <w:abstractNumId w:val="26"/>
  </w:num>
  <w:num w:numId="24">
    <w:abstractNumId w:val="11"/>
  </w:num>
  <w:num w:numId="25">
    <w:abstractNumId w:val="0"/>
  </w:num>
  <w:num w:numId="26">
    <w:abstractNumId w:val="25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26"/>
    <w:rsid w:val="00013A78"/>
    <w:rsid w:val="000144C4"/>
    <w:rsid w:val="00015F1E"/>
    <w:rsid w:val="00024AE6"/>
    <w:rsid w:val="000253B8"/>
    <w:rsid w:val="0003405B"/>
    <w:rsid w:val="0003428A"/>
    <w:rsid w:val="00034AC0"/>
    <w:rsid w:val="00046999"/>
    <w:rsid w:val="00050AC2"/>
    <w:rsid w:val="00075BB0"/>
    <w:rsid w:val="00084D83"/>
    <w:rsid w:val="000852DC"/>
    <w:rsid w:val="000A64C7"/>
    <w:rsid w:val="000B2DD3"/>
    <w:rsid w:val="000B431B"/>
    <w:rsid w:val="000D4436"/>
    <w:rsid w:val="000F04F9"/>
    <w:rsid w:val="000F1571"/>
    <w:rsid w:val="00112FA1"/>
    <w:rsid w:val="0011655F"/>
    <w:rsid w:val="00127B20"/>
    <w:rsid w:val="0013630A"/>
    <w:rsid w:val="00137A9B"/>
    <w:rsid w:val="00140B00"/>
    <w:rsid w:val="001427F1"/>
    <w:rsid w:val="00161AE1"/>
    <w:rsid w:val="00170CAD"/>
    <w:rsid w:val="00171D71"/>
    <w:rsid w:val="001768D5"/>
    <w:rsid w:val="00180F23"/>
    <w:rsid w:val="001823F0"/>
    <w:rsid w:val="0018307D"/>
    <w:rsid w:val="001A5567"/>
    <w:rsid w:val="001A6FA9"/>
    <w:rsid w:val="001C06A7"/>
    <w:rsid w:val="001C14CC"/>
    <w:rsid w:val="001C2291"/>
    <w:rsid w:val="001C4050"/>
    <w:rsid w:val="001C5DF9"/>
    <w:rsid w:val="001D10BA"/>
    <w:rsid w:val="001D3D33"/>
    <w:rsid w:val="001F19E6"/>
    <w:rsid w:val="00200CA1"/>
    <w:rsid w:val="002133FD"/>
    <w:rsid w:val="00221278"/>
    <w:rsid w:val="002328B9"/>
    <w:rsid w:val="00243410"/>
    <w:rsid w:val="00246769"/>
    <w:rsid w:val="00246D50"/>
    <w:rsid w:val="0025149F"/>
    <w:rsid w:val="00260BD8"/>
    <w:rsid w:val="00264C21"/>
    <w:rsid w:val="002702A0"/>
    <w:rsid w:val="00275363"/>
    <w:rsid w:val="002753BC"/>
    <w:rsid w:val="0027544E"/>
    <w:rsid w:val="00282821"/>
    <w:rsid w:val="0028612B"/>
    <w:rsid w:val="00291AB1"/>
    <w:rsid w:val="00292B93"/>
    <w:rsid w:val="00297545"/>
    <w:rsid w:val="002B7D36"/>
    <w:rsid w:val="002C28A7"/>
    <w:rsid w:val="002C61A2"/>
    <w:rsid w:val="002C78D3"/>
    <w:rsid w:val="002E2870"/>
    <w:rsid w:val="002E2F0A"/>
    <w:rsid w:val="002E49D8"/>
    <w:rsid w:val="002E74F8"/>
    <w:rsid w:val="0031189B"/>
    <w:rsid w:val="00314342"/>
    <w:rsid w:val="00315050"/>
    <w:rsid w:val="00316DE8"/>
    <w:rsid w:val="00317F91"/>
    <w:rsid w:val="003209F1"/>
    <w:rsid w:val="003231CE"/>
    <w:rsid w:val="00323D53"/>
    <w:rsid w:val="0032652B"/>
    <w:rsid w:val="00342A0F"/>
    <w:rsid w:val="003450F6"/>
    <w:rsid w:val="00353234"/>
    <w:rsid w:val="00355270"/>
    <w:rsid w:val="003558B0"/>
    <w:rsid w:val="00361266"/>
    <w:rsid w:val="003634FC"/>
    <w:rsid w:val="003744C4"/>
    <w:rsid w:val="0038011E"/>
    <w:rsid w:val="00380B8A"/>
    <w:rsid w:val="0038170C"/>
    <w:rsid w:val="00381AA4"/>
    <w:rsid w:val="00394EE9"/>
    <w:rsid w:val="003B43F5"/>
    <w:rsid w:val="003B6670"/>
    <w:rsid w:val="003D3A87"/>
    <w:rsid w:val="003D544F"/>
    <w:rsid w:val="003D5481"/>
    <w:rsid w:val="003D7743"/>
    <w:rsid w:val="003E1C7E"/>
    <w:rsid w:val="003E453C"/>
    <w:rsid w:val="003E587D"/>
    <w:rsid w:val="003E640F"/>
    <w:rsid w:val="003F4465"/>
    <w:rsid w:val="004015F2"/>
    <w:rsid w:val="004037E7"/>
    <w:rsid w:val="00406A52"/>
    <w:rsid w:val="00407FF4"/>
    <w:rsid w:val="004113A8"/>
    <w:rsid w:val="004340FC"/>
    <w:rsid w:val="0043733B"/>
    <w:rsid w:val="00440E68"/>
    <w:rsid w:val="00444AF6"/>
    <w:rsid w:val="00452BED"/>
    <w:rsid w:val="00463E41"/>
    <w:rsid w:val="0046622E"/>
    <w:rsid w:val="004822EE"/>
    <w:rsid w:val="004902F8"/>
    <w:rsid w:val="00492413"/>
    <w:rsid w:val="004B2AF4"/>
    <w:rsid w:val="004B4B9A"/>
    <w:rsid w:val="004B734E"/>
    <w:rsid w:val="004C2166"/>
    <w:rsid w:val="004C322B"/>
    <w:rsid w:val="004C6768"/>
    <w:rsid w:val="004C718B"/>
    <w:rsid w:val="004C75AD"/>
    <w:rsid w:val="004D3EC9"/>
    <w:rsid w:val="004E0079"/>
    <w:rsid w:val="004E29F4"/>
    <w:rsid w:val="004F304C"/>
    <w:rsid w:val="004F351C"/>
    <w:rsid w:val="00512472"/>
    <w:rsid w:val="00516267"/>
    <w:rsid w:val="00523846"/>
    <w:rsid w:val="0053477C"/>
    <w:rsid w:val="005361F7"/>
    <w:rsid w:val="00541000"/>
    <w:rsid w:val="00541D68"/>
    <w:rsid w:val="005531CC"/>
    <w:rsid w:val="00555A9C"/>
    <w:rsid w:val="00565AD6"/>
    <w:rsid w:val="00574A97"/>
    <w:rsid w:val="005800BF"/>
    <w:rsid w:val="0058588B"/>
    <w:rsid w:val="00585B98"/>
    <w:rsid w:val="0058691E"/>
    <w:rsid w:val="00590611"/>
    <w:rsid w:val="00596368"/>
    <w:rsid w:val="00597B56"/>
    <w:rsid w:val="005A023B"/>
    <w:rsid w:val="005A07F4"/>
    <w:rsid w:val="005A0D57"/>
    <w:rsid w:val="005C470D"/>
    <w:rsid w:val="005C7FA4"/>
    <w:rsid w:val="005D0B6B"/>
    <w:rsid w:val="005E028C"/>
    <w:rsid w:val="005F2930"/>
    <w:rsid w:val="005F3BD3"/>
    <w:rsid w:val="005F69C3"/>
    <w:rsid w:val="00600756"/>
    <w:rsid w:val="00603C8B"/>
    <w:rsid w:val="00610402"/>
    <w:rsid w:val="006120BE"/>
    <w:rsid w:val="00620AC4"/>
    <w:rsid w:val="0062514C"/>
    <w:rsid w:val="00625FC7"/>
    <w:rsid w:val="00632FF6"/>
    <w:rsid w:val="00633D4E"/>
    <w:rsid w:val="00645EB5"/>
    <w:rsid w:val="00646BAD"/>
    <w:rsid w:val="00653BA5"/>
    <w:rsid w:val="0066260F"/>
    <w:rsid w:val="00666082"/>
    <w:rsid w:val="006671C0"/>
    <w:rsid w:val="00667241"/>
    <w:rsid w:val="006726B2"/>
    <w:rsid w:val="00672AE3"/>
    <w:rsid w:val="00694B8B"/>
    <w:rsid w:val="006A1EB7"/>
    <w:rsid w:val="006C2D3A"/>
    <w:rsid w:val="006E7EDD"/>
    <w:rsid w:val="006F11C7"/>
    <w:rsid w:val="006F20A5"/>
    <w:rsid w:val="006F419C"/>
    <w:rsid w:val="006F51C8"/>
    <w:rsid w:val="006F7669"/>
    <w:rsid w:val="007017AF"/>
    <w:rsid w:val="00701CCE"/>
    <w:rsid w:val="007032E9"/>
    <w:rsid w:val="007038CA"/>
    <w:rsid w:val="007231F7"/>
    <w:rsid w:val="007266DE"/>
    <w:rsid w:val="00743692"/>
    <w:rsid w:val="0074598F"/>
    <w:rsid w:val="00745BE6"/>
    <w:rsid w:val="007622CB"/>
    <w:rsid w:val="00773345"/>
    <w:rsid w:val="007744B6"/>
    <w:rsid w:val="00777475"/>
    <w:rsid w:val="00781D59"/>
    <w:rsid w:val="0078451A"/>
    <w:rsid w:val="007867C0"/>
    <w:rsid w:val="00787D69"/>
    <w:rsid w:val="00792678"/>
    <w:rsid w:val="0079403C"/>
    <w:rsid w:val="007A77A6"/>
    <w:rsid w:val="007B0428"/>
    <w:rsid w:val="007B0952"/>
    <w:rsid w:val="007B192C"/>
    <w:rsid w:val="007B3C9E"/>
    <w:rsid w:val="007B784E"/>
    <w:rsid w:val="007C3156"/>
    <w:rsid w:val="007C3C8E"/>
    <w:rsid w:val="007C6285"/>
    <w:rsid w:val="007D389A"/>
    <w:rsid w:val="007D67CD"/>
    <w:rsid w:val="007D7281"/>
    <w:rsid w:val="007E1874"/>
    <w:rsid w:val="007F4A60"/>
    <w:rsid w:val="007F78CD"/>
    <w:rsid w:val="00803C5D"/>
    <w:rsid w:val="00813A67"/>
    <w:rsid w:val="00822AFD"/>
    <w:rsid w:val="00830CB7"/>
    <w:rsid w:val="008341D3"/>
    <w:rsid w:val="008412E4"/>
    <w:rsid w:val="008442E9"/>
    <w:rsid w:val="00844DC3"/>
    <w:rsid w:val="00850ABD"/>
    <w:rsid w:val="0086007F"/>
    <w:rsid w:val="00861B37"/>
    <w:rsid w:val="008632B4"/>
    <w:rsid w:val="008725A7"/>
    <w:rsid w:val="0088256C"/>
    <w:rsid w:val="00884B10"/>
    <w:rsid w:val="00884EC9"/>
    <w:rsid w:val="0088676B"/>
    <w:rsid w:val="00891B49"/>
    <w:rsid w:val="008933AB"/>
    <w:rsid w:val="008964C1"/>
    <w:rsid w:val="008B37E6"/>
    <w:rsid w:val="008B5E23"/>
    <w:rsid w:val="008B794A"/>
    <w:rsid w:val="008C2D39"/>
    <w:rsid w:val="008C71C5"/>
    <w:rsid w:val="008D5EDF"/>
    <w:rsid w:val="008D7067"/>
    <w:rsid w:val="008E3074"/>
    <w:rsid w:val="008F1EB4"/>
    <w:rsid w:val="008F4CF9"/>
    <w:rsid w:val="00905C3C"/>
    <w:rsid w:val="00907C0F"/>
    <w:rsid w:val="009224D5"/>
    <w:rsid w:val="00946929"/>
    <w:rsid w:val="00956247"/>
    <w:rsid w:val="00966714"/>
    <w:rsid w:val="00975462"/>
    <w:rsid w:val="00980E9E"/>
    <w:rsid w:val="00981F0B"/>
    <w:rsid w:val="00983F41"/>
    <w:rsid w:val="0098434D"/>
    <w:rsid w:val="00984AB8"/>
    <w:rsid w:val="00984DCB"/>
    <w:rsid w:val="00984E50"/>
    <w:rsid w:val="009A3156"/>
    <w:rsid w:val="009A71B3"/>
    <w:rsid w:val="009B4004"/>
    <w:rsid w:val="009C4AC5"/>
    <w:rsid w:val="009D169C"/>
    <w:rsid w:val="009D7D1F"/>
    <w:rsid w:val="009E5E40"/>
    <w:rsid w:val="00A01ED0"/>
    <w:rsid w:val="00A045D1"/>
    <w:rsid w:val="00A074A5"/>
    <w:rsid w:val="00A14A9C"/>
    <w:rsid w:val="00A16186"/>
    <w:rsid w:val="00A22822"/>
    <w:rsid w:val="00A22A2D"/>
    <w:rsid w:val="00A23934"/>
    <w:rsid w:val="00A31CA8"/>
    <w:rsid w:val="00A31CB8"/>
    <w:rsid w:val="00A3726E"/>
    <w:rsid w:val="00A376CF"/>
    <w:rsid w:val="00A51C50"/>
    <w:rsid w:val="00A568BE"/>
    <w:rsid w:val="00A574B2"/>
    <w:rsid w:val="00A61D82"/>
    <w:rsid w:val="00A736F2"/>
    <w:rsid w:val="00A74656"/>
    <w:rsid w:val="00A74F77"/>
    <w:rsid w:val="00A77BA3"/>
    <w:rsid w:val="00A846E9"/>
    <w:rsid w:val="00A95458"/>
    <w:rsid w:val="00A958F4"/>
    <w:rsid w:val="00AA3526"/>
    <w:rsid w:val="00AB25A7"/>
    <w:rsid w:val="00AB3F7F"/>
    <w:rsid w:val="00AB701D"/>
    <w:rsid w:val="00AB7432"/>
    <w:rsid w:val="00AC3667"/>
    <w:rsid w:val="00AC6E6D"/>
    <w:rsid w:val="00AD172B"/>
    <w:rsid w:val="00AD1F0A"/>
    <w:rsid w:val="00AE0577"/>
    <w:rsid w:val="00AE12D7"/>
    <w:rsid w:val="00AE2EFB"/>
    <w:rsid w:val="00AF0904"/>
    <w:rsid w:val="00B01E34"/>
    <w:rsid w:val="00B05C98"/>
    <w:rsid w:val="00B1060E"/>
    <w:rsid w:val="00B354EA"/>
    <w:rsid w:val="00B3792D"/>
    <w:rsid w:val="00B402E8"/>
    <w:rsid w:val="00B45248"/>
    <w:rsid w:val="00B51D34"/>
    <w:rsid w:val="00B53571"/>
    <w:rsid w:val="00B65DED"/>
    <w:rsid w:val="00B72E83"/>
    <w:rsid w:val="00B73F16"/>
    <w:rsid w:val="00B813CF"/>
    <w:rsid w:val="00B8421E"/>
    <w:rsid w:val="00B851AA"/>
    <w:rsid w:val="00B878AC"/>
    <w:rsid w:val="00B92474"/>
    <w:rsid w:val="00B9682F"/>
    <w:rsid w:val="00BA3839"/>
    <w:rsid w:val="00BA5EA2"/>
    <w:rsid w:val="00BB1A48"/>
    <w:rsid w:val="00BB40E4"/>
    <w:rsid w:val="00BB70C6"/>
    <w:rsid w:val="00BC4328"/>
    <w:rsid w:val="00BC6D15"/>
    <w:rsid w:val="00BD2CF4"/>
    <w:rsid w:val="00BE2A39"/>
    <w:rsid w:val="00BE3E06"/>
    <w:rsid w:val="00BF5F7B"/>
    <w:rsid w:val="00C118AA"/>
    <w:rsid w:val="00C15ADE"/>
    <w:rsid w:val="00C16411"/>
    <w:rsid w:val="00C1782C"/>
    <w:rsid w:val="00C34254"/>
    <w:rsid w:val="00C43FC3"/>
    <w:rsid w:val="00C47884"/>
    <w:rsid w:val="00C50786"/>
    <w:rsid w:val="00C53AD6"/>
    <w:rsid w:val="00C55989"/>
    <w:rsid w:val="00C5789E"/>
    <w:rsid w:val="00C75027"/>
    <w:rsid w:val="00C84380"/>
    <w:rsid w:val="00C84409"/>
    <w:rsid w:val="00CA06C7"/>
    <w:rsid w:val="00CA4E60"/>
    <w:rsid w:val="00CA53B6"/>
    <w:rsid w:val="00CA67B6"/>
    <w:rsid w:val="00CB01B2"/>
    <w:rsid w:val="00CB0A55"/>
    <w:rsid w:val="00CC42B1"/>
    <w:rsid w:val="00CD0605"/>
    <w:rsid w:val="00CD6F9F"/>
    <w:rsid w:val="00CE1011"/>
    <w:rsid w:val="00CE7097"/>
    <w:rsid w:val="00D01001"/>
    <w:rsid w:val="00D310B8"/>
    <w:rsid w:val="00D426AE"/>
    <w:rsid w:val="00D43709"/>
    <w:rsid w:val="00D44665"/>
    <w:rsid w:val="00D50E16"/>
    <w:rsid w:val="00D5200B"/>
    <w:rsid w:val="00D54379"/>
    <w:rsid w:val="00D57739"/>
    <w:rsid w:val="00D66BC1"/>
    <w:rsid w:val="00D66F3D"/>
    <w:rsid w:val="00D707CF"/>
    <w:rsid w:val="00D7127B"/>
    <w:rsid w:val="00D8245D"/>
    <w:rsid w:val="00D92595"/>
    <w:rsid w:val="00D94312"/>
    <w:rsid w:val="00DA0BF1"/>
    <w:rsid w:val="00DA226D"/>
    <w:rsid w:val="00DA4972"/>
    <w:rsid w:val="00DA63D5"/>
    <w:rsid w:val="00DA735C"/>
    <w:rsid w:val="00DB703E"/>
    <w:rsid w:val="00DC6873"/>
    <w:rsid w:val="00DD0441"/>
    <w:rsid w:val="00DD06C4"/>
    <w:rsid w:val="00DD09DA"/>
    <w:rsid w:val="00DD243D"/>
    <w:rsid w:val="00DF36F0"/>
    <w:rsid w:val="00E05852"/>
    <w:rsid w:val="00E07A70"/>
    <w:rsid w:val="00E1096A"/>
    <w:rsid w:val="00E1267B"/>
    <w:rsid w:val="00E138E2"/>
    <w:rsid w:val="00E14AC4"/>
    <w:rsid w:val="00E2214B"/>
    <w:rsid w:val="00E23B9E"/>
    <w:rsid w:val="00E2508B"/>
    <w:rsid w:val="00E33E1A"/>
    <w:rsid w:val="00E34048"/>
    <w:rsid w:val="00E41A15"/>
    <w:rsid w:val="00E41D15"/>
    <w:rsid w:val="00E4222E"/>
    <w:rsid w:val="00E47C77"/>
    <w:rsid w:val="00E47F2F"/>
    <w:rsid w:val="00E50A54"/>
    <w:rsid w:val="00E50D6E"/>
    <w:rsid w:val="00E50EC2"/>
    <w:rsid w:val="00E54511"/>
    <w:rsid w:val="00E639FD"/>
    <w:rsid w:val="00E751E4"/>
    <w:rsid w:val="00E775A4"/>
    <w:rsid w:val="00E8437A"/>
    <w:rsid w:val="00E86F98"/>
    <w:rsid w:val="00E94FB6"/>
    <w:rsid w:val="00EA4522"/>
    <w:rsid w:val="00EA79E7"/>
    <w:rsid w:val="00EB159D"/>
    <w:rsid w:val="00EB1741"/>
    <w:rsid w:val="00EB1E73"/>
    <w:rsid w:val="00EC03E2"/>
    <w:rsid w:val="00ED40FB"/>
    <w:rsid w:val="00EE5084"/>
    <w:rsid w:val="00EE794B"/>
    <w:rsid w:val="00EF4323"/>
    <w:rsid w:val="00EF49FB"/>
    <w:rsid w:val="00F02173"/>
    <w:rsid w:val="00F03124"/>
    <w:rsid w:val="00F05A3E"/>
    <w:rsid w:val="00F1129D"/>
    <w:rsid w:val="00F13E28"/>
    <w:rsid w:val="00F14D35"/>
    <w:rsid w:val="00F40410"/>
    <w:rsid w:val="00F4747A"/>
    <w:rsid w:val="00F55D8C"/>
    <w:rsid w:val="00F80286"/>
    <w:rsid w:val="00F8323C"/>
    <w:rsid w:val="00F84855"/>
    <w:rsid w:val="00F87EB0"/>
    <w:rsid w:val="00F93FBC"/>
    <w:rsid w:val="00FA165E"/>
    <w:rsid w:val="00FA3396"/>
    <w:rsid w:val="00FA609F"/>
    <w:rsid w:val="00FC793D"/>
    <w:rsid w:val="00FD4360"/>
    <w:rsid w:val="00FD659D"/>
    <w:rsid w:val="00FD6F02"/>
    <w:rsid w:val="00FD7DBC"/>
    <w:rsid w:val="00FE3C8D"/>
    <w:rsid w:val="00FF3F5D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E3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d">
    <w:name w:val="Normal"/>
    <w:qFormat/>
    <w:pPr>
      <w:widowControl w:val="0"/>
      <w:jc w:val="both"/>
    </w:pPr>
  </w:style>
  <w:style w:type="character" w:default="1" w:styleId="ae">
    <w:name w:val="Default Paragraph Font"/>
    <w:uiPriority w:val="1"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customStyle="1" w:styleId="CharChar2CharChar">
    <w:name w:val="Char Char2 Char Char"/>
    <w:basedOn w:val="ad"/>
    <w:autoRedefine/>
    <w:rsid w:val="00AA3526"/>
    <w:pPr>
      <w:tabs>
        <w:tab w:val="num" w:pos="360"/>
      </w:tabs>
      <w:ind w:left="360" w:hangingChars="200" w:hanging="360"/>
    </w:pPr>
    <w:rPr>
      <w:rFonts w:ascii="宋体" w:eastAsia="宋体" w:hAnsi="宋体" w:cs="Times New Roman"/>
      <w:color w:val="000000"/>
      <w:sz w:val="24"/>
      <w:szCs w:val="24"/>
    </w:rPr>
  </w:style>
  <w:style w:type="paragraph" w:customStyle="1" w:styleId="af1">
    <w:name w:val="封面标准名称"/>
    <w:rsid w:val="00AA3526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CharCharCharChar">
    <w:name w:val="Char Char Char Char"/>
    <w:basedOn w:val="ad"/>
    <w:autoRedefine/>
    <w:rsid w:val="00AA3526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styleId="af2">
    <w:name w:val="Normal Indent"/>
    <w:basedOn w:val="ad"/>
    <w:rsid w:val="00084D83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f3">
    <w:name w:val="List Paragraph"/>
    <w:basedOn w:val="ad"/>
    <w:uiPriority w:val="34"/>
    <w:qFormat/>
    <w:rsid w:val="00084D83"/>
    <w:pPr>
      <w:ind w:firstLineChars="200" w:firstLine="420"/>
    </w:pPr>
  </w:style>
  <w:style w:type="paragraph" w:styleId="2">
    <w:name w:val="Body Text Indent 2"/>
    <w:basedOn w:val="ad"/>
    <w:link w:val="2Char"/>
    <w:rsid w:val="007032E9"/>
    <w:pPr>
      <w:widowControl/>
      <w:ind w:left="43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2Char">
    <w:name w:val="正文文本缩进 2 Char"/>
    <w:basedOn w:val="ae"/>
    <w:link w:val="2"/>
    <w:rsid w:val="007032E9"/>
    <w:rPr>
      <w:rFonts w:ascii="宋体" w:eastAsia="宋体" w:hAnsi="Times New Roman" w:cs="Times New Roman"/>
      <w:kern w:val="0"/>
      <w:sz w:val="24"/>
      <w:szCs w:val="20"/>
    </w:rPr>
  </w:style>
  <w:style w:type="paragraph" w:styleId="af4">
    <w:name w:val="header"/>
    <w:basedOn w:val="ad"/>
    <w:link w:val="Char"/>
    <w:uiPriority w:val="99"/>
    <w:unhideWhenUsed/>
    <w:rsid w:val="005E0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e"/>
    <w:link w:val="af4"/>
    <w:uiPriority w:val="99"/>
    <w:rsid w:val="005E028C"/>
    <w:rPr>
      <w:sz w:val="18"/>
      <w:szCs w:val="18"/>
    </w:rPr>
  </w:style>
  <w:style w:type="paragraph" w:styleId="af5">
    <w:name w:val="footer"/>
    <w:basedOn w:val="ad"/>
    <w:link w:val="Char0"/>
    <w:uiPriority w:val="99"/>
    <w:unhideWhenUsed/>
    <w:rsid w:val="005E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e"/>
    <w:link w:val="af5"/>
    <w:uiPriority w:val="99"/>
    <w:rsid w:val="005E028C"/>
    <w:rPr>
      <w:sz w:val="18"/>
      <w:szCs w:val="18"/>
    </w:rPr>
  </w:style>
  <w:style w:type="paragraph" w:customStyle="1" w:styleId="CharCharCharChar0">
    <w:name w:val="Char Char Char Char"/>
    <w:basedOn w:val="ad"/>
    <w:autoRedefine/>
    <w:rsid w:val="005E028C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styleId="af6">
    <w:name w:val="Normal (Web)"/>
    <w:basedOn w:val="ad"/>
    <w:rsid w:val="005E02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1">
    <w:name w:val="Char Char Char Char"/>
    <w:basedOn w:val="ad"/>
    <w:autoRedefine/>
    <w:rsid w:val="006F51C8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a1">
    <w:name w:val="一级条标题"/>
    <w:next w:val="ad"/>
    <w:rsid w:val="007B0952"/>
    <w:pPr>
      <w:numPr>
        <w:ilvl w:val="1"/>
        <w:numId w:val="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章标题"/>
    <w:next w:val="ad"/>
    <w:rsid w:val="007B0952"/>
    <w:pPr>
      <w:numPr>
        <w:numId w:val="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d"/>
    <w:rsid w:val="007B0952"/>
    <w:pPr>
      <w:numPr>
        <w:ilvl w:val="2"/>
      </w:numPr>
      <w:spacing w:before="50" w:after="50"/>
      <w:outlineLvl w:val="3"/>
    </w:pPr>
  </w:style>
  <w:style w:type="paragraph" w:customStyle="1" w:styleId="a">
    <w:name w:val="示例"/>
    <w:next w:val="ad"/>
    <w:rsid w:val="007B0952"/>
    <w:pPr>
      <w:widowControl w:val="0"/>
      <w:numPr>
        <w:numId w:val="4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3">
    <w:name w:val="四级条标题"/>
    <w:basedOn w:val="ad"/>
    <w:next w:val="ad"/>
    <w:rsid w:val="007B0952"/>
    <w:pPr>
      <w:widowControl/>
      <w:numPr>
        <w:ilvl w:val="4"/>
        <w:numId w:val="5"/>
      </w:numPr>
      <w:spacing w:beforeLines="50" w:afterLines="50"/>
      <w:jc w:val="left"/>
      <w:outlineLvl w:val="5"/>
    </w:pPr>
    <w:rPr>
      <w:rFonts w:ascii="黑体" w:eastAsia="黑体" w:hAnsi="Times New Roman" w:cs="Times New Roman"/>
      <w:kern w:val="0"/>
      <w:szCs w:val="21"/>
    </w:rPr>
  </w:style>
  <w:style w:type="paragraph" w:customStyle="1" w:styleId="a4">
    <w:name w:val="五级条标题"/>
    <w:basedOn w:val="a3"/>
    <w:next w:val="ad"/>
    <w:rsid w:val="007B0952"/>
    <w:pPr>
      <w:numPr>
        <w:ilvl w:val="5"/>
      </w:numPr>
      <w:outlineLvl w:val="6"/>
    </w:pPr>
  </w:style>
  <w:style w:type="paragraph" w:customStyle="1" w:styleId="CharCharCharChar2">
    <w:name w:val="Char Char Char Char"/>
    <w:basedOn w:val="ad"/>
    <w:autoRedefine/>
    <w:rsid w:val="000253B8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af7">
    <w:name w:val="段"/>
    <w:link w:val="Char1"/>
    <w:rsid w:val="00291AB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f7"/>
    <w:rsid w:val="00291AB1"/>
    <w:rPr>
      <w:rFonts w:ascii="宋体" w:eastAsia="宋体" w:hAnsi="Times New Roman" w:cs="Times New Roman"/>
      <w:noProof/>
      <w:kern w:val="0"/>
      <w:szCs w:val="20"/>
    </w:rPr>
  </w:style>
  <w:style w:type="table" w:styleId="af8">
    <w:name w:val="Table Grid"/>
    <w:basedOn w:val="af"/>
    <w:uiPriority w:val="39"/>
    <w:rsid w:val="00803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d"/>
    <w:link w:val="Char2"/>
    <w:uiPriority w:val="99"/>
    <w:semiHidden/>
    <w:unhideWhenUsed/>
    <w:rsid w:val="0088256C"/>
    <w:rPr>
      <w:sz w:val="18"/>
      <w:szCs w:val="18"/>
    </w:rPr>
  </w:style>
  <w:style w:type="character" w:customStyle="1" w:styleId="Char2">
    <w:name w:val="批注框文本 Char"/>
    <w:basedOn w:val="ae"/>
    <w:link w:val="af9"/>
    <w:uiPriority w:val="99"/>
    <w:semiHidden/>
    <w:rsid w:val="0088256C"/>
    <w:rPr>
      <w:sz w:val="18"/>
      <w:szCs w:val="18"/>
    </w:rPr>
  </w:style>
  <w:style w:type="paragraph" w:customStyle="1" w:styleId="afa">
    <w:name w:val="标准文件_段"/>
    <w:link w:val="Char3"/>
    <w:rsid w:val="003E640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9">
    <w:name w:val="标准文件_二级条标题"/>
    <w:next w:val="afa"/>
    <w:rsid w:val="003E640F"/>
    <w:pPr>
      <w:widowControl w:val="0"/>
      <w:numPr>
        <w:ilvl w:val="3"/>
        <w:numId w:val="15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a">
    <w:name w:val="标准文件_三级条标题"/>
    <w:basedOn w:val="a9"/>
    <w:next w:val="afa"/>
    <w:rsid w:val="003E640F"/>
    <w:pPr>
      <w:widowControl/>
      <w:numPr>
        <w:ilvl w:val="4"/>
      </w:numPr>
      <w:outlineLvl w:val="3"/>
    </w:pPr>
  </w:style>
  <w:style w:type="paragraph" w:customStyle="1" w:styleId="ab">
    <w:name w:val="标准文件_四级条标题"/>
    <w:next w:val="afa"/>
    <w:rsid w:val="003E640F"/>
    <w:pPr>
      <w:widowControl w:val="0"/>
      <w:numPr>
        <w:ilvl w:val="5"/>
        <w:numId w:val="15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c">
    <w:name w:val="标准文件_五级条标题"/>
    <w:next w:val="afa"/>
    <w:rsid w:val="003E640F"/>
    <w:pPr>
      <w:widowControl w:val="0"/>
      <w:numPr>
        <w:ilvl w:val="6"/>
        <w:numId w:val="15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kern w:val="0"/>
      <w:szCs w:val="20"/>
    </w:rPr>
  </w:style>
  <w:style w:type="paragraph" w:customStyle="1" w:styleId="a7">
    <w:name w:val="标准文件_章标题"/>
    <w:next w:val="afa"/>
    <w:rsid w:val="003E640F"/>
    <w:pPr>
      <w:numPr>
        <w:ilvl w:val="1"/>
        <w:numId w:val="15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标准文件_一级条标题"/>
    <w:basedOn w:val="a7"/>
    <w:next w:val="afa"/>
    <w:rsid w:val="003E640F"/>
    <w:pPr>
      <w:numPr>
        <w:ilvl w:val="2"/>
      </w:numPr>
      <w:spacing w:beforeLines="50" w:before="50" w:afterLines="50" w:after="50"/>
      <w:outlineLvl w:val="1"/>
    </w:pPr>
  </w:style>
  <w:style w:type="paragraph" w:customStyle="1" w:styleId="a6">
    <w:name w:val="前言标题"/>
    <w:next w:val="ad"/>
    <w:rsid w:val="003E640F"/>
    <w:pPr>
      <w:numPr>
        <w:numId w:val="15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character" w:customStyle="1" w:styleId="Char3">
    <w:name w:val="标准文件_段 Char"/>
    <w:link w:val="afa"/>
    <w:rsid w:val="003E640F"/>
    <w:rPr>
      <w:rFonts w:ascii="宋体" w:eastAsia="宋体" w:hAnsi="Times New Roman" w:cs="Times New Roman"/>
      <w:noProof/>
      <w:kern w:val="0"/>
      <w:szCs w:val="20"/>
    </w:rPr>
  </w:style>
  <w:style w:type="paragraph" w:styleId="afb">
    <w:name w:val="Date"/>
    <w:basedOn w:val="ad"/>
    <w:next w:val="ad"/>
    <w:link w:val="Char4"/>
    <w:uiPriority w:val="99"/>
    <w:semiHidden/>
    <w:unhideWhenUsed/>
    <w:rsid w:val="00024AE6"/>
    <w:pPr>
      <w:ind w:leftChars="2500" w:left="100"/>
    </w:pPr>
  </w:style>
  <w:style w:type="character" w:customStyle="1" w:styleId="Char4">
    <w:name w:val="日期 Char"/>
    <w:basedOn w:val="ae"/>
    <w:link w:val="afb"/>
    <w:uiPriority w:val="99"/>
    <w:semiHidden/>
    <w:rsid w:val="00024AE6"/>
  </w:style>
  <w:style w:type="paragraph" w:customStyle="1" w:styleId="a5">
    <w:name w:val="标准文件_正文表标题"/>
    <w:next w:val="afa"/>
    <w:rsid w:val="008F4CF9"/>
    <w:pPr>
      <w:numPr>
        <w:numId w:val="20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1">
    <w:name w:val="网格型1"/>
    <w:basedOn w:val="af"/>
    <w:next w:val="af8"/>
    <w:uiPriority w:val="59"/>
    <w:rsid w:val="008F4CF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f"/>
    <w:next w:val="af8"/>
    <w:uiPriority w:val="59"/>
    <w:rsid w:val="008F4CF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d">
    <w:name w:val="Normal"/>
    <w:qFormat/>
    <w:pPr>
      <w:widowControl w:val="0"/>
      <w:jc w:val="both"/>
    </w:pPr>
  </w:style>
  <w:style w:type="character" w:default="1" w:styleId="ae">
    <w:name w:val="Default Paragraph Font"/>
    <w:uiPriority w:val="1"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customStyle="1" w:styleId="CharChar2CharChar">
    <w:name w:val="Char Char2 Char Char"/>
    <w:basedOn w:val="ad"/>
    <w:autoRedefine/>
    <w:rsid w:val="00AA3526"/>
    <w:pPr>
      <w:tabs>
        <w:tab w:val="num" w:pos="360"/>
      </w:tabs>
      <w:ind w:left="360" w:hangingChars="200" w:hanging="360"/>
    </w:pPr>
    <w:rPr>
      <w:rFonts w:ascii="宋体" w:eastAsia="宋体" w:hAnsi="宋体" w:cs="Times New Roman"/>
      <w:color w:val="000000"/>
      <w:sz w:val="24"/>
      <w:szCs w:val="24"/>
    </w:rPr>
  </w:style>
  <w:style w:type="paragraph" w:customStyle="1" w:styleId="af1">
    <w:name w:val="封面标准名称"/>
    <w:rsid w:val="00AA3526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CharCharCharChar">
    <w:name w:val="Char Char Char Char"/>
    <w:basedOn w:val="ad"/>
    <w:autoRedefine/>
    <w:rsid w:val="00AA3526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styleId="af2">
    <w:name w:val="Normal Indent"/>
    <w:basedOn w:val="ad"/>
    <w:rsid w:val="00084D83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f3">
    <w:name w:val="List Paragraph"/>
    <w:basedOn w:val="ad"/>
    <w:uiPriority w:val="34"/>
    <w:qFormat/>
    <w:rsid w:val="00084D83"/>
    <w:pPr>
      <w:ind w:firstLineChars="200" w:firstLine="420"/>
    </w:pPr>
  </w:style>
  <w:style w:type="paragraph" w:styleId="2">
    <w:name w:val="Body Text Indent 2"/>
    <w:basedOn w:val="ad"/>
    <w:link w:val="2Char"/>
    <w:rsid w:val="007032E9"/>
    <w:pPr>
      <w:widowControl/>
      <w:ind w:left="430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2Char">
    <w:name w:val="正文文本缩进 2 Char"/>
    <w:basedOn w:val="ae"/>
    <w:link w:val="2"/>
    <w:rsid w:val="007032E9"/>
    <w:rPr>
      <w:rFonts w:ascii="宋体" w:eastAsia="宋体" w:hAnsi="Times New Roman" w:cs="Times New Roman"/>
      <w:kern w:val="0"/>
      <w:sz w:val="24"/>
      <w:szCs w:val="20"/>
    </w:rPr>
  </w:style>
  <w:style w:type="paragraph" w:styleId="af4">
    <w:name w:val="header"/>
    <w:basedOn w:val="ad"/>
    <w:link w:val="Char"/>
    <w:uiPriority w:val="99"/>
    <w:unhideWhenUsed/>
    <w:rsid w:val="005E0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e"/>
    <w:link w:val="af4"/>
    <w:uiPriority w:val="99"/>
    <w:rsid w:val="005E028C"/>
    <w:rPr>
      <w:sz w:val="18"/>
      <w:szCs w:val="18"/>
    </w:rPr>
  </w:style>
  <w:style w:type="paragraph" w:styleId="af5">
    <w:name w:val="footer"/>
    <w:basedOn w:val="ad"/>
    <w:link w:val="Char0"/>
    <w:uiPriority w:val="99"/>
    <w:unhideWhenUsed/>
    <w:rsid w:val="005E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e"/>
    <w:link w:val="af5"/>
    <w:uiPriority w:val="99"/>
    <w:rsid w:val="005E028C"/>
    <w:rPr>
      <w:sz w:val="18"/>
      <w:szCs w:val="18"/>
    </w:rPr>
  </w:style>
  <w:style w:type="paragraph" w:customStyle="1" w:styleId="CharCharCharChar0">
    <w:name w:val="Char Char Char Char"/>
    <w:basedOn w:val="ad"/>
    <w:autoRedefine/>
    <w:rsid w:val="005E028C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styleId="af6">
    <w:name w:val="Normal (Web)"/>
    <w:basedOn w:val="ad"/>
    <w:rsid w:val="005E02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1">
    <w:name w:val="Char Char Char Char"/>
    <w:basedOn w:val="ad"/>
    <w:autoRedefine/>
    <w:rsid w:val="006F51C8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a1">
    <w:name w:val="一级条标题"/>
    <w:next w:val="ad"/>
    <w:rsid w:val="007B0952"/>
    <w:pPr>
      <w:numPr>
        <w:ilvl w:val="1"/>
        <w:numId w:val="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0">
    <w:name w:val="章标题"/>
    <w:next w:val="ad"/>
    <w:rsid w:val="007B0952"/>
    <w:pPr>
      <w:numPr>
        <w:numId w:val="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d"/>
    <w:rsid w:val="007B0952"/>
    <w:pPr>
      <w:numPr>
        <w:ilvl w:val="2"/>
      </w:numPr>
      <w:spacing w:before="50" w:after="50"/>
      <w:outlineLvl w:val="3"/>
    </w:pPr>
  </w:style>
  <w:style w:type="paragraph" w:customStyle="1" w:styleId="a">
    <w:name w:val="示例"/>
    <w:next w:val="ad"/>
    <w:rsid w:val="007B0952"/>
    <w:pPr>
      <w:widowControl w:val="0"/>
      <w:numPr>
        <w:numId w:val="4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3">
    <w:name w:val="四级条标题"/>
    <w:basedOn w:val="ad"/>
    <w:next w:val="ad"/>
    <w:rsid w:val="007B0952"/>
    <w:pPr>
      <w:widowControl/>
      <w:numPr>
        <w:ilvl w:val="4"/>
        <w:numId w:val="5"/>
      </w:numPr>
      <w:spacing w:beforeLines="50" w:afterLines="50"/>
      <w:jc w:val="left"/>
      <w:outlineLvl w:val="5"/>
    </w:pPr>
    <w:rPr>
      <w:rFonts w:ascii="黑体" w:eastAsia="黑体" w:hAnsi="Times New Roman" w:cs="Times New Roman"/>
      <w:kern w:val="0"/>
      <w:szCs w:val="21"/>
    </w:rPr>
  </w:style>
  <w:style w:type="paragraph" w:customStyle="1" w:styleId="a4">
    <w:name w:val="五级条标题"/>
    <w:basedOn w:val="a3"/>
    <w:next w:val="ad"/>
    <w:rsid w:val="007B0952"/>
    <w:pPr>
      <w:numPr>
        <w:ilvl w:val="5"/>
      </w:numPr>
      <w:outlineLvl w:val="6"/>
    </w:pPr>
  </w:style>
  <w:style w:type="paragraph" w:customStyle="1" w:styleId="CharCharCharChar2">
    <w:name w:val="Char Char Char Char"/>
    <w:basedOn w:val="ad"/>
    <w:autoRedefine/>
    <w:rsid w:val="000253B8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af7">
    <w:name w:val="段"/>
    <w:link w:val="Char1"/>
    <w:rsid w:val="00291AB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f7"/>
    <w:rsid w:val="00291AB1"/>
    <w:rPr>
      <w:rFonts w:ascii="宋体" w:eastAsia="宋体" w:hAnsi="Times New Roman" w:cs="Times New Roman"/>
      <w:noProof/>
      <w:kern w:val="0"/>
      <w:szCs w:val="20"/>
    </w:rPr>
  </w:style>
  <w:style w:type="table" w:styleId="af8">
    <w:name w:val="Table Grid"/>
    <w:basedOn w:val="af"/>
    <w:uiPriority w:val="39"/>
    <w:rsid w:val="00803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d"/>
    <w:link w:val="Char2"/>
    <w:uiPriority w:val="99"/>
    <w:semiHidden/>
    <w:unhideWhenUsed/>
    <w:rsid w:val="0088256C"/>
    <w:rPr>
      <w:sz w:val="18"/>
      <w:szCs w:val="18"/>
    </w:rPr>
  </w:style>
  <w:style w:type="character" w:customStyle="1" w:styleId="Char2">
    <w:name w:val="批注框文本 Char"/>
    <w:basedOn w:val="ae"/>
    <w:link w:val="af9"/>
    <w:uiPriority w:val="99"/>
    <w:semiHidden/>
    <w:rsid w:val="0088256C"/>
    <w:rPr>
      <w:sz w:val="18"/>
      <w:szCs w:val="18"/>
    </w:rPr>
  </w:style>
  <w:style w:type="paragraph" w:customStyle="1" w:styleId="afa">
    <w:name w:val="标准文件_段"/>
    <w:link w:val="Char3"/>
    <w:rsid w:val="003E640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9">
    <w:name w:val="标准文件_二级条标题"/>
    <w:next w:val="afa"/>
    <w:rsid w:val="003E640F"/>
    <w:pPr>
      <w:widowControl w:val="0"/>
      <w:numPr>
        <w:ilvl w:val="3"/>
        <w:numId w:val="15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a">
    <w:name w:val="标准文件_三级条标题"/>
    <w:basedOn w:val="a9"/>
    <w:next w:val="afa"/>
    <w:rsid w:val="003E640F"/>
    <w:pPr>
      <w:widowControl/>
      <w:numPr>
        <w:ilvl w:val="4"/>
      </w:numPr>
      <w:outlineLvl w:val="3"/>
    </w:pPr>
  </w:style>
  <w:style w:type="paragraph" w:customStyle="1" w:styleId="ab">
    <w:name w:val="标准文件_四级条标题"/>
    <w:next w:val="afa"/>
    <w:rsid w:val="003E640F"/>
    <w:pPr>
      <w:widowControl w:val="0"/>
      <w:numPr>
        <w:ilvl w:val="5"/>
        <w:numId w:val="15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c">
    <w:name w:val="标准文件_五级条标题"/>
    <w:next w:val="afa"/>
    <w:rsid w:val="003E640F"/>
    <w:pPr>
      <w:widowControl w:val="0"/>
      <w:numPr>
        <w:ilvl w:val="6"/>
        <w:numId w:val="15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kern w:val="0"/>
      <w:szCs w:val="20"/>
    </w:rPr>
  </w:style>
  <w:style w:type="paragraph" w:customStyle="1" w:styleId="a7">
    <w:name w:val="标准文件_章标题"/>
    <w:next w:val="afa"/>
    <w:rsid w:val="003E640F"/>
    <w:pPr>
      <w:numPr>
        <w:ilvl w:val="1"/>
        <w:numId w:val="15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标准文件_一级条标题"/>
    <w:basedOn w:val="a7"/>
    <w:next w:val="afa"/>
    <w:rsid w:val="003E640F"/>
    <w:pPr>
      <w:numPr>
        <w:ilvl w:val="2"/>
      </w:numPr>
      <w:spacing w:beforeLines="50" w:before="50" w:afterLines="50" w:after="50"/>
      <w:outlineLvl w:val="1"/>
    </w:pPr>
  </w:style>
  <w:style w:type="paragraph" w:customStyle="1" w:styleId="a6">
    <w:name w:val="前言标题"/>
    <w:next w:val="ad"/>
    <w:rsid w:val="003E640F"/>
    <w:pPr>
      <w:numPr>
        <w:numId w:val="15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character" w:customStyle="1" w:styleId="Char3">
    <w:name w:val="标准文件_段 Char"/>
    <w:link w:val="afa"/>
    <w:rsid w:val="003E640F"/>
    <w:rPr>
      <w:rFonts w:ascii="宋体" w:eastAsia="宋体" w:hAnsi="Times New Roman" w:cs="Times New Roman"/>
      <w:noProof/>
      <w:kern w:val="0"/>
      <w:szCs w:val="20"/>
    </w:rPr>
  </w:style>
  <w:style w:type="paragraph" w:styleId="afb">
    <w:name w:val="Date"/>
    <w:basedOn w:val="ad"/>
    <w:next w:val="ad"/>
    <w:link w:val="Char4"/>
    <w:uiPriority w:val="99"/>
    <w:semiHidden/>
    <w:unhideWhenUsed/>
    <w:rsid w:val="00024AE6"/>
    <w:pPr>
      <w:ind w:leftChars="2500" w:left="100"/>
    </w:pPr>
  </w:style>
  <w:style w:type="character" w:customStyle="1" w:styleId="Char4">
    <w:name w:val="日期 Char"/>
    <w:basedOn w:val="ae"/>
    <w:link w:val="afb"/>
    <w:uiPriority w:val="99"/>
    <w:semiHidden/>
    <w:rsid w:val="00024AE6"/>
  </w:style>
  <w:style w:type="paragraph" w:customStyle="1" w:styleId="a5">
    <w:name w:val="标准文件_正文表标题"/>
    <w:next w:val="afa"/>
    <w:rsid w:val="008F4CF9"/>
    <w:pPr>
      <w:numPr>
        <w:numId w:val="20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1">
    <w:name w:val="网格型1"/>
    <w:basedOn w:val="af"/>
    <w:next w:val="af8"/>
    <w:uiPriority w:val="59"/>
    <w:rsid w:val="008F4CF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f"/>
    <w:next w:val="af8"/>
    <w:uiPriority w:val="59"/>
    <w:rsid w:val="008F4CF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2CD6A295E2498D93F9B747716947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7D35A1-A382-4486-AFA3-5221D80292BC}"/>
      </w:docPartPr>
      <w:docPartBody>
        <w:p w:rsidR="00DB1395" w:rsidRDefault="00DB1395" w:rsidP="00DB1395">
          <w:pPr>
            <w:pStyle w:val="402CD6A295E2498D93F9B74771694728"/>
          </w:pPr>
          <w:r w:rsidRPr="00751A05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A0FD7424F9B4CFFB50A0A9D202ECA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5D5B63-D003-46F8-A7C1-2E8101B1CC15}"/>
      </w:docPartPr>
      <w:docPartBody>
        <w:p w:rsidR="00DB1395" w:rsidRDefault="00DB1395" w:rsidP="00DB1395">
          <w:pPr>
            <w:pStyle w:val="6A0FD7424F9B4CFFB50A0A9D202ECADF"/>
          </w:pPr>
          <w:r w:rsidRPr="00751A05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95"/>
    <w:rsid w:val="000270A8"/>
    <w:rsid w:val="0009266C"/>
    <w:rsid w:val="001123A6"/>
    <w:rsid w:val="00167194"/>
    <w:rsid w:val="00196300"/>
    <w:rsid w:val="00224909"/>
    <w:rsid w:val="002A2F7E"/>
    <w:rsid w:val="003A00C6"/>
    <w:rsid w:val="00445D2F"/>
    <w:rsid w:val="00515811"/>
    <w:rsid w:val="00567107"/>
    <w:rsid w:val="00616890"/>
    <w:rsid w:val="00634CDE"/>
    <w:rsid w:val="00713DBC"/>
    <w:rsid w:val="007174B9"/>
    <w:rsid w:val="00825FBD"/>
    <w:rsid w:val="008B226C"/>
    <w:rsid w:val="008B469B"/>
    <w:rsid w:val="008E1BCB"/>
    <w:rsid w:val="00A53851"/>
    <w:rsid w:val="00B14257"/>
    <w:rsid w:val="00B50B18"/>
    <w:rsid w:val="00DB1395"/>
    <w:rsid w:val="00DF59CC"/>
    <w:rsid w:val="00E60219"/>
    <w:rsid w:val="00E91F90"/>
    <w:rsid w:val="00F0466B"/>
    <w:rsid w:val="00F6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1395"/>
    <w:rPr>
      <w:color w:val="808080"/>
    </w:rPr>
  </w:style>
  <w:style w:type="paragraph" w:customStyle="1" w:styleId="402CD6A295E2498D93F9B74771694728">
    <w:name w:val="402CD6A295E2498D93F9B74771694728"/>
    <w:rsid w:val="00DB1395"/>
    <w:pPr>
      <w:widowControl w:val="0"/>
      <w:jc w:val="both"/>
    </w:pPr>
  </w:style>
  <w:style w:type="paragraph" w:customStyle="1" w:styleId="6A0FD7424F9B4CFFB50A0A9D202ECADF">
    <w:name w:val="6A0FD7424F9B4CFFB50A0A9D202ECADF"/>
    <w:rsid w:val="00DB139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1395"/>
    <w:rPr>
      <w:color w:val="808080"/>
    </w:rPr>
  </w:style>
  <w:style w:type="paragraph" w:customStyle="1" w:styleId="402CD6A295E2498D93F9B74771694728">
    <w:name w:val="402CD6A295E2498D93F9B74771694728"/>
    <w:rsid w:val="00DB1395"/>
    <w:pPr>
      <w:widowControl w:val="0"/>
      <w:jc w:val="both"/>
    </w:pPr>
  </w:style>
  <w:style w:type="paragraph" w:customStyle="1" w:styleId="6A0FD7424F9B4CFFB50A0A9D202ECADF">
    <w:name w:val="6A0FD7424F9B4CFFB50A0A9D202ECADF"/>
    <w:rsid w:val="00DB13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CD34-364F-4614-9378-75FDFD86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890</Words>
  <Characters>5074</Characters>
  <Application>Microsoft Office Word</Application>
  <DocSecurity>0</DocSecurity>
  <Lines>42</Lines>
  <Paragraphs>11</Paragraphs>
  <ScaleCrop>false</ScaleCrop>
  <Company>微软公司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44</cp:revision>
  <cp:lastPrinted>2021-08-26T12:28:00Z</cp:lastPrinted>
  <dcterms:created xsi:type="dcterms:W3CDTF">2022-05-23T02:16:00Z</dcterms:created>
  <dcterms:modified xsi:type="dcterms:W3CDTF">2022-06-10T08:16:00Z</dcterms:modified>
</cp:coreProperties>
</file>