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ffffff0"/>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f4"/>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9652AF">
            <w:pPr>
              <w:pStyle w:val="affff4"/>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652AF">
              <w:rPr>
                <w:rFonts w:ascii="黑体" w:eastAsia="黑体" w:hAnsi="黑体"/>
                <w:sz w:val="21"/>
                <w:szCs w:val="21"/>
              </w:rPr>
              <w:t>03.100.01</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9652AF">
            <w:pPr>
              <w:pStyle w:val="affff4"/>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652AF">
              <w:rPr>
                <w:rFonts w:ascii="黑体" w:eastAsia="黑体" w:hAnsi="黑体"/>
                <w:sz w:val="21"/>
                <w:szCs w:val="21"/>
              </w:rPr>
              <w:t>A 01</w:t>
            </w:r>
            <w:r w:rsidRPr="00672BFD">
              <w:rPr>
                <w:rFonts w:ascii="黑体" w:eastAsia="黑体" w:hAnsi="黑体"/>
                <w:sz w:val="21"/>
                <w:szCs w:val="21"/>
              </w:rPr>
              <w:fldChar w:fldCharType="end"/>
            </w:r>
            <w:bookmarkEnd w:id="1"/>
          </w:p>
        </w:tc>
      </w:tr>
    </w:tbl>
    <w:tbl>
      <w:tblPr>
        <w:tblStyle w:val="affffffffff0"/>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9652AF">
            <w:pPr>
              <w:pStyle w:val="affffb"/>
              <w:framePr w:w="0" w:hRule="auto" w:wrap="auto" w:hAnchor="text" w:xAlign="left" w:yAlign="inline" w:anchorLock="0"/>
              <w:rPr>
                <w:rFonts w:ascii="宋体" w:hAnsi="宋体"/>
                <w:sz w:val="28"/>
                <w:szCs w:val="28"/>
              </w:rPr>
            </w:pPr>
            <w:bookmarkStart w:id="2" w:name="_Hlk26473981"/>
            <w:r>
              <w:rPr>
                <w:noProof/>
              </w:rPr>
              <w:drawing>
                <wp:inline distT="0" distB="0" distL="0" distR="0" wp14:anchorId="01FCC256" wp14:editId="58B80F5E">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9652AF">
              <w:t>46</w:t>
            </w:r>
            <w:r>
              <w:fldChar w:fldCharType="end"/>
            </w:r>
            <w:bookmarkEnd w:id="3"/>
          </w:p>
        </w:tc>
      </w:tr>
    </w:tbl>
    <w:p w:rsidR="0000040A" w:rsidRPr="007B7453" w:rsidRDefault="007B7453" w:rsidP="000107E0">
      <w:pPr>
        <w:pStyle w:val="affffc"/>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9652AF">
        <w:rPr>
          <w:rFonts w:ascii="黑体" w:eastAsia="黑体" w:hint="eastAsia"/>
          <w:b w:val="0"/>
          <w:w w:val="100"/>
          <w:sz w:val="48"/>
        </w:rPr>
        <w:t>海南省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7"/>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9652AF">
        <w:t>46</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8"/>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652AF">
        <w:rPr>
          <w:rFonts w:hAnsi="黑体"/>
        </w:rPr>
        <w:t> </w:t>
      </w:r>
      <w:r w:rsidR="009652AF">
        <w:rPr>
          <w:rFonts w:hAnsi="黑体"/>
        </w:rPr>
        <w:t> </w:t>
      </w:r>
      <w:r w:rsidR="009652AF">
        <w:rPr>
          <w:rFonts w:hAnsi="黑体"/>
        </w:rPr>
        <w:t> </w:t>
      </w:r>
      <w:r w:rsidR="009652AF">
        <w:rPr>
          <w:rFonts w:hAnsi="黑体"/>
        </w:rPr>
        <w:t> </w:t>
      </w:r>
      <w:r w:rsidR="009652AF">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83276D9" wp14:editId="33062A51">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3F31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c"/>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293000">
        <w:t>商业秘密保护管理和服务规范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9"/>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652AF" w:rsidRPr="009652AF">
        <w:rPr>
          <w:rFonts w:eastAsia="黑体"/>
          <w:noProof/>
          <w:szCs w:val="28"/>
        </w:rPr>
        <w:t>Management and service specifications for protection of trade secrets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9"/>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9"/>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A9131F">
        <w:rPr>
          <w:noProof/>
          <w:sz w:val="24"/>
          <w:szCs w:val="28"/>
        </w:rPr>
      </w:r>
      <w:r w:rsidR="00A9131F">
        <w:rPr>
          <w:noProof/>
          <w:sz w:val="24"/>
          <w:szCs w:val="28"/>
        </w:rPr>
        <w:fldChar w:fldCharType="separate"/>
      </w:r>
      <w:r>
        <w:rPr>
          <w:noProof/>
          <w:sz w:val="24"/>
          <w:szCs w:val="28"/>
        </w:rPr>
        <w:fldChar w:fldCharType="end"/>
      </w:r>
      <w:bookmarkEnd w:id="11"/>
    </w:p>
    <w:p w:rsidR="0036429C" w:rsidRDefault="00B378E5" w:rsidP="00463B77">
      <w:pPr>
        <w:pStyle w:val="afffffff9"/>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B6176A">
        <w:rPr>
          <w:noProof/>
          <w:sz w:val="21"/>
          <w:szCs w:val="28"/>
        </w:rPr>
        <w:t> </w:t>
      </w:r>
      <w:r w:rsidR="00B6176A">
        <w:rPr>
          <w:noProof/>
          <w:sz w:val="21"/>
          <w:szCs w:val="28"/>
        </w:rPr>
        <w:t> </w:t>
      </w:r>
      <w:r w:rsidR="00B6176A">
        <w:rPr>
          <w:noProof/>
          <w:sz w:val="21"/>
          <w:szCs w:val="28"/>
        </w:rPr>
        <w:t> </w:t>
      </w:r>
      <w:r w:rsidR="00B6176A">
        <w:rPr>
          <w:noProof/>
          <w:sz w:val="21"/>
          <w:szCs w:val="28"/>
        </w:rPr>
        <w:t> </w:t>
      </w:r>
      <w:r w:rsidR="00B6176A">
        <w:rPr>
          <w:noProof/>
          <w:sz w:val="21"/>
          <w:szCs w:val="28"/>
        </w:rPr>
        <w:t> </w:t>
      </w:r>
      <w:r>
        <w:rPr>
          <w:noProof/>
          <w:sz w:val="21"/>
          <w:szCs w:val="28"/>
        </w:rPr>
        <w:fldChar w:fldCharType="end"/>
      </w:r>
      <w:bookmarkEnd w:id="12"/>
    </w:p>
    <w:p w:rsidR="00DE703F" w:rsidRPr="00A6537A" w:rsidRDefault="008620FC" w:rsidP="00463B77">
      <w:pPr>
        <w:pStyle w:val="afffffff9"/>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A9131F">
        <w:rPr>
          <w:b/>
          <w:noProof/>
          <w:sz w:val="21"/>
          <w:szCs w:val="28"/>
        </w:rPr>
      </w:r>
      <w:r w:rsidR="00A9131F">
        <w:rPr>
          <w:b/>
          <w:noProof/>
          <w:sz w:val="21"/>
          <w:szCs w:val="28"/>
        </w:rPr>
        <w:fldChar w:fldCharType="separate"/>
      </w:r>
      <w:r w:rsidRPr="00A6537A">
        <w:rPr>
          <w:b/>
          <w:noProof/>
          <w:sz w:val="21"/>
          <w:szCs w:val="28"/>
        </w:rPr>
        <w:fldChar w:fldCharType="end"/>
      </w:r>
      <w:bookmarkEnd w:id="13"/>
    </w:p>
    <w:p w:rsidR="00CD50A1" w:rsidRDefault="00087A77" w:rsidP="00EE7869">
      <w:pPr>
        <w:pStyle w:val="affffffffff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9652AF">
        <w:rPr>
          <w:rFonts w:ascii="黑体"/>
        </w:rPr>
        <w:t>2022</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9652AF">
        <w:rPr>
          <w:rFonts w:ascii="黑体"/>
        </w:rPr>
        <w:t>2022</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9"/>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9652AF">
        <w:rPr>
          <w:rFonts w:hAnsi="黑体" w:hint="eastAsia"/>
          <w:w w:val="100"/>
          <w:sz w:val="28"/>
        </w:rPr>
        <w:t>海南省市场</w:t>
      </w:r>
      <w:r w:rsidR="009652AF">
        <w:rPr>
          <w:rFonts w:hAnsi="黑体"/>
          <w:w w:val="100"/>
          <w:sz w:val="28"/>
        </w:rPr>
        <w:t>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e"/>
          <w:rFonts w:hAnsi="黑体" w:hint="eastAsia"/>
          <w:position w:val="0"/>
        </w:rPr>
        <w:t>发</w:t>
      </w:r>
      <w:r w:rsidRPr="004C7E8B">
        <w:rPr>
          <w:rStyle w:val="afffffffffffe"/>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FACC933" wp14:editId="42AF621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2A411"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45246" w:rsidRDefault="00945246" w:rsidP="00945246">
      <w:pPr>
        <w:pStyle w:val="affffff7"/>
        <w:spacing w:after="468"/>
      </w:pPr>
      <w:bookmarkStart w:id="21" w:name="BookMark1"/>
      <w:r w:rsidRPr="00945246">
        <w:rPr>
          <w:rFonts w:hint="eastAsia"/>
          <w:spacing w:val="320"/>
        </w:rPr>
        <w:lastRenderedPageBreak/>
        <w:t>目</w:t>
      </w:r>
      <w:r>
        <w:rPr>
          <w:rFonts w:hint="eastAsia"/>
        </w:rPr>
        <w:t>次</w:t>
      </w:r>
    </w:p>
    <w:p w:rsidR="00A9131F" w:rsidRDefault="00945246">
      <w:pPr>
        <w:pStyle w:val="10"/>
        <w:tabs>
          <w:tab w:val="right" w:leader="dot" w:pos="9344"/>
        </w:tabs>
        <w:rPr>
          <w:rFonts w:asciiTheme="minorHAnsi" w:eastAsiaTheme="minorEastAsia" w:hAnsiTheme="minorHAnsi" w:cstheme="minorBidi"/>
          <w:noProof/>
          <w:szCs w:val="22"/>
        </w:rPr>
      </w:pPr>
      <w:r w:rsidRPr="00945246">
        <w:fldChar w:fldCharType="begin"/>
      </w:r>
      <w:r w:rsidRPr="00945246">
        <w:instrText xml:space="preserve"> TOC \o "1-1" \h \t "标准文件_一级条标题,2,标准文件_附录一级条标题,2," </w:instrText>
      </w:r>
      <w:r w:rsidRPr="00945246">
        <w:fldChar w:fldCharType="separate"/>
      </w:r>
      <w:hyperlink w:anchor="_Toc113467549" w:history="1">
        <w:r w:rsidR="00A9131F" w:rsidRPr="005908B3">
          <w:rPr>
            <w:rStyle w:val="afffffff2"/>
            <w:rFonts w:hint="eastAsia"/>
            <w:noProof/>
            <w:spacing w:val="320"/>
          </w:rPr>
          <w:t>前</w:t>
        </w:r>
        <w:r w:rsidR="00A9131F" w:rsidRPr="005908B3">
          <w:rPr>
            <w:rStyle w:val="afffffff2"/>
            <w:rFonts w:hint="eastAsia"/>
            <w:noProof/>
          </w:rPr>
          <w:t>言</w:t>
        </w:r>
        <w:r w:rsidR="00A9131F">
          <w:rPr>
            <w:noProof/>
          </w:rPr>
          <w:tab/>
        </w:r>
        <w:r w:rsidR="00A9131F">
          <w:rPr>
            <w:noProof/>
          </w:rPr>
          <w:fldChar w:fldCharType="begin"/>
        </w:r>
        <w:r w:rsidR="00A9131F">
          <w:rPr>
            <w:noProof/>
          </w:rPr>
          <w:instrText xml:space="preserve"> PAGEREF _Toc113467549 \h </w:instrText>
        </w:r>
        <w:r w:rsidR="00A9131F">
          <w:rPr>
            <w:noProof/>
          </w:rPr>
        </w:r>
        <w:r w:rsidR="00A9131F">
          <w:rPr>
            <w:noProof/>
          </w:rPr>
          <w:fldChar w:fldCharType="separate"/>
        </w:r>
        <w:r w:rsidR="00A9131F">
          <w:rPr>
            <w:noProof/>
          </w:rPr>
          <w:t>III</w:t>
        </w:r>
        <w:r w:rsidR="00A9131F">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50" w:history="1">
        <w:r w:rsidRPr="005908B3">
          <w:rPr>
            <w:rStyle w:val="afffffff2"/>
            <w:noProof/>
          </w:rPr>
          <w:t>1</w:t>
        </w:r>
        <w:r w:rsidRPr="005908B3">
          <w:rPr>
            <w:rStyle w:val="afffffff2"/>
            <w:rFonts w:hint="eastAsia"/>
            <w:noProof/>
          </w:rPr>
          <w:t xml:space="preserve"> 范围</w:t>
        </w:r>
        <w:r>
          <w:rPr>
            <w:noProof/>
          </w:rPr>
          <w:tab/>
        </w:r>
        <w:r>
          <w:rPr>
            <w:noProof/>
          </w:rPr>
          <w:fldChar w:fldCharType="begin"/>
        </w:r>
        <w:r>
          <w:rPr>
            <w:noProof/>
          </w:rPr>
          <w:instrText xml:space="preserve"> PAGEREF _Toc113467550 \h </w:instrText>
        </w:r>
        <w:r>
          <w:rPr>
            <w:noProof/>
          </w:rPr>
        </w:r>
        <w:r>
          <w:rPr>
            <w:noProof/>
          </w:rPr>
          <w:fldChar w:fldCharType="separate"/>
        </w:r>
        <w:r>
          <w:rPr>
            <w:noProof/>
          </w:rPr>
          <w:t>1</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51" w:history="1">
        <w:r w:rsidRPr="005908B3">
          <w:rPr>
            <w:rStyle w:val="afffffff2"/>
            <w:noProof/>
          </w:rPr>
          <w:t>2</w:t>
        </w:r>
        <w:r w:rsidRPr="005908B3">
          <w:rPr>
            <w:rStyle w:val="afffffff2"/>
            <w:rFonts w:hint="eastAsia"/>
            <w:noProof/>
          </w:rPr>
          <w:t xml:space="preserve"> 规范性引用文件</w:t>
        </w:r>
        <w:r>
          <w:rPr>
            <w:noProof/>
          </w:rPr>
          <w:tab/>
        </w:r>
        <w:r>
          <w:rPr>
            <w:noProof/>
          </w:rPr>
          <w:fldChar w:fldCharType="begin"/>
        </w:r>
        <w:r>
          <w:rPr>
            <w:noProof/>
          </w:rPr>
          <w:instrText xml:space="preserve"> PAGEREF _Toc113467551 \h </w:instrText>
        </w:r>
        <w:r>
          <w:rPr>
            <w:noProof/>
          </w:rPr>
        </w:r>
        <w:r>
          <w:rPr>
            <w:noProof/>
          </w:rPr>
          <w:fldChar w:fldCharType="separate"/>
        </w:r>
        <w:r>
          <w:rPr>
            <w:noProof/>
          </w:rPr>
          <w:t>1</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52" w:history="1">
        <w:r w:rsidRPr="005908B3">
          <w:rPr>
            <w:rStyle w:val="afffffff2"/>
            <w:noProof/>
          </w:rPr>
          <w:t>3</w:t>
        </w:r>
        <w:r w:rsidRPr="005908B3">
          <w:rPr>
            <w:rStyle w:val="afffffff2"/>
            <w:rFonts w:hint="eastAsia"/>
            <w:noProof/>
          </w:rPr>
          <w:t xml:space="preserve"> 术语和定义</w:t>
        </w:r>
        <w:r>
          <w:rPr>
            <w:noProof/>
          </w:rPr>
          <w:tab/>
        </w:r>
        <w:r>
          <w:rPr>
            <w:noProof/>
          </w:rPr>
          <w:fldChar w:fldCharType="begin"/>
        </w:r>
        <w:r>
          <w:rPr>
            <w:noProof/>
          </w:rPr>
          <w:instrText xml:space="preserve"> PAGEREF _Toc113467552 \h </w:instrText>
        </w:r>
        <w:r>
          <w:rPr>
            <w:noProof/>
          </w:rPr>
        </w:r>
        <w:r>
          <w:rPr>
            <w:noProof/>
          </w:rPr>
          <w:fldChar w:fldCharType="separate"/>
        </w:r>
        <w:r>
          <w:rPr>
            <w:noProof/>
          </w:rPr>
          <w:t>1</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61" w:history="1">
        <w:r w:rsidRPr="005908B3">
          <w:rPr>
            <w:rStyle w:val="afffffff2"/>
            <w:noProof/>
          </w:rPr>
          <w:t>4</w:t>
        </w:r>
        <w:r w:rsidRPr="005908B3">
          <w:rPr>
            <w:rStyle w:val="afffffff2"/>
            <w:rFonts w:hint="eastAsia"/>
            <w:noProof/>
          </w:rPr>
          <w:t xml:space="preserve"> 基本要求</w:t>
        </w:r>
        <w:r>
          <w:rPr>
            <w:noProof/>
          </w:rPr>
          <w:tab/>
        </w:r>
        <w:r>
          <w:rPr>
            <w:noProof/>
          </w:rPr>
          <w:fldChar w:fldCharType="begin"/>
        </w:r>
        <w:r>
          <w:rPr>
            <w:noProof/>
          </w:rPr>
          <w:instrText xml:space="preserve"> PAGEREF _Toc113467561 \h </w:instrText>
        </w:r>
        <w:r>
          <w:rPr>
            <w:noProof/>
          </w:rPr>
        </w:r>
        <w:r>
          <w:rPr>
            <w:noProof/>
          </w:rPr>
          <w:fldChar w:fldCharType="separate"/>
        </w:r>
        <w:r>
          <w:rPr>
            <w:noProof/>
          </w:rPr>
          <w:t>2</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62" w:history="1">
        <w:r w:rsidRPr="005908B3">
          <w:rPr>
            <w:rStyle w:val="afffffff2"/>
            <w:noProof/>
            <w14:scene3d>
              <w14:camera w14:prst="orthographicFront"/>
              <w14:lightRig w14:rig="threePt" w14:dir="t">
                <w14:rot w14:lat="0" w14:lon="0" w14:rev="0"/>
              </w14:lightRig>
            </w14:scene3d>
          </w:rPr>
          <w:t>4.1</w:t>
        </w:r>
        <w:r w:rsidRPr="005908B3">
          <w:rPr>
            <w:rStyle w:val="afffffff2"/>
            <w:rFonts w:hint="eastAsia"/>
            <w:noProof/>
          </w:rPr>
          <w:t xml:space="preserve"> 机构和人员</w:t>
        </w:r>
        <w:r>
          <w:rPr>
            <w:noProof/>
          </w:rPr>
          <w:tab/>
        </w:r>
        <w:r>
          <w:rPr>
            <w:noProof/>
          </w:rPr>
          <w:fldChar w:fldCharType="begin"/>
        </w:r>
        <w:r>
          <w:rPr>
            <w:noProof/>
          </w:rPr>
          <w:instrText xml:space="preserve"> PAGEREF _Toc113467562 \h </w:instrText>
        </w:r>
        <w:r>
          <w:rPr>
            <w:noProof/>
          </w:rPr>
        </w:r>
        <w:r>
          <w:rPr>
            <w:noProof/>
          </w:rPr>
          <w:fldChar w:fldCharType="separate"/>
        </w:r>
        <w:r>
          <w:rPr>
            <w:noProof/>
          </w:rPr>
          <w:t>2</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63" w:history="1">
        <w:r w:rsidRPr="005908B3">
          <w:rPr>
            <w:rStyle w:val="afffffff2"/>
            <w:noProof/>
            <w14:scene3d>
              <w14:camera w14:prst="orthographicFront"/>
              <w14:lightRig w14:rig="threePt" w14:dir="t">
                <w14:rot w14:lat="0" w14:lon="0" w14:rev="0"/>
              </w14:lightRig>
            </w14:scene3d>
          </w:rPr>
          <w:t>4.2</w:t>
        </w:r>
        <w:r w:rsidRPr="005908B3">
          <w:rPr>
            <w:rStyle w:val="afffffff2"/>
            <w:rFonts w:hint="eastAsia"/>
            <w:noProof/>
          </w:rPr>
          <w:t xml:space="preserve"> 保密措施</w:t>
        </w:r>
        <w:r>
          <w:rPr>
            <w:noProof/>
          </w:rPr>
          <w:tab/>
        </w:r>
        <w:r>
          <w:rPr>
            <w:noProof/>
          </w:rPr>
          <w:fldChar w:fldCharType="begin"/>
        </w:r>
        <w:r>
          <w:rPr>
            <w:noProof/>
          </w:rPr>
          <w:instrText xml:space="preserve"> PAGEREF _Toc113467563 \h </w:instrText>
        </w:r>
        <w:r>
          <w:rPr>
            <w:noProof/>
          </w:rPr>
        </w:r>
        <w:r>
          <w:rPr>
            <w:noProof/>
          </w:rPr>
          <w:fldChar w:fldCharType="separate"/>
        </w:r>
        <w:r>
          <w:rPr>
            <w:noProof/>
          </w:rPr>
          <w:t>2</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64" w:history="1">
        <w:r w:rsidRPr="005908B3">
          <w:rPr>
            <w:rStyle w:val="afffffff2"/>
            <w:noProof/>
          </w:rPr>
          <w:t>5</w:t>
        </w:r>
        <w:r w:rsidRPr="005908B3">
          <w:rPr>
            <w:rStyle w:val="afffffff2"/>
            <w:rFonts w:hint="eastAsia"/>
            <w:noProof/>
          </w:rPr>
          <w:t xml:space="preserve"> 人员管理</w:t>
        </w:r>
        <w:r>
          <w:rPr>
            <w:noProof/>
          </w:rPr>
          <w:tab/>
        </w:r>
        <w:r>
          <w:rPr>
            <w:noProof/>
          </w:rPr>
          <w:fldChar w:fldCharType="begin"/>
        </w:r>
        <w:r>
          <w:rPr>
            <w:noProof/>
          </w:rPr>
          <w:instrText xml:space="preserve"> PAGEREF _Toc113467564 \h </w:instrText>
        </w:r>
        <w:r>
          <w:rPr>
            <w:noProof/>
          </w:rPr>
        </w:r>
        <w:r>
          <w:rPr>
            <w:noProof/>
          </w:rPr>
          <w:fldChar w:fldCharType="separate"/>
        </w:r>
        <w:r>
          <w:rPr>
            <w:noProof/>
          </w:rPr>
          <w:t>3</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65" w:history="1">
        <w:r w:rsidRPr="005908B3">
          <w:rPr>
            <w:rStyle w:val="afffffff2"/>
            <w:noProof/>
            <w14:scene3d>
              <w14:camera w14:prst="orthographicFront"/>
              <w14:lightRig w14:rig="threePt" w14:dir="t">
                <w14:rot w14:lat="0" w14:lon="0" w14:rev="0"/>
              </w14:lightRig>
            </w14:scene3d>
          </w:rPr>
          <w:t>5.1</w:t>
        </w:r>
        <w:r w:rsidRPr="005908B3">
          <w:rPr>
            <w:rStyle w:val="afffffff2"/>
            <w:rFonts w:hint="eastAsia"/>
            <w:noProof/>
          </w:rPr>
          <w:t xml:space="preserve"> 涉密员工</w:t>
        </w:r>
        <w:r>
          <w:rPr>
            <w:noProof/>
          </w:rPr>
          <w:tab/>
        </w:r>
        <w:r>
          <w:rPr>
            <w:noProof/>
          </w:rPr>
          <w:fldChar w:fldCharType="begin"/>
        </w:r>
        <w:r>
          <w:rPr>
            <w:noProof/>
          </w:rPr>
          <w:instrText xml:space="preserve"> PAGEREF _Toc113467565 \h </w:instrText>
        </w:r>
        <w:r>
          <w:rPr>
            <w:noProof/>
          </w:rPr>
        </w:r>
        <w:r>
          <w:rPr>
            <w:noProof/>
          </w:rPr>
          <w:fldChar w:fldCharType="separate"/>
        </w:r>
        <w:r>
          <w:rPr>
            <w:noProof/>
          </w:rPr>
          <w:t>3</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66" w:history="1">
        <w:r w:rsidRPr="005908B3">
          <w:rPr>
            <w:rStyle w:val="afffffff2"/>
            <w:noProof/>
            <w14:scene3d>
              <w14:camera w14:prst="orthographicFront"/>
              <w14:lightRig w14:rig="threePt" w14:dir="t">
                <w14:rot w14:lat="0" w14:lon="0" w14:rev="0"/>
              </w14:lightRig>
            </w14:scene3d>
          </w:rPr>
          <w:t>5.2</w:t>
        </w:r>
        <w:r w:rsidRPr="005908B3">
          <w:rPr>
            <w:rStyle w:val="afffffff2"/>
            <w:rFonts w:hint="eastAsia"/>
            <w:noProof/>
          </w:rPr>
          <w:t xml:space="preserve"> 来访人员</w:t>
        </w:r>
        <w:r>
          <w:rPr>
            <w:noProof/>
          </w:rPr>
          <w:tab/>
        </w:r>
        <w:r>
          <w:rPr>
            <w:noProof/>
          </w:rPr>
          <w:fldChar w:fldCharType="begin"/>
        </w:r>
        <w:r>
          <w:rPr>
            <w:noProof/>
          </w:rPr>
          <w:instrText xml:space="preserve"> PAGEREF _Toc113467566 \h </w:instrText>
        </w:r>
        <w:r>
          <w:rPr>
            <w:noProof/>
          </w:rPr>
        </w:r>
        <w:r>
          <w:rPr>
            <w:noProof/>
          </w:rPr>
          <w:fldChar w:fldCharType="separate"/>
        </w:r>
        <w:r>
          <w:rPr>
            <w:noProof/>
          </w:rPr>
          <w:t>4</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67" w:history="1">
        <w:r w:rsidRPr="005908B3">
          <w:rPr>
            <w:rStyle w:val="afffffff2"/>
            <w:noProof/>
            <w14:scene3d>
              <w14:camera w14:prst="orthographicFront"/>
              <w14:lightRig w14:rig="threePt" w14:dir="t">
                <w14:rot w14:lat="0" w14:lon="0" w14:rev="0"/>
              </w14:lightRig>
            </w14:scene3d>
          </w:rPr>
          <w:t>5.3</w:t>
        </w:r>
        <w:r w:rsidRPr="005908B3">
          <w:rPr>
            <w:rStyle w:val="afffffff2"/>
            <w:rFonts w:hint="eastAsia"/>
            <w:noProof/>
          </w:rPr>
          <w:t xml:space="preserve"> 其他人员</w:t>
        </w:r>
        <w:r>
          <w:rPr>
            <w:noProof/>
          </w:rPr>
          <w:tab/>
        </w:r>
        <w:r>
          <w:rPr>
            <w:noProof/>
          </w:rPr>
          <w:fldChar w:fldCharType="begin"/>
        </w:r>
        <w:r>
          <w:rPr>
            <w:noProof/>
          </w:rPr>
          <w:instrText xml:space="preserve"> PAGEREF _Toc113467567 \h </w:instrText>
        </w:r>
        <w:r>
          <w:rPr>
            <w:noProof/>
          </w:rPr>
        </w:r>
        <w:r>
          <w:rPr>
            <w:noProof/>
          </w:rPr>
          <w:fldChar w:fldCharType="separate"/>
        </w:r>
        <w:r>
          <w:rPr>
            <w:noProof/>
          </w:rPr>
          <w:t>4</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68" w:history="1">
        <w:r w:rsidRPr="005908B3">
          <w:rPr>
            <w:rStyle w:val="afffffff2"/>
            <w:noProof/>
          </w:rPr>
          <w:t>6</w:t>
        </w:r>
        <w:r w:rsidRPr="005908B3">
          <w:rPr>
            <w:rStyle w:val="afffffff2"/>
            <w:rFonts w:hint="eastAsia"/>
            <w:noProof/>
          </w:rPr>
          <w:t xml:space="preserve"> 涉密区域管理</w:t>
        </w:r>
        <w:r>
          <w:rPr>
            <w:noProof/>
          </w:rPr>
          <w:tab/>
        </w:r>
        <w:r>
          <w:rPr>
            <w:noProof/>
          </w:rPr>
          <w:fldChar w:fldCharType="begin"/>
        </w:r>
        <w:r>
          <w:rPr>
            <w:noProof/>
          </w:rPr>
          <w:instrText xml:space="preserve"> PAGEREF _Toc113467568 \h </w:instrText>
        </w:r>
        <w:r>
          <w:rPr>
            <w:noProof/>
          </w:rPr>
        </w:r>
        <w:r>
          <w:rPr>
            <w:noProof/>
          </w:rPr>
          <w:fldChar w:fldCharType="separate"/>
        </w:r>
        <w:r>
          <w:rPr>
            <w:noProof/>
          </w:rPr>
          <w:t>4</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69" w:history="1">
        <w:r w:rsidRPr="005908B3">
          <w:rPr>
            <w:rStyle w:val="afffffff2"/>
            <w:noProof/>
          </w:rPr>
          <w:t>7</w:t>
        </w:r>
        <w:r w:rsidRPr="005908B3">
          <w:rPr>
            <w:rStyle w:val="afffffff2"/>
            <w:rFonts w:hint="eastAsia"/>
            <w:noProof/>
          </w:rPr>
          <w:t xml:space="preserve"> 涉密信息管理</w:t>
        </w:r>
        <w:r>
          <w:rPr>
            <w:noProof/>
          </w:rPr>
          <w:tab/>
        </w:r>
        <w:r>
          <w:rPr>
            <w:noProof/>
          </w:rPr>
          <w:fldChar w:fldCharType="begin"/>
        </w:r>
        <w:r>
          <w:rPr>
            <w:noProof/>
          </w:rPr>
          <w:instrText xml:space="preserve"> PAGEREF _Toc113467569 \h </w:instrText>
        </w:r>
        <w:r>
          <w:rPr>
            <w:noProof/>
          </w:rPr>
        </w:r>
        <w:r>
          <w:rPr>
            <w:noProof/>
          </w:rPr>
          <w:fldChar w:fldCharType="separate"/>
        </w:r>
        <w:r>
          <w:rPr>
            <w:noProof/>
          </w:rPr>
          <w:t>5</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70" w:history="1">
        <w:r w:rsidRPr="005908B3">
          <w:rPr>
            <w:rStyle w:val="afffffff2"/>
            <w:noProof/>
            <w14:scene3d>
              <w14:camera w14:prst="orthographicFront"/>
              <w14:lightRig w14:rig="threePt" w14:dir="t">
                <w14:rot w14:lat="0" w14:lon="0" w14:rev="0"/>
              </w14:lightRig>
            </w14:scene3d>
          </w:rPr>
          <w:t>7.1</w:t>
        </w:r>
        <w:r w:rsidRPr="005908B3">
          <w:rPr>
            <w:rStyle w:val="afffffff2"/>
            <w:rFonts w:hint="eastAsia"/>
            <w:noProof/>
          </w:rPr>
          <w:t xml:space="preserve"> 信息处置</w:t>
        </w:r>
        <w:r>
          <w:rPr>
            <w:noProof/>
          </w:rPr>
          <w:tab/>
        </w:r>
        <w:r>
          <w:rPr>
            <w:noProof/>
          </w:rPr>
          <w:fldChar w:fldCharType="begin"/>
        </w:r>
        <w:r>
          <w:rPr>
            <w:noProof/>
          </w:rPr>
          <w:instrText xml:space="preserve"> PAGEREF _Toc113467570 \h </w:instrText>
        </w:r>
        <w:r>
          <w:rPr>
            <w:noProof/>
          </w:rPr>
        </w:r>
        <w:r>
          <w:rPr>
            <w:noProof/>
          </w:rPr>
          <w:fldChar w:fldCharType="separate"/>
        </w:r>
        <w:r>
          <w:rPr>
            <w:noProof/>
          </w:rPr>
          <w:t>5</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71" w:history="1">
        <w:r w:rsidRPr="005908B3">
          <w:rPr>
            <w:rStyle w:val="afffffff2"/>
            <w:noProof/>
            <w14:scene3d>
              <w14:camera w14:prst="orthographicFront"/>
              <w14:lightRig w14:rig="threePt" w14:dir="t">
                <w14:rot w14:lat="0" w14:lon="0" w14:rev="0"/>
              </w14:lightRig>
            </w14:scene3d>
          </w:rPr>
          <w:t>7.2</w:t>
        </w:r>
        <w:r w:rsidRPr="005908B3">
          <w:rPr>
            <w:rStyle w:val="afffffff2"/>
            <w:rFonts w:hint="eastAsia"/>
            <w:noProof/>
          </w:rPr>
          <w:t xml:space="preserve"> 涉密信息管理</w:t>
        </w:r>
        <w:r>
          <w:rPr>
            <w:noProof/>
          </w:rPr>
          <w:tab/>
        </w:r>
        <w:r>
          <w:rPr>
            <w:noProof/>
          </w:rPr>
          <w:fldChar w:fldCharType="begin"/>
        </w:r>
        <w:r>
          <w:rPr>
            <w:noProof/>
          </w:rPr>
          <w:instrText xml:space="preserve"> PAGEREF _Toc113467571 \h </w:instrText>
        </w:r>
        <w:r>
          <w:rPr>
            <w:noProof/>
          </w:rPr>
        </w:r>
        <w:r>
          <w:rPr>
            <w:noProof/>
          </w:rPr>
          <w:fldChar w:fldCharType="separate"/>
        </w:r>
        <w:r>
          <w:rPr>
            <w:noProof/>
          </w:rPr>
          <w:t>6</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72" w:history="1">
        <w:r w:rsidRPr="005908B3">
          <w:rPr>
            <w:rStyle w:val="afffffff2"/>
            <w:noProof/>
            <w14:scene3d>
              <w14:camera w14:prst="orthographicFront"/>
              <w14:lightRig w14:rig="threePt" w14:dir="t">
                <w14:rot w14:lat="0" w14:lon="0" w14:rev="0"/>
              </w14:lightRig>
            </w14:scene3d>
          </w:rPr>
          <w:t>7.3</w:t>
        </w:r>
        <w:r w:rsidRPr="005908B3">
          <w:rPr>
            <w:rStyle w:val="afffffff2"/>
            <w:rFonts w:hint="eastAsia"/>
            <w:noProof/>
          </w:rPr>
          <w:t xml:space="preserve"> 对外合作</w:t>
        </w:r>
        <w:r>
          <w:rPr>
            <w:noProof/>
          </w:rPr>
          <w:tab/>
        </w:r>
        <w:r>
          <w:rPr>
            <w:noProof/>
          </w:rPr>
          <w:fldChar w:fldCharType="begin"/>
        </w:r>
        <w:r>
          <w:rPr>
            <w:noProof/>
          </w:rPr>
          <w:instrText xml:space="preserve"> PAGEREF _Toc113467572 \h </w:instrText>
        </w:r>
        <w:r>
          <w:rPr>
            <w:noProof/>
          </w:rPr>
        </w:r>
        <w:r>
          <w:rPr>
            <w:noProof/>
          </w:rPr>
          <w:fldChar w:fldCharType="separate"/>
        </w:r>
        <w:r>
          <w:rPr>
            <w:noProof/>
          </w:rPr>
          <w:t>8</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73" w:history="1">
        <w:r w:rsidRPr="005908B3">
          <w:rPr>
            <w:rStyle w:val="afffffff2"/>
            <w:noProof/>
          </w:rPr>
          <w:t>8</w:t>
        </w:r>
        <w:r w:rsidRPr="005908B3">
          <w:rPr>
            <w:rStyle w:val="afffffff2"/>
            <w:rFonts w:hint="eastAsia"/>
            <w:noProof/>
          </w:rPr>
          <w:t xml:space="preserve"> 检查和改进</w:t>
        </w:r>
        <w:r>
          <w:rPr>
            <w:noProof/>
          </w:rPr>
          <w:tab/>
        </w:r>
        <w:r>
          <w:rPr>
            <w:noProof/>
          </w:rPr>
          <w:fldChar w:fldCharType="begin"/>
        </w:r>
        <w:r>
          <w:rPr>
            <w:noProof/>
          </w:rPr>
          <w:instrText xml:space="preserve"> PAGEREF _Toc113467573 \h </w:instrText>
        </w:r>
        <w:r>
          <w:rPr>
            <w:noProof/>
          </w:rPr>
        </w:r>
        <w:r>
          <w:rPr>
            <w:noProof/>
          </w:rPr>
          <w:fldChar w:fldCharType="separate"/>
        </w:r>
        <w:r>
          <w:rPr>
            <w:noProof/>
          </w:rPr>
          <w:t>8</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74" w:history="1">
        <w:r w:rsidRPr="005908B3">
          <w:rPr>
            <w:rStyle w:val="afffffff2"/>
            <w:noProof/>
          </w:rPr>
          <w:t>9</w:t>
        </w:r>
        <w:r w:rsidRPr="005908B3">
          <w:rPr>
            <w:rStyle w:val="afffffff2"/>
            <w:rFonts w:hint="eastAsia"/>
            <w:noProof/>
          </w:rPr>
          <w:t xml:space="preserve"> 维权</w:t>
        </w:r>
        <w:r>
          <w:rPr>
            <w:noProof/>
          </w:rPr>
          <w:tab/>
        </w:r>
        <w:r>
          <w:rPr>
            <w:noProof/>
          </w:rPr>
          <w:fldChar w:fldCharType="begin"/>
        </w:r>
        <w:r>
          <w:rPr>
            <w:noProof/>
          </w:rPr>
          <w:instrText xml:space="preserve"> PAGEREF _Toc113467574 \h </w:instrText>
        </w:r>
        <w:r>
          <w:rPr>
            <w:noProof/>
          </w:rPr>
        </w:r>
        <w:r>
          <w:rPr>
            <w:noProof/>
          </w:rPr>
          <w:fldChar w:fldCharType="separate"/>
        </w:r>
        <w:r>
          <w:rPr>
            <w:noProof/>
          </w:rPr>
          <w:t>8</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75" w:history="1">
        <w:r w:rsidRPr="005908B3">
          <w:rPr>
            <w:rStyle w:val="afffffff2"/>
            <w:noProof/>
            <w14:scene3d>
              <w14:camera w14:prst="orthographicFront"/>
              <w14:lightRig w14:rig="threePt" w14:dir="t">
                <w14:rot w14:lat="0" w14:lon="0" w14:rev="0"/>
              </w14:lightRig>
            </w14:scene3d>
          </w:rPr>
          <w:t>9.1</w:t>
        </w:r>
        <w:r w:rsidRPr="005908B3">
          <w:rPr>
            <w:rStyle w:val="afffffff2"/>
            <w:rFonts w:hint="eastAsia"/>
            <w:noProof/>
          </w:rPr>
          <w:t xml:space="preserve"> 应急处置</w:t>
        </w:r>
        <w:r>
          <w:rPr>
            <w:noProof/>
          </w:rPr>
          <w:tab/>
        </w:r>
        <w:r>
          <w:rPr>
            <w:noProof/>
          </w:rPr>
          <w:fldChar w:fldCharType="begin"/>
        </w:r>
        <w:r>
          <w:rPr>
            <w:noProof/>
          </w:rPr>
          <w:instrText xml:space="preserve"> PAGEREF _Toc113467575 \h </w:instrText>
        </w:r>
        <w:r>
          <w:rPr>
            <w:noProof/>
          </w:rPr>
        </w:r>
        <w:r>
          <w:rPr>
            <w:noProof/>
          </w:rPr>
          <w:fldChar w:fldCharType="separate"/>
        </w:r>
        <w:r>
          <w:rPr>
            <w:noProof/>
          </w:rPr>
          <w:t>8</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76" w:history="1">
        <w:r w:rsidRPr="005908B3">
          <w:rPr>
            <w:rStyle w:val="afffffff2"/>
            <w:noProof/>
            <w14:scene3d>
              <w14:camera w14:prst="orthographicFront"/>
              <w14:lightRig w14:rig="threePt" w14:dir="t">
                <w14:rot w14:lat="0" w14:lon="0" w14:rev="0"/>
              </w14:lightRig>
            </w14:scene3d>
          </w:rPr>
          <w:t>9.2</w:t>
        </w:r>
        <w:r w:rsidRPr="005908B3">
          <w:rPr>
            <w:rStyle w:val="afffffff2"/>
            <w:rFonts w:hint="eastAsia"/>
            <w:noProof/>
          </w:rPr>
          <w:t xml:space="preserve"> 证据收集</w:t>
        </w:r>
        <w:r>
          <w:rPr>
            <w:noProof/>
          </w:rPr>
          <w:tab/>
        </w:r>
        <w:r>
          <w:rPr>
            <w:noProof/>
          </w:rPr>
          <w:fldChar w:fldCharType="begin"/>
        </w:r>
        <w:r>
          <w:rPr>
            <w:noProof/>
          </w:rPr>
          <w:instrText xml:space="preserve"> PAGEREF _Toc113467576 \h </w:instrText>
        </w:r>
        <w:r>
          <w:rPr>
            <w:noProof/>
          </w:rPr>
        </w:r>
        <w:r>
          <w:rPr>
            <w:noProof/>
          </w:rPr>
          <w:fldChar w:fldCharType="separate"/>
        </w:r>
        <w:r>
          <w:rPr>
            <w:noProof/>
          </w:rPr>
          <w:t>9</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77" w:history="1">
        <w:r w:rsidRPr="005908B3">
          <w:rPr>
            <w:rStyle w:val="afffffff2"/>
            <w:noProof/>
            <w14:scene3d>
              <w14:camera w14:prst="orthographicFront"/>
              <w14:lightRig w14:rig="threePt" w14:dir="t">
                <w14:rot w14:lat="0" w14:lon="0" w14:rev="0"/>
              </w14:lightRig>
            </w14:scene3d>
          </w:rPr>
          <w:t>9.3</w:t>
        </w:r>
        <w:r w:rsidRPr="005908B3">
          <w:rPr>
            <w:rStyle w:val="afffffff2"/>
            <w:rFonts w:hint="eastAsia"/>
            <w:noProof/>
          </w:rPr>
          <w:t xml:space="preserve"> 维权途径</w:t>
        </w:r>
        <w:r>
          <w:rPr>
            <w:noProof/>
          </w:rPr>
          <w:tab/>
        </w:r>
        <w:r>
          <w:rPr>
            <w:noProof/>
          </w:rPr>
          <w:fldChar w:fldCharType="begin"/>
        </w:r>
        <w:r>
          <w:rPr>
            <w:noProof/>
          </w:rPr>
          <w:instrText xml:space="preserve"> PAGEREF _Toc113467577 \h </w:instrText>
        </w:r>
        <w:r>
          <w:rPr>
            <w:noProof/>
          </w:rPr>
        </w:r>
        <w:r>
          <w:rPr>
            <w:noProof/>
          </w:rPr>
          <w:fldChar w:fldCharType="separate"/>
        </w:r>
        <w:r>
          <w:rPr>
            <w:noProof/>
          </w:rPr>
          <w:t>9</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78" w:history="1">
        <w:r w:rsidRPr="005908B3">
          <w:rPr>
            <w:rStyle w:val="afffffff2"/>
            <w:noProof/>
          </w:rPr>
          <w:t>10</w:t>
        </w:r>
        <w:r w:rsidRPr="005908B3">
          <w:rPr>
            <w:rStyle w:val="afffffff2"/>
            <w:rFonts w:hint="eastAsia"/>
            <w:noProof/>
          </w:rPr>
          <w:t xml:space="preserve"> 服务</w:t>
        </w:r>
        <w:r>
          <w:rPr>
            <w:noProof/>
          </w:rPr>
          <w:tab/>
        </w:r>
        <w:r>
          <w:rPr>
            <w:noProof/>
          </w:rPr>
          <w:fldChar w:fldCharType="begin"/>
        </w:r>
        <w:r>
          <w:rPr>
            <w:noProof/>
          </w:rPr>
          <w:instrText xml:space="preserve"> PAGEREF _Toc113467578 \h </w:instrText>
        </w:r>
        <w:r>
          <w:rPr>
            <w:noProof/>
          </w:rPr>
        </w:r>
        <w:r>
          <w:rPr>
            <w:noProof/>
          </w:rPr>
          <w:fldChar w:fldCharType="separate"/>
        </w:r>
        <w:r>
          <w:rPr>
            <w:noProof/>
          </w:rPr>
          <w:t>9</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79" w:history="1">
        <w:r w:rsidRPr="005908B3">
          <w:rPr>
            <w:rStyle w:val="afffffff2"/>
            <w:noProof/>
            <w14:scene3d>
              <w14:camera w14:prst="orthographicFront"/>
              <w14:lightRig w14:rig="threePt" w14:dir="t">
                <w14:rot w14:lat="0" w14:lon="0" w14:rev="0"/>
              </w14:lightRig>
            </w14:scene3d>
          </w:rPr>
          <w:t>10.1</w:t>
        </w:r>
        <w:r w:rsidRPr="005908B3">
          <w:rPr>
            <w:rStyle w:val="afffffff2"/>
            <w:rFonts w:hint="eastAsia"/>
            <w:noProof/>
          </w:rPr>
          <w:t xml:space="preserve"> 政府管理服务部门</w:t>
        </w:r>
        <w:r>
          <w:rPr>
            <w:noProof/>
          </w:rPr>
          <w:tab/>
        </w:r>
        <w:r>
          <w:rPr>
            <w:noProof/>
          </w:rPr>
          <w:fldChar w:fldCharType="begin"/>
        </w:r>
        <w:r>
          <w:rPr>
            <w:noProof/>
          </w:rPr>
          <w:instrText xml:space="preserve"> PAGEREF _Toc113467579 \h </w:instrText>
        </w:r>
        <w:r>
          <w:rPr>
            <w:noProof/>
          </w:rPr>
        </w:r>
        <w:r>
          <w:rPr>
            <w:noProof/>
          </w:rPr>
          <w:fldChar w:fldCharType="separate"/>
        </w:r>
        <w:r>
          <w:rPr>
            <w:noProof/>
          </w:rPr>
          <w:t>9</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80" w:history="1">
        <w:r w:rsidRPr="005908B3">
          <w:rPr>
            <w:rStyle w:val="afffffff2"/>
            <w:noProof/>
            <w14:scene3d>
              <w14:camera w14:prst="orthographicFront"/>
              <w14:lightRig w14:rig="threePt" w14:dir="t">
                <w14:rot w14:lat="0" w14:lon="0" w14:rev="0"/>
              </w14:lightRig>
            </w14:scene3d>
          </w:rPr>
          <w:t>10.2</w:t>
        </w:r>
        <w:r w:rsidRPr="005908B3">
          <w:rPr>
            <w:rStyle w:val="afffffff2"/>
            <w:rFonts w:hint="eastAsia"/>
            <w:noProof/>
          </w:rPr>
          <w:t xml:space="preserve"> 第三方社会服务机构</w:t>
        </w:r>
        <w:r>
          <w:rPr>
            <w:noProof/>
          </w:rPr>
          <w:tab/>
        </w:r>
        <w:r>
          <w:rPr>
            <w:noProof/>
          </w:rPr>
          <w:fldChar w:fldCharType="begin"/>
        </w:r>
        <w:r>
          <w:rPr>
            <w:noProof/>
          </w:rPr>
          <w:instrText xml:space="preserve"> PAGEREF _Toc113467580 \h </w:instrText>
        </w:r>
        <w:r>
          <w:rPr>
            <w:noProof/>
          </w:rPr>
        </w:r>
        <w:r>
          <w:rPr>
            <w:noProof/>
          </w:rPr>
          <w:fldChar w:fldCharType="separate"/>
        </w:r>
        <w:r>
          <w:rPr>
            <w:noProof/>
          </w:rPr>
          <w:t>9</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81" w:history="1">
        <w:r w:rsidRPr="005908B3">
          <w:rPr>
            <w:rStyle w:val="afffffff2"/>
            <w:noProof/>
            <w14:scene3d>
              <w14:camera w14:prst="orthographicFront"/>
              <w14:lightRig w14:rig="threePt" w14:dir="t">
                <w14:rot w14:lat="0" w14:lon="0" w14:rev="0"/>
              </w14:lightRig>
            </w14:scene3d>
          </w:rPr>
          <w:t>10.3</w:t>
        </w:r>
        <w:r w:rsidRPr="005908B3">
          <w:rPr>
            <w:rStyle w:val="afffffff2"/>
            <w:rFonts w:hint="eastAsia"/>
            <w:noProof/>
          </w:rPr>
          <w:t xml:space="preserve"> 园区服务平台</w:t>
        </w:r>
        <w:r>
          <w:rPr>
            <w:noProof/>
          </w:rPr>
          <w:tab/>
        </w:r>
        <w:r>
          <w:rPr>
            <w:noProof/>
          </w:rPr>
          <w:fldChar w:fldCharType="begin"/>
        </w:r>
        <w:r>
          <w:rPr>
            <w:noProof/>
          </w:rPr>
          <w:instrText xml:space="preserve"> PAGEREF _Toc113467581 \h </w:instrText>
        </w:r>
        <w:r>
          <w:rPr>
            <w:noProof/>
          </w:rPr>
        </w:r>
        <w:r>
          <w:rPr>
            <w:noProof/>
          </w:rPr>
          <w:fldChar w:fldCharType="separate"/>
        </w:r>
        <w:r>
          <w:rPr>
            <w:noProof/>
          </w:rPr>
          <w:t>10</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hyperlink w:anchor="_Toc113467582" w:history="1">
        <w:r w:rsidRPr="005908B3">
          <w:rPr>
            <w:rStyle w:val="afffffff2"/>
            <w:rFonts w:hint="eastAsia"/>
            <w:noProof/>
            <w:spacing w:val="100"/>
          </w:rPr>
          <w:t>附录A</w:t>
        </w:r>
        <w:r w:rsidRPr="005908B3">
          <w:rPr>
            <w:rStyle w:val="afffffff2"/>
            <w:rFonts w:hint="eastAsia"/>
            <w:noProof/>
          </w:rPr>
          <w:t xml:space="preserve"> （资料性）</w:t>
        </w:r>
        <w:r w:rsidRPr="005908B3">
          <w:rPr>
            <w:rStyle w:val="afffffff2"/>
            <w:noProof/>
          </w:rPr>
          <w:t xml:space="preserve"> </w:t>
        </w:r>
        <w:r w:rsidRPr="005908B3">
          <w:rPr>
            <w:rStyle w:val="afffffff2"/>
            <w:rFonts w:hint="eastAsia"/>
            <w:noProof/>
          </w:rPr>
          <w:t>商业秘密的保护范围</w:t>
        </w:r>
        <w:r>
          <w:rPr>
            <w:noProof/>
          </w:rPr>
          <w:tab/>
        </w:r>
        <w:r>
          <w:rPr>
            <w:noProof/>
          </w:rPr>
          <w:fldChar w:fldCharType="begin"/>
        </w:r>
        <w:r>
          <w:rPr>
            <w:noProof/>
          </w:rPr>
          <w:instrText xml:space="preserve"> PAGEREF _Toc113467582 \h </w:instrText>
        </w:r>
        <w:r>
          <w:rPr>
            <w:noProof/>
          </w:rPr>
        </w:r>
        <w:r>
          <w:rPr>
            <w:noProof/>
          </w:rPr>
          <w:fldChar w:fldCharType="separate"/>
        </w:r>
        <w:r>
          <w:rPr>
            <w:noProof/>
          </w:rPr>
          <w:t>12</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83" w:history="1">
        <w:r w:rsidRPr="005908B3">
          <w:rPr>
            <w:rStyle w:val="afffffff2"/>
            <w:noProof/>
          </w:rPr>
          <w:t>A.1</w:t>
        </w:r>
        <w:r w:rsidRPr="005908B3">
          <w:rPr>
            <w:rStyle w:val="afffffff2"/>
            <w:rFonts w:hint="eastAsia"/>
            <w:noProof/>
          </w:rPr>
          <w:t xml:space="preserve"> 技术信息</w:t>
        </w:r>
        <w:r>
          <w:rPr>
            <w:noProof/>
          </w:rPr>
          <w:tab/>
        </w:r>
        <w:r>
          <w:rPr>
            <w:noProof/>
          </w:rPr>
          <w:fldChar w:fldCharType="begin"/>
        </w:r>
        <w:r>
          <w:rPr>
            <w:noProof/>
          </w:rPr>
          <w:instrText xml:space="preserve"> PAGEREF _Toc113467583 \h </w:instrText>
        </w:r>
        <w:r>
          <w:rPr>
            <w:noProof/>
          </w:rPr>
        </w:r>
        <w:r>
          <w:rPr>
            <w:noProof/>
          </w:rPr>
          <w:fldChar w:fldCharType="separate"/>
        </w:r>
        <w:r>
          <w:rPr>
            <w:noProof/>
          </w:rPr>
          <w:t>12</w:t>
        </w:r>
        <w:r>
          <w:rPr>
            <w:noProof/>
          </w:rPr>
          <w:fldChar w:fldCharType="end"/>
        </w:r>
      </w:hyperlink>
    </w:p>
    <w:p w:rsidR="00A9131F" w:rsidRDefault="00A9131F">
      <w:pPr>
        <w:pStyle w:val="23"/>
        <w:rPr>
          <w:rFonts w:asciiTheme="minorHAnsi" w:eastAsiaTheme="minorEastAsia" w:hAnsiTheme="minorHAnsi" w:cstheme="minorBidi"/>
          <w:noProof/>
          <w:szCs w:val="22"/>
        </w:rPr>
      </w:pPr>
      <w:hyperlink w:anchor="_Toc113467584" w:history="1">
        <w:r w:rsidRPr="005908B3">
          <w:rPr>
            <w:rStyle w:val="afffffff2"/>
            <w:noProof/>
          </w:rPr>
          <w:t>A.2</w:t>
        </w:r>
        <w:r w:rsidRPr="005908B3">
          <w:rPr>
            <w:rStyle w:val="afffffff2"/>
            <w:rFonts w:hint="eastAsia"/>
            <w:noProof/>
          </w:rPr>
          <w:t xml:space="preserve"> 经营信息</w:t>
        </w:r>
        <w:r>
          <w:rPr>
            <w:noProof/>
          </w:rPr>
          <w:tab/>
        </w:r>
        <w:r>
          <w:rPr>
            <w:noProof/>
          </w:rPr>
          <w:fldChar w:fldCharType="begin"/>
        </w:r>
        <w:r>
          <w:rPr>
            <w:noProof/>
          </w:rPr>
          <w:instrText xml:space="preserve"> PAGEREF _Toc113467584 \h </w:instrText>
        </w:r>
        <w:r>
          <w:rPr>
            <w:noProof/>
          </w:rPr>
        </w:r>
        <w:r>
          <w:rPr>
            <w:noProof/>
          </w:rPr>
          <w:fldChar w:fldCharType="separate"/>
        </w:r>
        <w:r>
          <w:rPr>
            <w:noProof/>
          </w:rPr>
          <w:t>12</w:t>
        </w:r>
        <w:r>
          <w:rPr>
            <w:noProof/>
          </w:rPr>
          <w:fldChar w:fldCharType="end"/>
        </w:r>
      </w:hyperlink>
    </w:p>
    <w:p w:rsidR="00A9131F" w:rsidRDefault="00A9131F">
      <w:pPr>
        <w:pStyle w:val="10"/>
        <w:tabs>
          <w:tab w:val="right" w:leader="dot" w:pos="9344"/>
        </w:tabs>
        <w:rPr>
          <w:rFonts w:asciiTheme="minorHAnsi" w:eastAsiaTheme="minorEastAsia" w:hAnsiTheme="minorHAnsi" w:cstheme="minorBidi"/>
          <w:noProof/>
          <w:szCs w:val="22"/>
        </w:rPr>
      </w:pPr>
    </w:p>
    <w:p w:rsidR="00945246" w:rsidRPr="00945246" w:rsidRDefault="00945246" w:rsidP="00945246">
      <w:pPr>
        <w:pStyle w:val="affffff7"/>
        <w:spacing w:after="468"/>
        <w:sectPr w:rsidR="00945246" w:rsidRPr="00945246" w:rsidSect="009652AF">
          <w:headerReference w:type="even" r:id="rId15"/>
          <w:headerReference w:type="default" r:id="rId16"/>
          <w:footerReference w:type="default" r:id="rId17"/>
          <w:pgSz w:w="11906" w:h="16838" w:code="9"/>
          <w:pgMar w:top="2410" w:right="1134" w:bottom="1134" w:left="1134" w:header="1418" w:footer="1134" w:gutter="284"/>
          <w:pgNumType w:fmt="upperRoman" w:start="1"/>
          <w:cols w:space="425"/>
          <w:formProt w:val="0"/>
          <w:docGrid w:type="lines" w:linePitch="312"/>
        </w:sectPr>
      </w:pPr>
      <w:r w:rsidRPr="00945246">
        <w:fldChar w:fldCharType="end"/>
      </w:r>
      <w:bookmarkStart w:id="22" w:name="_GoBack"/>
      <w:bookmarkEnd w:id="22"/>
    </w:p>
    <w:p w:rsidR="009652AF" w:rsidRDefault="009652AF" w:rsidP="009652AF">
      <w:pPr>
        <w:pStyle w:val="a6"/>
        <w:spacing w:after="468"/>
      </w:pPr>
      <w:bookmarkStart w:id="23" w:name="BookMark2"/>
      <w:bookmarkStart w:id="24" w:name="_Toc113467549"/>
      <w:bookmarkEnd w:id="21"/>
      <w:r w:rsidRPr="009652AF">
        <w:rPr>
          <w:spacing w:val="320"/>
        </w:rPr>
        <w:lastRenderedPageBreak/>
        <w:t>前</w:t>
      </w:r>
      <w:r>
        <w:t>言</w:t>
      </w:r>
      <w:bookmarkEnd w:id="24"/>
    </w:p>
    <w:p w:rsidR="009652AF" w:rsidRDefault="009652AF" w:rsidP="009652AF">
      <w:pPr>
        <w:pStyle w:val="afffff1"/>
        <w:ind w:firstLine="420"/>
      </w:pPr>
      <w:r>
        <w:rPr>
          <w:rFonts w:hint="eastAsia"/>
        </w:rPr>
        <w:t>本文件按照GB/T 1.1—2020《标准化工作导则  第1部分：标准化文件的结构和起草规则》的规定起草。</w:t>
      </w:r>
    </w:p>
    <w:p w:rsidR="009652AF" w:rsidRDefault="009652AF" w:rsidP="009652AF">
      <w:pPr>
        <w:pStyle w:val="afffff1"/>
        <w:ind w:firstLine="420"/>
      </w:pPr>
      <w:bookmarkStart w:id="25" w:name="_Hlk88054168"/>
      <w:r>
        <w:rPr>
          <w:rFonts w:hint="eastAsia"/>
        </w:rPr>
        <w:t>请注意本文件的某些内容可能涉及专利。本文件的发布机构不承担识别</w:t>
      </w:r>
      <w:bookmarkEnd w:id="25"/>
      <w:r>
        <w:rPr>
          <w:rFonts w:hint="eastAsia"/>
        </w:rPr>
        <w:t>专利的责任。</w:t>
      </w:r>
    </w:p>
    <w:p w:rsidR="009652AF" w:rsidRDefault="009652AF" w:rsidP="009652AF">
      <w:pPr>
        <w:pStyle w:val="afffff1"/>
        <w:ind w:firstLine="420"/>
      </w:pPr>
      <w:r>
        <w:rPr>
          <w:rFonts w:hint="eastAsia"/>
        </w:rPr>
        <w:t>本文件由海南省</w:t>
      </w:r>
      <w:r>
        <w:t>市场监督管理局</w:t>
      </w:r>
      <w:r>
        <w:rPr>
          <w:rFonts w:hint="eastAsia"/>
        </w:rPr>
        <w:t>提出并归口。</w:t>
      </w:r>
    </w:p>
    <w:p w:rsidR="009652AF" w:rsidRDefault="009652AF" w:rsidP="009652AF">
      <w:pPr>
        <w:pStyle w:val="afffff1"/>
        <w:ind w:firstLine="420"/>
      </w:pPr>
      <w:r>
        <w:rPr>
          <w:rFonts w:hint="eastAsia"/>
        </w:rPr>
        <w:t>本文件起草单位：</w:t>
      </w:r>
      <w:r w:rsidR="00B6176A">
        <w:t xml:space="preserve"> </w:t>
      </w:r>
      <w:r w:rsidR="0021193F">
        <w:t>海南省质量技术监督标准与信息所</w:t>
      </w:r>
      <w:r w:rsidR="0021193F">
        <w:rPr>
          <w:rFonts w:hint="eastAsia"/>
        </w:rPr>
        <w:t>、</w:t>
      </w:r>
      <w:r w:rsidR="0021193F">
        <w:t>海南省标准化协会</w:t>
      </w:r>
      <w:r w:rsidR="008300E9">
        <w:rPr>
          <w:rFonts w:hint="eastAsia"/>
        </w:rPr>
        <w:t>。</w:t>
      </w:r>
    </w:p>
    <w:p w:rsidR="00486C46" w:rsidRDefault="009652AF" w:rsidP="00486C46">
      <w:pPr>
        <w:pStyle w:val="afffff1"/>
        <w:ind w:firstLine="420"/>
      </w:pPr>
      <w:r>
        <w:rPr>
          <w:rFonts w:hint="eastAsia"/>
        </w:rPr>
        <w:t>本文件主要起草人：</w:t>
      </w:r>
      <w:r w:rsidR="00486C46">
        <w:rPr>
          <w:rFonts w:hint="eastAsia"/>
        </w:rPr>
        <w:t>李伟、王小英、</w:t>
      </w:r>
      <w:r w:rsidR="00486C46">
        <w:t>黄家将</w:t>
      </w:r>
      <w:r w:rsidR="00486C46">
        <w:rPr>
          <w:rFonts w:hint="eastAsia"/>
        </w:rPr>
        <w:t>、</w:t>
      </w:r>
      <w:r w:rsidR="00486C46" w:rsidRPr="008E1EAF">
        <w:rPr>
          <w:rFonts w:hint="eastAsia"/>
          <w:sz w:val="24"/>
          <w:szCs w:val="24"/>
        </w:rPr>
        <w:t>孙林芳</w:t>
      </w:r>
      <w:r w:rsidR="00486C46">
        <w:rPr>
          <w:rFonts w:hint="eastAsia"/>
          <w:sz w:val="24"/>
          <w:szCs w:val="24"/>
        </w:rPr>
        <w:t>、</w:t>
      </w:r>
      <w:r w:rsidR="00486C46" w:rsidRPr="008E1EAF">
        <w:rPr>
          <w:rFonts w:hint="eastAsia"/>
          <w:sz w:val="24"/>
          <w:szCs w:val="24"/>
        </w:rPr>
        <w:t>李廷秀</w:t>
      </w:r>
      <w:r w:rsidR="00486C46">
        <w:rPr>
          <w:rFonts w:hint="eastAsia"/>
          <w:sz w:val="24"/>
          <w:szCs w:val="24"/>
        </w:rPr>
        <w:t>、</w:t>
      </w:r>
      <w:r w:rsidR="00486C46" w:rsidRPr="008E1EAF">
        <w:rPr>
          <w:sz w:val="24"/>
          <w:szCs w:val="24"/>
        </w:rPr>
        <w:t>金佳佳</w:t>
      </w:r>
      <w:r w:rsidR="00486C46">
        <w:rPr>
          <w:rFonts w:hint="eastAsia"/>
          <w:sz w:val="24"/>
          <w:szCs w:val="24"/>
        </w:rPr>
        <w:t>、</w:t>
      </w:r>
      <w:r w:rsidR="00486C46" w:rsidRPr="008E1EAF">
        <w:rPr>
          <w:rFonts w:hint="eastAsia"/>
          <w:sz w:val="24"/>
          <w:szCs w:val="24"/>
        </w:rPr>
        <w:t>梅姬</w:t>
      </w:r>
      <w:r w:rsidR="00486C46">
        <w:rPr>
          <w:rFonts w:hint="eastAsia"/>
          <w:sz w:val="24"/>
          <w:szCs w:val="24"/>
        </w:rPr>
        <w:t>、</w:t>
      </w:r>
      <w:r w:rsidR="00486C46" w:rsidRPr="008E1EAF">
        <w:rPr>
          <w:rFonts w:hint="eastAsia"/>
          <w:sz w:val="24"/>
          <w:szCs w:val="24"/>
        </w:rPr>
        <w:t>吴清宇</w:t>
      </w:r>
      <w:r w:rsidR="006C7A5B">
        <w:rPr>
          <w:rFonts w:hint="eastAsia"/>
          <w:sz w:val="24"/>
          <w:szCs w:val="24"/>
        </w:rPr>
        <w:t>。</w:t>
      </w:r>
    </w:p>
    <w:p w:rsidR="009652AF" w:rsidRDefault="009652AF" w:rsidP="009652AF">
      <w:pPr>
        <w:pStyle w:val="afffff1"/>
        <w:ind w:firstLine="420"/>
      </w:pPr>
    </w:p>
    <w:p w:rsidR="009652AF" w:rsidRPr="00945246" w:rsidRDefault="009652AF" w:rsidP="009652AF">
      <w:pPr>
        <w:pStyle w:val="afffff1"/>
        <w:ind w:firstLine="420"/>
        <w:sectPr w:rsidR="009652AF" w:rsidRPr="00945246" w:rsidSect="00945246">
          <w:pgSz w:w="11906" w:h="16838" w:code="9"/>
          <w:pgMar w:top="2410"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6" w:name="BookMark4"/>
      <w:bookmarkEnd w:id="23"/>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CE4DA5E06C9045B0A342BC73716B5519"/>
        </w:placeholder>
      </w:sdtPr>
      <w:sdtContent>
        <w:bookmarkStart w:id="27" w:name="NEW_STAND_NAME" w:displacedByCustomXml="prev"/>
        <w:p w:rsidR="00F26B7E" w:rsidRPr="00F26B7E" w:rsidRDefault="00667FF3" w:rsidP="00293000">
          <w:pPr>
            <w:pStyle w:val="afffffffffc"/>
            <w:spacing w:beforeLines="182" w:before="567" w:afterLines="220" w:after="686"/>
          </w:pPr>
          <w:r>
            <w:rPr>
              <w:rFonts w:hint="eastAsia"/>
            </w:rPr>
            <w:t>商业秘密保护管理和服务规范</w:t>
          </w:r>
        </w:p>
      </w:sdtContent>
    </w:sdt>
    <w:bookmarkEnd w:id="27" w:displacedByCustomXml="prev"/>
    <w:p w:rsidR="00E2552F" w:rsidRDefault="00E2552F" w:rsidP="00A77CCB">
      <w:pPr>
        <w:pStyle w:val="afff4"/>
        <w:spacing w:before="312" w:after="312"/>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113467550"/>
      <w:r>
        <w:rPr>
          <w:rFonts w:hint="eastAsia"/>
        </w:rPr>
        <w:t>范围</w:t>
      </w:r>
      <w:bookmarkEnd w:id="28"/>
      <w:bookmarkEnd w:id="29"/>
      <w:bookmarkEnd w:id="30"/>
      <w:bookmarkEnd w:id="31"/>
      <w:bookmarkEnd w:id="32"/>
      <w:bookmarkEnd w:id="33"/>
      <w:bookmarkEnd w:id="34"/>
      <w:bookmarkEnd w:id="35"/>
      <w:bookmarkEnd w:id="36"/>
    </w:p>
    <w:p w:rsidR="009652AF" w:rsidRDefault="001B0C04" w:rsidP="009652AF">
      <w:pPr>
        <w:pStyle w:val="afffff1"/>
        <w:ind w:firstLine="420"/>
      </w:pPr>
      <w:bookmarkStart w:id="37" w:name="_Toc17233326"/>
      <w:bookmarkStart w:id="38" w:name="_Toc17233334"/>
      <w:bookmarkStart w:id="39" w:name="_Toc24884212"/>
      <w:bookmarkStart w:id="40" w:name="_Toc24884219"/>
      <w:bookmarkStart w:id="41" w:name="_Toc26648466"/>
      <w:r>
        <w:rPr>
          <w:rFonts w:hint="eastAsia"/>
        </w:rPr>
        <w:t>本</w:t>
      </w:r>
      <w:r w:rsidR="007D7812">
        <w:rPr>
          <w:rFonts w:hint="eastAsia"/>
        </w:rPr>
        <w:t>文件</w:t>
      </w:r>
      <w:r>
        <w:rPr>
          <w:rFonts w:hint="eastAsia"/>
        </w:rPr>
        <w:t>规定了</w:t>
      </w:r>
      <w:r w:rsidR="009652AF">
        <w:rPr>
          <w:rFonts w:hint="eastAsia"/>
        </w:rPr>
        <w:t>商业秘密保护的</w:t>
      </w:r>
      <w:r w:rsidR="007D7812">
        <w:rPr>
          <w:rFonts w:hint="eastAsia"/>
        </w:rPr>
        <w:t>基本</w:t>
      </w:r>
      <w:r w:rsidR="007D7812">
        <w:t>要求、</w:t>
      </w:r>
      <w:r w:rsidR="007D7812">
        <w:rPr>
          <w:rFonts w:hint="eastAsia"/>
        </w:rPr>
        <w:t>人员</w:t>
      </w:r>
      <w:r w:rsidR="007D7812">
        <w:t>管理、</w:t>
      </w:r>
      <w:r w:rsidR="007D7812">
        <w:rPr>
          <w:rFonts w:hint="eastAsia"/>
        </w:rPr>
        <w:t>涉密</w:t>
      </w:r>
      <w:r w:rsidR="007D7812">
        <w:t>区域管理、</w:t>
      </w:r>
      <w:r w:rsidR="007D7812">
        <w:rPr>
          <w:rFonts w:hint="eastAsia"/>
        </w:rPr>
        <w:t>涉密</w:t>
      </w:r>
      <w:r w:rsidR="007D7812">
        <w:t>信息管理、</w:t>
      </w:r>
      <w:r w:rsidR="007D7812">
        <w:rPr>
          <w:rFonts w:hint="eastAsia"/>
        </w:rPr>
        <w:t>检查和</w:t>
      </w:r>
      <w:r w:rsidR="007D7812">
        <w:t>改进、</w:t>
      </w:r>
      <w:r w:rsidR="007D7812">
        <w:rPr>
          <w:rFonts w:hint="eastAsia"/>
        </w:rPr>
        <w:t>维权及</w:t>
      </w:r>
      <w:r w:rsidR="007D7812">
        <w:t>服务</w:t>
      </w:r>
      <w:r w:rsidR="009652AF">
        <w:rPr>
          <w:rFonts w:hint="eastAsia"/>
        </w:rPr>
        <w:t>等内容。</w:t>
      </w:r>
    </w:p>
    <w:p w:rsidR="008B0C9C" w:rsidRDefault="009652AF" w:rsidP="009652AF">
      <w:pPr>
        <w:pStyle w:val="afffff1"/>
        <w:ind w:firstLine="420"/>
      </w:pPr>
      <w:r>
        <w:rPr>
          <w:rFonts w:hint="eastAsia"/>
        </w:rPr>
        <w:t>本</w:t>
      </w:r>
      <w:r w:rsidR="007D7812">
        <w:rPr>
          <w:rFonts w:hint="eastAsia"/>
        </w:rPr>
        <w:t>文件</w:t>
      </w:r>
      <w:r>
        <w:rPr>
          <w:rFonts w:hint="eastAsia"/>
        </w:rPr>
        <w:t>适用于企业商业秘密的保护</w:t>
      </w:r>
      <w:r w:rsidR="00914993">
        <w:rPr>
          <w:rFonts w:hint="eastAsia"/>
        </w:rPr>
        <w:t>管理</w:t>
      </w:r>
      <w:r>
        <w:rPr>
          <w:rFonts w:hint="eastAsia"/>
        </w:rPr>
        <w:t>工作，以及园区、经济开发区、特色小镇、行业协会</w:t>
      </w:r>
      <w:r w:rsidR="00626966">
        <w:rPr>
          <w:rFonts w:hint="eastAsia"/>
        </w:rPr>
        <w:t>、</w:t>
      </w:r>
      <w:r>
        <w:rPr>
          <w:rFonts w:hint="eastAsia"/>
        </w:rPr>
        <w:t>第三方社会服务机构的商业秘密保护服务。</w:t>
      </w:r>
    </w:p>
    <w:p w:rsidR="00E2552F" w:rsidRDefault="00E2552F" w:rsidP="00A77CCB">
      <w:pPr>
        <w:pStyle w:val="afff4"/>
        <w:spacing w:before="312" w:after="312"/>
      </w:pPr>
      <w:bookmarkStart w:id="42" w:name="_Toc26718931"/>
      <w:bookmarkStart w:id="43" w:name="_Toc26986531"/>
      <w:bookmarkStart w:id="44" w:name="_Toc26986772"/>
      <w:bookmarkStart w:id="45" w:name="_Toc113467551"/>
      <w:r>
        <w:rPr>
          <w:rFonts w:hint="eastAsia"/>
        </w:rPr>
        <w:t>规范性引用文件</w:t>
      </w:r>
      <w:bookmarkEnd w:id="37"/>
      <w:bookmarkEnd w:id="38"/>
      <w:bookmarkEnd w:id="39"/>
      <w:bookmarkEnd w:id="40"/>
      <w:bookmarkEnd w:id="41"/>
      <w:bookmarkEnd w:id="42"/>
      <w:bookmarkEnd w:id="43"/>
      <w:bookmarkEnd w:id="44"/>
      <w:bookmarkEnd w:id="45"/>
    </w:p>
    <w:sdt>
      <w:sdtPr>
        <w:rPr>
          <w:rFonts w:hint="eastAsia"/>
        </w:rPr>
        <w:id w:val="715848253"/>
        <w:placeholder>
          <w:docPart w:val="20B8FFA1BF9947E290E1134A1BCAB5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AA6EC9" w:rsidRPr="008A57E6" w:rsidRDefault="0013263D" w:rsidP="00271922">
          <w:pPr>
            <w:pStyle w:val="afffff1"/>
            <w:ind w:firstLine="420"/>
          </w:pPr>
          <w:r>
            <w:rPr>
              <w:rFonts w:hint="eastAsia"/>
            </w:rPr>
            <w:t>本文件没有规范性引用文件。</w:t>
          </w:r>
        </w:p>
      </w:sdtContent>
    </w:sdt>
    <w:p w:rsidR="00B265BC" w:rsidRPr="00E030F9" w:rsidRDefault="00FD59EB" w:rsidP="00FD59EB">
      <w:pPr>
        <w:pStyle w:val="afff4"/>
        <w:spacing w:before="312" w:after="312"/>
      </w:pPr>
      <w:bookmarkStart w:id="46" w:name="_Toc113467552"/>
      <w:r>
        <w:rPr>
          <w:rFonts w:hint="eastAsia"/>
          <w:szCs w:val="21"/>
        </w:rPr>
        <w:t>术语和定义</w:t>
      </w:r>
      <w:bookmarkEnd w:id="46"/>
    </w:p>
    <w:bookmarkStart w:id="47" w:name="_Toc26986532" w:displacedByCustomXml="next"/>
    <w:bookmarkEnd w:id="47" w:displacedByCustomXml="next"/>
    <w:sdt>
      <w:sdtPr>
        <w:id w:val="-1909835108"/>
        <w:placeholder>
          <w:docPart w:val="929E65D88D0A44CAA27A48F050BE18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13263D" w:rsidP="00BA263B">
          <w:pPr>
            <w:pStyle w:val="afffff1"/>
            <w:ind w:firstLine="420"/>
          </w:pPr>
          <w:r>
            <w:rPr>
              <w:rFonts w:hint="eastAsia"/>
            </w:rPr>
            <w:t>下列术语和定义适用于本文件。</w:t>
          </w:r>
        </w:p>
      </w:sdtContent>
    </w:sdt>
    <w:p w:rsidR="0091255C" w:rsidRDefault="0091255C" w:rsidP="0091255C">
      <w:pPr>
        <w:pStyle w:val="afff5"/>
        <w:spacing w:before="156" w:after="156"/>
      </w:pPr>
      <w:bookmarkStart w:id="48" w:name="_Toc113003373"/>
      <w:bookmarkStart w:id="49" w:name="_Toc18061155"/>
      <w:bookmarkStart w:id="50" w:name="_Toc18062225"/>
      <w:bookmarkStart w:id="51" w:name="_Toc18062406"/>
      <w:bookmarkStart w:id="52" w:name="_Toc18062526"/>
      <w:bookmarkStart w:id="53" w:name="_Toc19706549"/>
      <w:bookmarkStart w:id="54" w:name="_Toc20124368"/>
      <w:bookmarkStart w:id="55" w:name="_Toc21945010"/>
      <w:bookmarkStart w:id="56" w:name="_Toc29821216"/>
      <w:bookmarkStart w:id="57" w:name="_Toc29823550"/>
      <w:bookmarkStart w:id="58" w:name="_Toc29825164"/>
      <w:bookmarkStart w:id="59" w:name="_Toc113467553"/>
      <w:bookmarkEnd w:id="48"/>
      <w:bookmarkEnd w:id="59"/>
    </w:p>
    <w:p w:rsidR="0091255C" w:rsidRPr="00E26582" w:rsidRDefault="0091255C" w:rsidP="0091255C">
      <w:pPr>
        <w:pStyle w:val="afff5"/>
        <w:numPr>
          <w:ilvl w:val="0"/>
          <w:numId w:val="0"/>
        </w:numPr>
        <w:spacing w:before="156" w:after="156"/>
        <w:ind w:firstLineChars="200" w:firstLine="420"/>
        <w:rPr>
          <w:b/>
        </w:rPr>
      </w:pPr>
      <w:bookmarkStart w:id="60" w:name="_Toc113003374"/>
      <w:bookmarkStart w:id="61" w:name="_Toc113467554"/>
      <w:r>
        <w:rPr>
          <w:rFonts w:hint="eastAsia"/>
        </w:rPr>
        <w:t>商业</w:t>
      </w:r>
      <w:r>
        <w:t>秘密</w:t>
      </w:r>
      <w:r>
        <w:rPr>
          <w:rFonts w:hint="eastAsia"/>
        </w:rPr>
        <w:t xml:space="preserve">  </w:t>
      </w:r>
      <w:r w:rsidRPr="009C4584">
        <w:rPr>
          <w:rFonts w:hint="eastAsia"/>
        </w:rPr>
        <w:t>trade secrets</w:t>
      </w:r>
      <w:bookmarkEnd w:id="60"/>
      <w:bookmarkEnd w:id="61"/>
    </w:p>
    <w:p w:rsidR="0091255C" w:rsidRDefault="000C4EC6" w:rsidP="000C4EC6">
      <w:pPr>
        <w:pStyle w:val="afffff1"/>
        <w:ind w:firstLine="420"/>
        <w:rPr>
          <w:shd w:val="clear" w:color="auto" w:fill="FFFFFF"/>
        </w:rPr>
      </w:pPr>
      <w:r>
        <w:rPr>
          <w:shd w:val="clear" w:color="auto" w:fill="FFFFFF"/>
        </w:rPr>
        <w:t>不为公众所知悉、具有商业价值并经权利人采取相应保密措施的技术信息、经营信息等商业信息。</w:t>
      </w:r>
    </w:p>
    <w:p w:rsidR="009652AF" w:rsidRDefault="0091255C" w:rsidP="0091255C">
      <w:pPr>
        <w:pStyle w:val="afffa"/>
        <w:rPr>
          <w:rFonts w:ascii="黑体" w:eastAsia="黑体" w:hAnsi="黑体"/>
        </w:rPr>
      </w:pPr>
      <w:r>
        <w:rPr>
          <w:rFonts w:hint="eastAsia"/>
        </w:rPr>
        <w:t>“不为公众所知悉”、“具有商业价值”和“相应保密措施”的具体内容见《中华人民共和国反不正当竞争法》、《最高人民法院关于审理侵犯商业秘密民事案件适用法律若干问题的规定》等有关法律法规、司法解释的规定。</w:t>
      </w:r>
    </w:p>
    <w:p w:rsidR="0091255C" w:rsidRDefault="0091255C" w:rsidP="0091255C">
      <w:pPr>
        <w:pStyle w:val="afff5"/>
        <w:spacing w:before="156" w:after="156"/>
      </w:pPr>
      <w:bookmarkStart w:id="62" w:name="_Toc113003375"/>
      <w:bookmarkStart w:id="63" w:name="_Toc113467555"/>
      <w:bookmarkEnd w:id="62"/>
      <w:bookmarkEnd w:id="63"/>
    </w:p>
    <w:p w:rsidR="0091255C" w:rsidRDefault="0091255C" w:rsidP="0091255C">
      <w:pPr>
        <w:pStyle w:val="afff5"/>
        <w:numPr>
          <w:ilvl w:val="0"/>
          <w:numId w:val="0"/>
        </w:numPr>
        <w:spacing w:before="156" w:after="156"/>
        <w:ind w:firstLineChars="200" w:firstLine="420"/>
      </w:pPr>
      <w:bookmarkStart w:id="64" w:name="_Toc113003376"/>
      <w:bookmarkStart w:id="65" w:name="_Toc113467556"/>
      <w:r>
        <w:rPr>
          <w:rFonts w:hint="eastAsia"/>
        </w:rPr>
        <w:t>技术</w:t>
      </w:r>
      <w:r>
        <w:t>信息</w:t>
      </w:r>
      <w:r w:rsidR="00C7703F">
        <w:rPr>
          <w:rFonts w:hint="eastAsia"/>
        </w:rPr>
        <w:t xml:space="preserve">  </w:t>
      </w:r>
      <w:r w:rsidR="00C7703F" w:rsidRPr="00C7703F">
        <w:t>technical information</w:t>
      </w:r>
      <w:bookmarkEnd w:id="64"/>
      <w:bookmarkEnd w:id="65"/>
    </w:p>
    <w:p w:rsidR="0091255C" w:rsidRDefault="00444301" w:rsidP="00444301">
      <w:pPr>
        <w:pStyle w:val="afffff1"/>
        <w:ind w:firstLine="420"/>
      </w:pPr>
      <w:r>
        <w:rPr>
          <w:rFonts w:hint="eastAsia"/>
        </w:rPr>
        <w:t>与技术有关的结构、原料、组分、配方、材料、样品、样式、植物新品种繁殖材料、工艺、方法或其步骤、算法、数据、计算机程序及其有关文档等信息</w:t>
      </w:r>
      <w:r w:rsidR="009A663F">
        <w:rPr>
          <w:rFonts w:hint="eastAsia"/>
        </w:rPr>
        <w:t>。</w:t>
      </w:r>
    </w:p>
    <w:p w:rsidR="0091255C" w:rsidRDefault="0091255C" w:rsidP="0091255C">
      <w:pPr>
        <w:pStyle w:val="afff5"/>
        <w:spacing w:before="156" w:after="156"/>
      </w:pPr>
      <w:bookmarkStart w:id="66" w:name="_Toc113003377"/>
      <w:bookmarkStart w:id="67" w:name="_Toc113467557"/>
      <w:bookmarkEnd w:id="66"/>
      <w:bookmarkEnd w:id="67"/>
    </w:p>
    <w:p w:rsidR="0091255C" w:rsidRDefault="0091255C" w:rsidP="0091255C">
      <w:pPr>
        <w:pStyle w:val="afff5"/>
        <w:numPr>
          <w:ilvl w:val="0"/>
          <w:numId w:val="0"/>
        </w:numPr>
        <w:spacing w:before="156" w:after="156"/>
        <w:ind w:firstLineChars="200" w:firstLine="420"/>
      </w:pPr>
      <w:bookmarkStart w:id="68" w:name="_Toc113003378"/>
      <w:bookmarkStart w:id="69" w:name="_Toc113467558"/>
      <w:r>
        <w:rPr>
          <w:rFonts w:hint="eastAsia"/>
        </w:rPr>
        <w:t>经营</w:t>
      </w:r>
      <w:r>
        <w:t>信息</w:t>
      </w:r>
      <w:r w:rsidR="00C7703F">
        <w:rPr>
          <w:rFonts w:hint="eastAsia"/>
        </w:rPr>
        <w:t xml:space="preserve">  </w:t>
      </w:r>
      <w:r w:rsidR="00C7703F" w:rsidRPr="00C7703F">
        <w:t>commercial information</w:t>
      </w:r>
      <w:bookmarkEnd w:id="68"/>
      <w:bookmarkEnd w:id="69"/>
    </w:p>
    <w:p w:rsidR="00444301" w:rsidRDefault="00444301" w:rsidP="00444301">
      <w:pPr>
        <w:pStyle w:val="afffff1"/>
        <w:ind w:firstLine="420"/>
      </w:pPr>
      <w:r>
        <w:rPr>
          <w:rFonts w:hint="eastAsia"/>
        </w:rPr>
        <w:t>与经营活动有关的创意、管理、销售、财务、计划、样本、招投标材料、客户信息、数据等信息</w:t>
      </w:r>
      <w:r w:rsidR="009A663F">
        <w:rPr>
          <w:rFonts w:hint="eastAsia"/>
        </w:rPr>
        <w:t>。</w:t>
      </w:r>
    </w:p>
    <w:p w:rsidR="0091255C" w:rsidRDefault="00444301" w:rsidP="00444301">
      <w:pPr>
        <w:pStyle w:val="afffa"/>
      </w:pPr>
      <w:r>
        <w:rPr>
          <w:rFonts w:hint="eastAsia"/>
        </w:rPr>
        <w:t>客户信息包括客户的名称、地址、联系方式以及交易习惯、意向、内容等信息。</w:t>
      </w:r>
    </w:p>
    <w:p w:rsidR="0091255C" w:rsidRDefault="0091255C" w:rsidP="0091255C">
      <w:pPr>
        <w:pStyle w:val="afff5"/>
        <w:spacing w:before="156" w:after="156"/>
      </w:pPr>
      <w:bookmarkStart w:id="70" w:name="_Toc113003379"/>
      <w:bookmarkStart w:id="71" w:name="_Toc113467559"/>
      <w:bookmarkEnd w:id="70"/>
      <w:bookmarkEnd w:id="71"/>
    </w:p>
    <w:p w:rsidR="0091255C" w:rsidRDefault="0091255C" w:rsidP="0091255C">
      <w:pPr>
        <w:pStyle w:val="afff5"/>
        <w:numPr>
          <w:ilvl w:val="0"/>
          <w:numId w:val="0"/>
        </w:numPr>
        <w:spacing w:before="156" w:after="156"/>
        <w:ind w:firstLineChars="200" w:firstLine="420"/>
      </w:pPr>
      <w:bookmarkStart w:id="72" w:name="_Toc113003380"/>
      <w:bookmarkStart w:id="73" w:name="_Toc113467560"/>
      <w:r>
        <w:rPr>
          <w:rFonts w:hint="eastAsia"/>
        </w:rPr>
        <w:t>涉密</w:t>
      </w:r>
      <w:r>
        <w:t>载体</w:t>
      </w:r>
      <w:r>
        <w:rPr>
          <w:rFonts w:hint="eastAsia"/>
        </w:rPr>
        <w:t xml:space="preserve">  </w:t>
      </w:r>
      <w:r w:rsidRPr="009C4584">
        <w:rPr>
          <w:rFonts w:hint="eastAsia"/>
        </w:rPr>
        <w:t>secret-related</w:t>
      </w:r>
      <w:r w:rsidRPr="009C4584">
        <w:t xml:space="preserve"> carriers</w:t>
      </w:r>
      <w:bookmarkEnd w:id="72"/>
      <w:bookmarkEnd w:id="73"/>
    </w:p>
    <w:p w:rsidR="0091255C" w:rsidRDefault="0091255C" w:rsidP="0091255C">
      <w:pPr>
        <w:pStyle w:val="afffff1"/>
        <w:ind w:firstLine="420"/>
      </w:pPr>
      <w:r>
        <w:rPr>
          <w:rFonts w:hint="eastAsia"/>
        </w:rPr>
        <w:lastRenderedPageBreak/>
        <w:t>以文字、数据、符号、图形、图像、视频和音频等方式记录商业秘密信息的介质，包括磁性介质、光盘、U盘、硬盘、服务器等电子存储介质（即涉密存储介质）和纸质材料（即涉密纸质文档）。</w:t>
      </w:r>
    </w:p>
    <w:p w:rsidR="0091255C" w:rsidRDefault="0091255C" w:rsidP="009652AF">
      <w:pPr>
        <w:pStyle w:val="afffffffffff9"/>
        <w:ind w:left="420" w:hangingChars="200" w:hanging="420"/>
        <w:rPr>
          <w:rFonts w:ascii="黑体" w:eastAsia="黑体" w:hAnsi="黑体"/>
        </w:rPr>
      </w:pPr>
      <w:bookmarkStart w:id="74" w:name="_Toc19706551"/>
      <w:bookmarkStart w:id="75" w:name="_Toc20124370"/>
      <w:bookmarkStart w:id="76" w:name="_Toc21945012"/>
      <w:bookmarkStart w:id="77" w:name="_Toc29821218"/>
      <w:bookmarkStart w:id="78" w:name="_Toc29823552"/>
      <w:bookmarkStart w:id="79" w:name="_Toc29825166"/>
      <w:bookmarkEnd w:id="49"/>
      <w:bookmarkEnd w:id="50"/>
      <w:bookmarkEnd w:id="51"/>
      <w:bookmarkEnd w:id="52"/>
      <w:bookmarkEnd w:id="53"/>
      <w:bookmarkEnd w:id="54"/>
      <w:bookmarkEnd w:id="55"/>
      <w:bookmarkEnd w:id="56"/>
      <w:bookmarkEnd w:id="57"/>
      <w:bookmarkEnd w:id="58"/>
    </w:p>
    <w:p w:rsidR="002A1260" w:rsidRPr="009652AF" w:rsidRDefault="009652AF" w:rsidP="0091255C">
      <w:pPr>
        <w:pStyle w:val="afffffffffff9"/>
        <w:numPr>
          <w:ilvl w:val="0"/>
          <w:numId w:val="0"/>
        </w:numPr>
        <w:ind w:left="420"/>
        <w:rPr>
          <w:rFonts w:ascii="黑体" w:eastAsia="黑体" w:hAnsi="黑体"/>
        </w:rPr>
      </w:pPr>
      <w:r w:rsidRPr="009652AF">
        <w:rPr>
          <w:rFonts w:ascii="黑体" w:eastAsia="黑体" w:hAnsi="黑体" w:hint="eastAsia"/>
        </w:rPr>
        <w:t>涉密物品 secret items</w:t>
      </w:r>
      <w:bookmarkEnd w:id="74"/>
      <w:bookmarkEnd w:id="75"/>
      <w:bookmarkEnd w:id="76"/>
      <w:bookmarkEnd w:id="77"/>
      <w:bookmarkEnd w:id="78"/>
      <w:bookmarkEnd w:id="79"/>
    </w:p>
    <w:p w:rsidR="009273B3" w:rsidRDefault="009652AF" w:rsidP="009652AF">
      <w:pPr>
        <w:pStyle w:val="afffff1"/>
        <w:ind w:firstLine="420"/>
      </w:pPr>
      <w:r>
        <w:rPr>
          <w:rFonts w:hint="eastAsia"/>
        </w:rPr>
        <w:t>含有商业秘密信息的设备和产品。</w:t>
      </w:r>
    </w:p>
    <w:p w:rsidR="009652AF" w:rsidRDefault="009652AF" w:rsidP="009652AF">
      <w:pPr>
        <w:pStyle w:val="afff4"/>
        <w:spacing w:before="312" w:after="312"/>
      </w:pPr>
      <w:bookmarkStart w:id="80" w:name="_Toc17719384"/>
      <w:bookmarkStart w:id="81" w:name="_Toc17738368"/>
      <w:bookmarkStart w:id="82" w:name="_Toc17994597"/>
      <w:bookmarkStart w:id="83" w:name="_Toc17994663"/>
      <w:bookmarkStart w:id="84" w:name="_Toc18061156"/>
      <w:bookmarkStart w:id="85" w:name="_Toc18062226"/>
      <w:bookmarkStart w:id="86" w:name="_Toc18062407"/>
      <w:bookmarkStart w:id="87" w:name="_Toc21945013"/>
      <w:bookmarkStart w:id="88" w:name="_Toc29821219"/>
      <w:bookmarkStart w:id="89" w:name="_Toc29823553"/>
      <w:bookmarkStart w:id="90" w:name="_Toc29825167"/>
      <w:bookmarkStart w:id="91" w:name="_Toc113467561"/>
      <w:r>
        <w:rPr>
          <w:rFonts w:hint="eastAsia"/>
        </w:rPr>
        <w:t>基本要求</w:t>
      </w:r>
      <w:bookmarkEnd w:id="80"/>
      <w:bookmarkEnd w:id="81"/>
      <w:bookmarkEnd w:id="82"/>
      <w:bookmarkEnd w:id="83"/>
      <w:bookmarkEnd w:id="84"/>
      <w:bookmarkEnd w:id="85"/>
      <w:bookmarkEnd w:id="86"/>
      <w:bookmarkEnd w:id="87"/>
      <w:bookmarkEnd w:id="88"/>
      <w:bookmarkEnd w:id="89"/>
      <w:bookmarkEnd w:id="90"/>
      <w:bookmarkEnd w:id="91"/>
    </w:p>
    <w:p w:rsidR="009652AF" w:rsidRDefault="009652AF" w:rsidP="009652AF">
      <w:pPr>
        <w:pStyle w:val="afff5"/>
        <w:spacing w:before="156" w:after="156"/>
      </w:pPr>
      <w:bookmarkStart w:id="92" w:name="_Toc17719385"/>
      <w:bookmarkStart w:id="93" w:name="_Toc17738369"/>
      <w:bookmarkStart w:id="94" w:name="_Toc17994598"/>
      <w:bookmarkStart w:id="95" w:name="_Toc17994664"/>
      <w:bookmarkStart w:id="96" w:name="_Toc18061157"/>
      <w:bookmarkStart w:id="97" w:name="_Toc18062227"/>
      <w:bookmarkStart w:id="98" w:name="_Toc18062408"/>
      <w:bookmarkStart w:id="99" w:name="_Toc21945014"/>
      <w:bookmarkStart w:id="100" w:name="_Toc29821220"/>
      <w:bookmarkStart w:id="101" w:name="_Toc29823554"/>
      <w:bookmarkStart w:id="102" w:name="_Toc29825168"/>
      <w:bookmarkStart w:id="103" w:name="_Toc113467562"/>
      <w:r>
        <w:rPr>
          <w:rFonts w:hint="eastAsia"/>
        </w:rPr>
        <w:t>机构和人员</w:t>
      </w:r>
      <w:bookmarkEnd w:id="92"/>
      <w:bookmarkEnd w:id="93"/>
      <w:bookmarkEnd w:id="94"/>
      <w:bookmarkEnd w:id="95"/>
      <w:bookmarkEnd w:id="96"/>
      <w:bookmarkEnd w:id="97"/>
      <w:bookmarkEnd w:id="98"/>
      <w:bookmarkEnd w:id="99"/>
      <w:bookmarkEnd w:id="100"/>
      <w:bookmarkEnd w:id="101"/>
      <w:bookmarkEnd w:id="102"/>
      <w:bookmarkEnd w:id="103"/>
    </w:p>
    <w:p w:rsidR="009652AF" w:rsidRDefault="009652AF" w:rsidP="007C1CCC">
      <w:pPr>
        <w:pStyle w:val="afffffffff5"/>
        <w:numPr>
          <w:ilvl w:val="3"/>
          <w:numId w:val="2"/>
        </w:numPr>
      </w:pPr>
      <w:r>
        <w:rPr>
          <w:rFonts w:hint="eastAsia"/>
        </w:rPr>
        <w:t>应由企业的高级管理人员统筹管理商业秘密保护工作</w:t>
      </w:r>
      <w:r w:rsidR="009503B2">
        <w:rPr>
          <w:rFonts w:hint="eastAsia"/>
        </w:rPr>
        <w:t>，</w:t>
      </w:r>
      <w:r>
        <w:rPr>
          <w:rFonts w:hint="eastAsia"/>
        </w:rPr>
        <w:t>宜设立专门机构或依托相关部门开展商业秘密保护工作。</w:t>
      </w:r>
    </w:p>
    <w:p w:rsidR="009652AF" w:rsidRDefault="009652AF" w:rsidP="007C1CCC">
      <w:pPr>
        <w:pStyle w:val="afffffffff5"/>
        <w:numPr>
          <w:ilvl w:val="3"/>
          <w:numId w:val="2"/>
        </w:numPr>
      </w:pPr>
      <w:r>
        <w:rPr>
          <w:rFonts w:hint="eastAsia"/>
        </w:rPr>
        <w:t>应配备专(兼)职保密员，宜在涉及商业秘密保护的重点部门配备兼职保密员。</w:t>
      </w:r>
    </w:p>
    <w:p w:rsidR="009652AF" w:rsidRDefault="009652AF" w:rsidP="007C1CCC">
      <w:pPr>
        <w:pStyle w:val="afffffffff5"/>
        <w:numPr>
          <w:ilvl w:val="3"/>
          <w:numId w:val="2"/>
        </w:numPr>
      </w:pPr>
      <w:r>
        <w:rPr>
          <w:rFonts w:hint="eastAsia"/>
        </w:rPr>
        <w:t>商业秘密保护部门和保密员应履行</w:t>
      </w:r>
      <w:r w:rsidR="00287C91">
        <w:rPr>
          <w:rFonts w:hint="eastAsia"/>
        </w:rPr>
        <w:t>包括</w:t>
      </w:r>
      <w:r w:rsidR="00287C91">
        <w:t>但</w:t>
      </w:r>
      <w:r>
        <w:rPr>
          <w:rFonts w:hint="eastAsia"/>
        </w:rPr>
        <w:t>不限于以下职责：</w:t>
      </w:r>
    </w:p>
    <w:p w:rsidR="00287C91" w:rsidRDefault="00287C91" w:rsidP="00287C91">
      <w:pPr>
        <w:pStyle w:val="afb"/>
      </w:pPr>
      <w:r>
        <w:rPr>
          <w:rFonts w:hint="eastAsia"/>
        </w:rPr>
        <w:t>负责商业秘密保护相关制度的建立、实施、检查及改进；</w:t>
      </w:r>
    </w:p>
    <w:p w:rsidR="00287C91" w:rsidRDefault="00287C91" w:rsidP="00287C91">
      <w:pPr>
        <w:pStyle w:val="afb"/>
      </w:pPr>
      <w:r>
        <w:rPr>
          <w:rFonts w:hint="eastAsia"/>
        </w:rPr>
        <w:t>组织相关部门做好商业秘密的识别、定密及日常登记与管理；</w:t>
      </w:r>
    </w:p>
    <w:p w:rsidR="00287C91" w:rsidRDefault="00287C91" w:rsidP="00287C91">
      <w:pPr>
        <w:pStyle w:val="afb"/>
      </w:pPr>
      <w:r>
        <w:rPr>
          <w:rFonts w:hint="eastAsia"/>
        </w:rPr>
        <w:t>组织相关部门制定适宜的保密措施；</w:t>
      </w:r>
    </w:p>
    <w:p w:rsidR="009652AF" w:rsidRDefault="009652AF" w:rsidP="009652AF">
      <w:pPr>
        <w:pStyle w:val="afb"/>
      </w:pPr>
      <w:r>
        <w:rPr>
          <w:rFonts w:hint="eastAsia"/>
        </w:rPr>
        <w:t>组织企业员工进行商业秘密保护培训；</w:t>
      </w:r>
    </w:p>
    <w:p w:rsidR="009652AF" w:rsidRDefault="009652AF" w:rsidP="009652AF">
      <w:pPr>
        <w:pStyle w:val="afb"/>
      </w:pPr>
      <w:r>
        <w:rPr>
          <w:rFonts w:hint="eastAsia"/>
        </w:rPr>
        <w:t>负责涉嫌侵犯商业秘密行为、涉嫌侵犯商业秘密罪案件的证据的整理、搜集、举证、协助调查取证等维权工作。</w:t>
      </w:r>
    </w:p>
    <w:p w:rsidR="009652AF" w:rsidRDefault="009652AF" w:rsidP="009652AF">
      <w:pPr>
        <w:pStyle w:val="afff5"/>
        <w:spacing w:before="156" w:after="156"/>
      </w:pPr>
      <w:bookmarkStart w:id="104" w:name="_Toc17719387"/>
      <w:bookmarkStart w:id="105" w:name="_Toc17738371"/>
      <w:bookmarkStart w:id="106" w:name="_Toc17994599"/>
      <w:bookmarkStart w:id="107" w:name="_Toc17994665"/>
      <w:bookmarkStart w:id="108" w:name="_Toc18061158"/>
      <w:bookmarkStart w:id="109" w:name="_Toc18062228"/>
      <w:bookmarkStart w:id="110" w:name="_Toc18062409"/>
      <w:bookmarkStart w:id="111" w:name="_Toc21945015"/>
      <w:bookmarkStart w:id="112" w:name="_Toc29821221"/>
      <w:bookmarkStart w:id="113" w:name="_Toc29823555"/>
      <w:bookmarkStart w:id="114" w:name="_Toc29825169"/>
      <w:bookmarkStart w:id="115" w:name="_Toc113467563"/>
      <w:r>
        <w:rPr>
          <w:rFonts w:hint="eastAsia"/>
        </w:rPr>
        <w:t>保密措施</w:t>
      </w:r>
      <w:bookmarkEnd w:id="104"/>
      <w:bookmarkEnd w:id="105"/>
      <w:bookmarkEnd w:id="106"/>
      <w:bookmarkEnd w:id="107"/>
      <w:bookmarkEnd w:id="108"/>
      <w:bookmarkEnd w:id="109"/>
      <w:bookmarkEnd w:id="110"/>
      <w:bookmarkEnd w:id="111"/>
      <w:bookmarkEnd w:id="112"/>
      <w:bookmarkEnd w:id="113"/>
      <w:bookmarkEnd w:id="114"/>
      <w:bookmarkEnd w:id="115"/>
    </w:p>
    <w:p w:rsidR="009652AF" w:rsidRDefault="009652AF" w:rsidP="007C1CCC">
      <w:pPr>
        <w:pStyle w:val="afffffffff5"/>
        <w:numPr>
          <w:ilvl w:val="3"/>
          <w:numId w:val="2"/>
        </w:numPr>
      </w:pPr>
      <w:r>
        <w:rPr>
          <w:rFonts w:hint="eastAsia"/>
        </w:rPr>
        <w:t>应制定商业秘密保护管理制度、培训制度和奖惩制度。可根据企业规模和实际业务需求制定下列制度：</w:t>
      </w:r>
    </w:p>
    <w:p w:rsidR="009652AF" w:rsidRDefault="009652AF" w:rsidP="00F14156">
      <w:pPr>
        <w:pStyle w:val="afb"/>
        <w:numPr>
          <w:ilvl w:val="0"/>
          <w:numId w:val="34"/>
        </w:numPr>
      </w:pPr>
      <w:r>
        <w:rPr>
          <w:rFonts w:hint="eastAsia"/>
        </w:rPr>
        <w:t>涉密文件管理的制度；</w:t>
      </w:r>
    </w:p>
    <w:p w:rsidR="009652AF" w:rsidRDefault="009652AF" w:rsidP="009652AF">
      <w:pPr>
        <w:pStyle w:val="afb"/>
      </w:pPr>
      <w:r>
        <w:rPr>
          <w:rFonts w:hint="eastAsia"/>
        </w:rPr>
        <w:t>涉密物品管理的制度；</w:t>
      </w:r>
    </w:p>
    <w:p w:rsidR="009652AF" w:rsidRDefault="009652AF" w:rsidP="009652AF">
      <w:pPr>
        <w:pStyle w:val="afb"/>
      </w:pPr>
      <w:r>
        <w:rPr>
          <w:rFonts w:hint="eastAsia"/>
        </w:rPr>
        <w:t>涉密计算机账户、数据管理的制度；</w:t>
      </w:r>
    </w:p>
    <w:p w:rsidR="009652AF" w:rsidRDefault="009652AF" w:rsidP="009652AF">
      <w:pPr>
        <w:pStyle w:val="afb"/>
      </w:pPr>
      <w:r>
        <w:rPr>
          <w:rFonts w:hint="eastAsia"/>
        </w:rPr>
        <w:t>涉密场所管理的制度；</w:t>
      </w:r>
    </w:p>
    <w:p w:rsidR="009652AF" w:rsidRDefault="009652AF" w:rsidP="009652AF">
      <w:pPr>
        <w:pStyle w:val="afb"/>
      </w:pPr>
      <w:r>
        <w:rPr>
          <w:rFonts w:hint="eastAsia"/>
        </w:rPr>
        <w:t>涉密人员管理的制度；</w:t>
      </w:r>
    </w:p>
    <w:p w:rsidR="009652AF" w:rsidRDefault="009652AF" w:rsidP="009652AF">
      <w:pPr>
        <w:pStyle w:val="afb"/>
      </w:pPr>
      <w:r>
        <w:rPr>
          <w:rFonts w:hint="eastAsia"/>
        </w:rPr>
        <w:t>外来人员保密的制度；</w:t>
      </w:r>
    </w:p>
    <w:p w:rsidR="009652AF" w:rsidRDefault="009652AF" w:rsidP="009652AF">
      <w:pPr>
        <w:pStyle w:val="afb"/>
      </w:pPr>
      <w:r>
        <w:rPr>
          <w:rFonts w:hint="eastAsia"/>
        </w:rPr>
        <w:t>合作单位保密的制度；</w:t>
      </w:r>
    </w:p>
    <w:p w:rsidR="00685B0A" w:rsidRDefault="009652AF" w:rsidP="009652AF">
      <w:pPr>
        <w:pStyle w:val="afb"/>
      </w:pPr>
      <w:r>
        <w:rPr>
          <w:rFonts w:hint="eastAsia"/>
        </w:rPr>
        <w:t>客户信息保密的制度</w:t>
      </w:r>
      <w:r w:rsidR="00685B0A">
        <w:rPr>
          <w:rFonts w:hint="eastAsia"/>
        </w:rPr>
        <w:t>；</w:t>
      </w:r>
    </w:p>
    <w:p w:rsidR="00685B0A" w:rsidRDefault="00685B0A" w:rsidP="009652AF">
      <w:pPr>
        <w:pStyle w:val="afb"/>
      </w:pPr>
      <w:r>
        <w:t>考核</w:t>
      </w:r>
      <w:r>
        <w:rPr>
          <w:rFonts w:hint="eastAsia"/>
        </w:rPr>
        <w:t>评级</w:t>
      </w:r>
      <w:r>
        <w:t>制度；</w:t>
      </w:r>
    </w:p>
    <w:p w:rsidR="009652AF" w:rsidRDefault="00685B0A" w:rsidP="00685B0A">
      <w:pPr>
        <w:pStyle w:val="afb"/>
      </w:pPr>
      <w:r>
        <w:rPr>
          <w:rFonts w:hint="eastAsia"/>
        </w:rPr>
        <w:t>网上</w:t>
      </w:r>
      <w:r>
        <w:t>处理</w:t>
      </w:r>
      <w:r>
        <w:rPr>
          <w:rFonts w:hint="eastAsia"/>
        </w:rPr>
        <w:t>机制</w:t>
      </w:r>
      <w:r w:rsidR="009652AF">
        <w:rPr>
          <w:rFonts w:hint="eastAsia"/>
        </w:rPr>
        <w:t>等。</w:t>
      </w:r>
    </w:p>
    <w:p w:rsidR="00932DAE" w:rsidRDefault="00932DAE" w:rsidP="00932DAE">
      <w:pPr>
        <w:pStyle w:val="afffffffff5"/>
        <w:numPr>
          <w:ilvl w:val="3"/>
          <w:numId w:val="2"/>
        </w:numPr>
      </w:pPr>
      <w:r>
        <w:rPr>
          <w:rFonts w:hint="eastAsia"/>
        </w:rPr>
        <w:t>应分析确定商业秘密保护的重点部门和重点岗位，可划定商业秘密保护重点区域，宜实行物理隔离保护。</w:t>
      </w:r>
    </w:p>
    <w:p w:rsidR="00BB0C2C" w:rsidRDefault="00BB0C2C" w:rsidP="00BB0C2C">
      <w:pPr>
        <w:pStyle w:val="afffffffff5"/>
        <w:numPr>
          <w:ilvl w:val="3"/>
          <w:numId w:val="2"/>
        </w:numPr>
      </w:pPr>
      <w:r>
        <w:rPr>
          <w:rFonts w:hint="eastAsia"/>
        </w:rPr>
        <w:t>参照附录A确定商业秘密的保护范围，宜以发文形式公布。</w:t>
      </w:r>
    </w:p>
    <w:p w:rsidR="009717EC" w:rsidRDefault="009717EC" w:rsidP="007C1CCC">
      <w:pPr>
        <w:pStyle w:val="afffffffff5"/>
        <w:numPr>
          <w:ilvl w:val="3"/>
          <w:numId w:val="2"/>
        </w:numPr>
      </w:pPr>
      <w:r>
        <w:rPr>
          <w:rFonts w:hint="eastAsia"/>
        </w:rPr>
        <w:t>应在合同条款中规定商业秘密保护要求，或与合作单位单独签订商业秘密保护合同</w:t>
      </w:r>
      <w:r w:rsidR="003A1400">
        <w:rPr>
          <w:rFonts w:hint="eastAsia"/>
        </w:rPr>
        <w:t>/</w:t>
      </w:r>
      <w:r>
        <w:rPr>
          <w:rFonts w:hint="eastAsia"/>
        </w:rPr>
        <w:t xml:space="preserve">协议。 </w:t>
      </w:r>
    </w:p>
    <w:p w:rsidR="00BB0C2C" w:rsidRPr="005751E4" w:rsidRDefault="00BB0C2C" w:rsidP="00BB0C2C">
      <w:pPr>
        <w:pStyle w:val="afffffffff5"/>
        <w:numPr>
          <w:ilvl w:val="3"/>
          <w:numId w:val="2"/>
        </w:numPr>
      </w:pPr>
      <w:r>
        <w:rPr>
          <w:rFonts w:hint="eastAsia"/>
          <w:shd w:val="clear" w:color="auto" w:fill="FFFFFF"/>
        </w:rPr>
        <w:t>一般性的保密措施应</w:t>
      </w:r>
      <w:r w:rsidRPr="007C1CCC">
        <w:rPr>
          <w:rFonts w:hint="eastAsia"/>
        </w:rPr>
        <w:t>符合</w:t>
      </w:r>
      <w:r>
        <w:rPr>
          <w:rFonts w:hint="eastAsia"/>
          <w:shd w:val="clear" w:color="auto" w:fill="FFFFFF"/>
        </w:rPr>
        <w:t>下列保密要求：</w:t>
      </w:r>
    </w:p>
    <w:p w:rsidR="00BB0C2C" w:rsidRPr="005751E4" w:rsidRDefault="00BB0C2C" w:rsidP="00BB0C2C">
      <w:pPr>
        <w:pStyle w:val="afb"/>
        <w:numPr>
          <w:ilvl w:val="0"/>
          <w:numId w:val="63"/>
        </w:numPr>
      </w:pPr>
      <w:r w:rsidRPr="003439BF">
        <w:rPr>
          <w:rFonts w:hint="eastAsia"/>
          <w:shd w:val="clear" w:color="auto" w:fill="FFFFFF"/>
        </w:rPr>
        <w:t>限制了接触范围；</w:t>
      </w:r>
    </w:p>
    <w:p w:rsidR="00BB0C2C" w:rsidRPr="005751E4" w:rsidRDefault="00BB0C2C" w:rsidP="00BB0C2C">
      <w:pPr>
        <w:pStyle w:val="afb"/>
      </w:pPr>
      <w:r>
        <w:rPr>
          <w:rFonts w:hint="eastAsia"/>
          <w:shd w:val="clear" w:color="auto" w:fill="FFFFFF"/>
        </w:rPr>
        <w:t>明确了接触的准许条件或者采取了限制接触的技术手段；</w:t>
      </w:r>
    </w:p>
    <w:p w:rsidR="00BB0C2C" w:rsidRPr="005751E4" w:rsidRDefault="00BB0C2C" w:rsidP="00BB0C2C">
      <w:pPr>
        <w:pStyle w:val="afb"/>
      </w:pPr>
      <w:r>
        <w:rPr>
          <w:rFonts w:hint="eastAsia"/>
          <w:shd w:val="clear" w:color="auto" w:fill="FFFFFF"/>
        </w:rPr>
        <w:t>对接触人员明确赋予了未经授权不得使用、披露的义务；</w:t>
      </w:r>
    </w:p>
    <w:p w:rsidR="00BB0C2C" w:rsidRDefault="00BB0C2C" w:rsidP="00560B58">
      <w:pPr>
        <w:pStyle w:val="afb"/>
      </w:pPr>
      <w:r>
        <w:rPr>
          <w:rFonts w:hint="eastAsia"/>
          <w:shd w:val="clear" w:color="auto" w:fill="FFFFFF"/>
        </w:rPr>
        <w:lastRenderedPageBreak/>
        <w:t>接触到商业秘密的人员都能显然识别和认识到其为商业秘密。</w:t>
      </w:r>
    </w:p>
    <w:p w:rsidR="009652AF" w:rsidRDefault="009652AF" w:rsidP="009652AF">
      <w:pPr>
        <w:pStyle w:val="afff4"/>
        <w:spacing w:before="312" w:after="312"/>
      </w:pPr>
      <w:bookmarkStart w:id="116" w:name="_Toc17719388"/>
      <w:bookmarkStart w:id="117" w:name="_Toc17738372"/>
      <w:bookmarkStart w:id="118" w:name="_Toc17994600"/>
      <w:bookmarkStart w:id="119" w:name="_Toc17994666"/>
      <w:bookmarkStart w:id="120" w:name="_Toc18061159"/>
      <w:bookmarkStart w:id="121" w:name="_Toc18062229"/>
      <w:bookmarkStart w:id="122" w:name="_Toc18062410"/>
      <w:bookmarkStart w:id="123" w:name="_Toc21945016"/>
      <w:bookmarkStart w:id="124" w:name="_Toc29821222"/>
      <w:bookmarkStart w:id="125" w:name="_Toc29823556"/>
      <w:bookmarkStart w:id="126" w:name="_Toc29825170"/>
      <w:bookmarkStart w:id="127" w:name="_Toc113467564"/>
      <w:r>
        <w:rPr>
          <w:rFonts w:hint="eastAsia"/>
        </w:rPr>
        <w:t>人员管理</w:t>
      </w:r>
      <w:bookmarkEnd w:id="116"/>
      <w:bookmarkEnd w:id="117"/>
      <w:bookmarkEnd w:id="118"/>
      <w:bookmarkEnd w:id="119"/>
      <w:bookmarkEnd w:id="120"/>
      <w:bookmarkEnd w:id="121"/>
      <w:bookmarkEnd w:id="122"/>
      <w:bookmarkEnd w:id="123"/>
      <w:bookmarkEnd w:id="124"/>
      <w:bookmarkEnd w:id="125"/>
      <w:bookmarkEnd w:id="126"/>
      <w:bookmarkEnd w:id="127"/>
    </w:p>
    <w:p w:rsidR="009652AF" w:rsidRDefault="00C136C4" w:rsidP="009652AF">
      <w:pPr>
        <w:pStyle w:val="afff5"/>
        <w:spacing w:before="156" w:after="156"/>
      </w:pPr>
      <w:bookmarkStart w:id="128" w:name="_Toc17719389"/>
      <w:bookmarkStart w:id="129" w:name="_Toc17738373"/>
      <w:bookmarkStart w:id="130" w:name="_Toc17994601"/>
      <w:bookmarkStart w:id="131" w:name="_Toc17994667"/>
      <w:bookmarkStart w:id="132" w:name="_Toc18061160"/>
      <w:bookmarkStart w:id="133" w:name="_Toc18062230"/>
      <w:bookmarkStart w:id="134" w:name="_Toc18062411"/>
      <w:bookmarkStart w:id="135" w:name="_Toc21945017"/>
      <w:bookmarkStart w:id="136" w:name="_Toc29821223"/>
      <w:bookmarkStart w:id="137" w:name="_Toc29823557"/>
      <w:bookmarkStart w:id="138" w:name="_Toc29825171"/>
      <w:bookmarkStart w:id="139" w:name="_Toc113467565"/>
      <w:r>
        <w:rPr>
          <w:rFonts w:hint="eastAsia"/>
        </w:rPr>
        <w:t>涉密</w:t>
      </w:r>
      <w:bookmarkEnd w:id="128"/>
      <w:bookmarkEnd w:id="129"/>
      <w:bookmarkEnd w:id="130"/>
      <w:bookmarkEnd w:id="131"/>
      <w:bookmarkEnd w:id="132"/>
      <w:bookmarkEnd w:id="133"/>
      <w:bookmarkEnd w:id="134"/>
      <w:bookmarkEnd w:id="135"/>
      <w:bookmarkEnd w:id="136"/>
      <w:bookmarkEnd w:id="137"/>
      <w:bookmarkEnd w:id="138"/>
      <w:r w:rsidR="00DC2E15">
        <w:rPr>
          <w:rFonts w:hint="eastAsia"/>
        </w:rPr>
        <w:t>员工</w:t>
      </w:r>
      <w:bookmarkEnd w:id="139"/>
    </w:p>
    <w:p w:rsidR="009652AF" w:rsidRDefault="009652AF" w:rsidP="009652AF">
      <w:pPr>
        <w:pStyle w:val="afff6"/>
        <w:spacing w:before="156" w:after="156"/>
      </w:pPr>
      <w:bookmarkStart w:id="140" w:name="_Toc17994668"/>
      <w:r>
        <w:rPr>
          <w:rFonts w:hint="eastAsia"/>
        </w:rPr>
        <w:t>入职</w:t>
      </w:r>
      <w:bookmarkEnd w:id="140"/>
    </w:p>
    <w:p w:rsidR="00C7703F" w:rsidRDefault="00C7703F" w:rsidP="009652AF">
      <w:pPr>
        <w:pStyle w:val="afffffffff4"/>
      </w:pPr>
      <w:r>
        <w:rPr>
          <w:rFonts w:hint="eastAsia"/>
        </w:rPr>
        <w:t>应对拟</w:t>
      </w:r>
      <w:r>
        <w:t>入职涉密岗位</w:t>
      </w:r>
      <w:r>
        <w:rPr>
          <w:rFonts w:hint="eastAsia"/>
        </w:rPr>
        <w:t>人员进行保密事项提醒，告知其有保护企业商业秘密的义务，并提醒其不得泄露前雇主的商业秘密。</w:t>
      </w:r>
    </w:p>
    <w:p w:rsidR="009652AF" w:rsidRDefault="009652AF" w:rsidP="009652AF">
      <w:pPr>
        <w:pStyle w:val="afffffffff4"/>
      </w:pPr>
      <w:r>
        <w:rPr>
          <w:rFonts w:hint="eastAsia"/>
        </w:rPr>
        <w:t>新入职涉密岗位</w:t>
      </w:r>
      <w:r w:rsidR="00444301">
        <w:rPr>
          <w:rFonts w:hint="eastAsia"/>
        </w:rPr>
        <w:t>人员（含转岗）</w:t>
      </w:r>
      <w:r w:rsidR="00C7703F">
        <w:rPr>
          <w:rFonts w:hint="eastAsia"/>
        </w:rPr>
        <w:t>应</w:t>
      </w:r>
      <w:r>
        <w:rPr>
          <w:rFonts w:hint="eastAsia"/>
        </w:rPr>
        <w:t>签订商业秘密保护合同</w:t>
      </w:r>
      <w:r w:rsidR="00DC2E15">
        <w:t>/</w:t>
      </w:r>
      <w:r>
        <w:rPr>
          <w:rFonts w:hint="eastAsia"/>
        </w:rPr>
        <w:t>协议</w:t>
      </w:r>
      <w:r w:rsidR="00E776F2">
        <w:rPr>
          <w:rFonts w:hint="eastAsia"/>
        </w:rPr>
        <w:t>，</w:t>
      </w:r>
      <w:r w:rsidR="00444301">
        <w:rPr>
          <w:rFonts w:hint="eastAsia"/>
        </w:rPr>
        <w:t>明确约定</w:t>
      </w:r>
      <w:r w:rsidR="00E776F2">
        <w:t>保密</w:t>
      </w:r>
      <w:r w:rsidR="00E776F2">
        <w:rPr>
          <w:rFonts w:hint="eastAsia"/>
        </w:rPr>
        <w:t>范围</w:t>
      </w:r>
      <w:r w:rsidR="00E776F2">
        <w:t>和</w:t>
      </w:r>
      <w:r w:rsidR="00E776F2">
        <w:rPr>
          <w:rFonts w:hint="eastAsia"/>
        </w:rPr>
        <w:t>期限</w:t>
      </w:r>
      <w:r w:rsidR="00E776F2">
        <w:t>，</w:t>
      </w:r>
      <w:r w:rsidR="00E776F2">
        <w:rPr>
          <w:rFonts w:hint="eastAsia"/>
        </w:rPr>
        <w:t>双方</w:t>
      </w:r>
      <w:r w:rsidR="00E776F2">
        <w:t>的权利和义务以及违约责任等</w:t>
      </w:r>
      <w:r>
        <w:rPr>
          <w:rFonts w:hint="eastAsia"/>
        </w:rPr>
        <w:t xml:space="preserve">。 </w:t>
      </w:r>
    </w:p>
    <w:p w:rsidR="009652AF" w:rsidRDefault="009652AF" w:rsidP="009652AF">
      <w:pPr>
        <w:pStyle w:val="afffffffff4"/>
      </w:pPr>
      <w:r>
        <w:rPr>
          <w:rFonts w:hint="eastAsia"/>
        </w:rPr>
        <w:t>涉密重点岗位员工入职前宜做背景调查。根据需要，可对部分高级管理人员、高级技术人员开展入职前核查，包括查验犯罪记录。</w:t>
      </w:r>
    </w:p>
    <w:p w:rsidR="009652AF" w:rsidRDefault="009652AF" w:rsidP="009652AF">
      <w:pPr>
        <w:pStyle w:val="afff6"/>
        <w:spacing w:before="156" w:after="156"/>
      </w:pPr>
      <w:bookmarkStart w:id="141" w:name="_Toc17994669"/>
      <w:r>
        <w:rPr>
          <w:rFonts w:hint="eastAsia"/>
        </w:rPr>
        <w:t>宣传培训</w:t>
      </w:r>
      <w:bookmarkEnd w:id="141"/>
    </w:p>
    <w:p w:rsidR="00FA30CC" w:rsidRPr="00FA30CC" w:rsidRDefault="00FA30CC" w:rsidP="00FA30CC">
      <w:pPr>
        <w:pStyle w:val="afffffffff4"/>
      </w:pPr>
      <w:r w:rsidRPr="00FA30CC">
        <w:rPr>
          <w:rFonts w:hint="eastAsia"/>
        </w:rPr>
        <w:t>应对新入职员工进行保密培训，以确保其</w:t>
      </w:r>
      <w:r w:rsidR="007A76DC">
        <w:rPr>
          <w:rFonts w:hint="eastAsia"/>
        </w:rPr>
        <w:t>：</w:t>
      </w:r>
    </w:p>
    <w:p w:rsidR="00FA30CC" w:rsidRPr="00FA30CC" w:rsidRDefault="00FA30CC" w:rsidP="008D7634">
      <w:pPr>
        <w:pStyle w:val="afb"/>
        <w:numPr>
          <w:ilvl w:val="0"/>
          <w:numId w:val="64"/>
        </w:numPr>
      </w:pPr>
      <w:r w:rsidRPr="00FA30CC">
        <w:rPr>
          <w:rFonts w:hint="eastAsia"/>
        </w:rPr>
        <w:t>理解商业秘密权利、义务，树立保密意识</w:t>
      </w:r>
      <w:r w:rsidR="007A76DC">
        <w:rPr>
          <w:rFonts w:hint="eastAsia"/>
        </w:rPr>
        <w:t>；</w:t>
      </w:r>
    </w:p>
    <w:p w:rsidR="00FA30CC" w:rsidRPr="00FA30CC" w:rsidRDefault="00FA30CC" w:rsidP="00FA30CC">
      <w:pPr>
        <w:pStyle w:val="afb"/>
      </w:pPr>
      <w:r w:rsidRPr="00FA30CC">
        <w:rPr>
          <w:rFonts w:hint="eastAsia"/>
        </w:rPr>
        <w:t>理解企业商业秘密管理相关规定</w:t>
      </w:r>
      <w:r w:rsidR="007A76DC">
        <w:rPr>
          <w:rFonts w:hint="eastAsia"/>
        </w:rPr>
        <w:t>；</w:t>
      </w:r>
    </w:p>
    <w:p w:rsidR="00FA30CC" w:rsidRDefault="00FA30CC" w:rsidP="00FA30CC">
      <w:pPr>
        <w:pStyle w:val="afb"/>
      </w:pPr>
      <w:r w:rsidRPr="00FA30CC">
        <w:rPr>
          <w:rFonts w:hint="eastAsia"/>
        </w:rPr>
        <w:t>理解其岗位的保密责任。</w:t>
      </w:r>
    </w:p>
    <w:p w:rsidR="00FA30CC" w:rsidRDefault="007A76DC" w:rsidP="009652AF">
      <w:pPr>
        <w:pStyle w:val="afffffffff4"/>
      </w:pPr>
      <w:r>
        <w:rPr>
          <w:rFonts w:hint="eastAsia"/>
        </w:rPr>
        <w:t>制定</w:t>
      </w:r>
      <w:r>
        <w:t>年度计划，</w:t>
      </w:r>
      <w:r>
        <w:rPr>
          <w:rFonts w:hint="eastAsia"/>
        </w:rPr>
        <w:t>采取集中培训、发放资料、网络培训等方式开展</w:t>
      </w:r>
      <w:r>
        <w:t>年度常态化</w:t>
      </w:r>
      <w:r>
        <w:rPr>
          <w:rFonts w:hint="eastAsia"/>
        </w:rPr>
        <w:t>商业秘密保护宣传</w:t>
      </w:r>
      <w:r w:rsidR="007115B0">
        <w:rPr>
          <w:rFonts w:hint="eastAsia"/>
        </w:rPr>
        <w:t>及</w:t>
      </w:r>
      <w:r>
        <w:rPr>
          <w:rFonts w:hint="eastAsia"/>
        </w:rPr>
        <w:t>培训。</w:t>
      </w:r>
    </w:p>
    <w:p w:rsidR="009652AF" w:rsidRDefault="007A76DC" w:rsidP="009652AF">
      <w:pPr>
        <w:pStyle w:val="afffffffff4"/>
      </w:pPr>
      <w:r>
        <w:rPr>
          <w:rFonts w:hint="eastAsia"/>
        </w:rPr>
        <w:t>宜</w:t>
      </w:r>
      <w:r>
        <w:t>对</w:t>
      </w:r>
      <w:r w:rsidR="009652AF">
        <w:rPr>
          <w:rFonts w:hint="eastAsia"/>
        </w:rPr>
        <w:t>签订商业秘密保护合同/协议的人员进行</w:t>
      </w:r>
      <w:r>
        <w:rPr>
          <w:rFonts w:hint="eastAsia"/>
        </w:rPr>
        <w:t>保密</w:t>
      </w:r>
      <w:r w:rsidR="009652AF">
        <w:rPr>
          <w:rFonts w:hint="eastAsia"/>
        </w:rPr>
        <w:t>考核，考核结果存档。</w:t>
      </w:r>
    </w:p>
    <w:p w:rsidR="009652AF" w:rsidRDefault="00984FA2" w:rsidP="009652AF">
      <w:pPr>
        <w:pStyle w:val="afff6"/>
        <w:spacing w:before="156" w:after="156"/>
      </w:pPr>
      <w:bookmarkStart w:id="142" w:name="_Toc17994670"/>
      <w:r>
        <w:rPr>
          <w:rFonts w:hint="eastAsia"/>
        </w:rPr>
        <w:t>日常</w:t>
      </w:r>
      <w:bookmarkEnd w:id="142"/>
      <w:r>
        <w:rPr>
          <w:rFonts w:hint="eastAsia"/>
        </w:rPr>
        <w:t>管理</w:t>
      </w:r>
    </w:p>
    <w:p w:rsidR="009652AF" w:rsidRPr="009652AF" w:rsidRDefault="009652AF" w:rsidP="009652AF">
      <w:pPr>
        <w:pStyle w:val="afffffffff4"/>
      </w:pPr>
      <w:r w:rsidRPr="009652AF">
        <w:rPr>
          <w:rFonts w:hint="eastAsia"/>
        </w:rPr>
        <w:t>应遵守企业商业秘密保护制度，做好本岗位商业秘密保护工作</w:t>
      </w:r>
      <w:r w:rsidR="005C0BA2">
        <w:rPr>
          <w:rFonts w:hint="eastAsia"/>
        </w:rPr>
        <w:t>，包括</w:t>
      </w:r>
      <w:r w:rsidR="005C0BA2">
        <w:t>：</w:t>
      </w:r>
    </w:p>
    <w:p w:rsidR="009652AF" w:rsidRDefault="009652AF" w:rsidP="00F14156">
      <w:pPr>
        <w:pStyle w:val="afb"/>
        <w:numPr>
          <w:ilvl w:val="0"/>
          <w:numId w:val="35"/>
        </w:numPr>
      </w:pPr>
      <w:r>
        <w:rPr>
          <w:rFonts w:hint="eastAsia"/>
        </w:rPr>
        <w:t>涉密信息及载体应及时上报，由保密员归档统一管理；</w:t>
      </w:r>
    </w:p>
    <w:p w:rsidR="009652AF" w:rsidRDefault="009652AF" w:rsidP="009652AF">
      <w:pPr>
        <w:pStyle w:val="afb"/>
      </w:pPr>
      <w:r>
        <w:rPr>
          <w:rFonts w:hint="eastAsia"/>
        </w:rPr>
        <w:t>使用涉密信息应履行登记手续；</w:t>
      </w:r>
    </w:p>
    <w:p w:rsidR="009652AF" w:rsidRDefault="009652AF" w:rsidP="009652AF">
      <w:pPr>
        <w:pStyle w:val="afb"/>
      </w:pPr>
      <w:r>
        <w:rPr>
          <w:rFonts w:hint="eastAsia"/>
        </w:rPr>
        <w:t>涉密电子文档、数据按规定途径和要求使用、流转等；</w:t>
      </w:r>
    </w:p>
    <w:p w:rsidR="009652AF" w:rsidRDefault="009652AF" w:rsidP="009652AF">
      <w:pPr>
        <w:pStyle w:val="afb"/>
      </w:pPr>
      <w:r>
        <w:rPr>
          <w:rFonts w:hint="eastAsia"/>
        </w:rPr>
        <w:t>离开工作岗位前及时下线工作账户，或设置电脑锁屏等。</w:t>
      </w:r>
    </w:p>
    <w:p w:rsidR="009652AF" w:rsidRDefault="009652AF" w:rsidP="009652AF">
      <w:pPr>
        <w:pStyle w:val="afffffffff4"/>
      </w:pPr>
      <w:r>
        <w:rPr>
          <w:rFonts w:hint="eastAsia"/>
        </w:rPr>
        <w:t>未经商业秘密保护部门审批，不应出现下列行为：</w:t>
      </w:r>
    </w:p>
    <w:p w:rsidR="009652AF" w:rsidRDefault="009652AF" w:rsidP="00F14156">
      <w:pPr>
        <w:pStyle w:val="afb"/>
        <w:numPr>
          <w:ilvl w:val="0"/>
          <w:numId w:val="36"/>
        </w:numPr>
      </w:pPr>
      <w:r>
        <w:rPr>
          <w:rFonts w:hint="eastAsia"/>
        </w:rPr>
        <w:t>登陆未授权账户；</w:t>
      </w:r>
    </w:p>
    <w:p w:rsidR="009652AF" w:rsidRDefault="009652AF" w:rsidP="009652AF">
      <w:pPr>
        <w:pStyle w:val="afb"/>
      </w:pPr>
      <w:r>
        <w:rPr>
          <w:rFonts w:hint="eastAsia"/>
        </w:rPr>
        <w:t>超范围使用涉密文件资料、物品、数据；</w:t>
      </w:r>
    </w:p>
    <w:p w:rsidR="009652AF" w:rsidRDefault="009652AF" w:rsidP="009652AF">
      <w:pPr>
        <w:pStyle w:val="afb"/>
      </w:pPr>
      <w:r>
        <w:rPr>
          <w:rFonts w:hint="eastAsia"/>
        </w:rPr>
        <w:t>复制、发送涉密电子文档；</w:t>
      </w:r>
    </w:p>
    <w:p w:rsidR="009652AF" w:rsidRDefault="009652AF" w:rsidP="009652AF">
      <w:pPr>
        <w:pStyle w:val="afb"/>
      </w:pPr>
      <w:r>
        <w:rPr>
          <w:rFonts w:hint="eastAsia"/>
        </w:rPr>
        <w:t>将</w:t>
      </w:r>
      <w:r w:rsidR="004E59DE">
        <w:rPr>
          <w:rFonts w:hint="eastAsia"/>
        </w:rPr>
        <w:t>涉密</w:t>
      </w:r>
      <w:r>
        <w:rPr>
          <w:rFonts w:hint="eastAsia"/>
        </w:rPr>
        <w:t>电子文档存于未授权载体或网络空间；</w:t>
      </w:r>
    </w:p>
    <w:p w:rsidR="009652AF" w:rsidRDefault="009652AF" w:rsidP="009652AF">
      <w:pPr>
        <w:pStyle w:val="afb"/>
      </w:pPr>
      <w:r>
        <w:rPr>
          <w:rFonts w:hint="eastAsia"/>
        </w:rPr>
        <w:t>拍摄、摘抄涉密资料；</w:t>
      </w:r>
    </w:p>
    <w:p w:rsidR="009652AF" w:rsidRDefault="009652AF" w:rsidP="009652AF">
      <w:pPr>
        <w:pStyle w:val="afb"/>
      </w:pPr>
      <w:r>
        <w:rPr>
          <w:rFonts w:hint="eastAsia"/>
        </w:rPr>
        <w:t>拍摄、测绘、仿造涉密物品；</w:t>
      </w:r>
    </w:p>
    <w:p w:rsidR="009652AF" w:rsidRDefault="009652AF" w:rsidP="009652AF">
      <w:pPr>
        <w:pStyle w:val="afb"/>
      </w:pPr>
      <w:r>
        <w:rPr>
          <w:rFonts w:hint="eastAsia"/>
        </w:rPr>
        <w:t>进入非授权涉密区域；</w:t>
      </w:r>
    </w:p>
    <w:p w:rsidR="009652AF" w:rsidRDefault="009652AF" w:rsidP="009652AF">
      <w:pPr>
        <w:pStyle w:val="afb"/>
      </w:pPr>
      <w:r>
        <w:rPr>
          <w:rFonts w:hint="eastAsia"/>
        </w:rPr>
        <w:t>披露企业未公开的信息等。</w:t>
      </w:r>
    </w:p>
    <w:p w:rsidR="009652AF" w:rsidRDefault="009652AF" w:rsidP="009652AF">
      <w:pPr>
        <w:pStyle w:val="afffffffff4"/>
      </w:pPr>
      <w:r>
        <w:rPr>
          <w:rFonts w:hint="eastAsia"/>
        </w:rPr>
        <w:t>中高层管理人员和涉密重要岗位员工不</w:t>
      </w:r>
      <w:r w:rsidR="00566D47">
        <w:rPr>
          <w:rFonts w:hint="eastAsia"/>
        </w:rPr>
        <w:t>应</w:t>
      </w:r>
      <w:r>
        <w:rPr>
          <w:rFonts w:hint="eastAsia"/>
        </w:rPr>
        <w:t>出现下列行为：</w:t>
      </w:r>
    </w:p>
    <w:p w:rsidR="009652AF" w:rsidRDefault="009652AF" w:rsidP="00F14156">
      <w:pPr>
        <w:pStyle w:val="afb"/>
        <w:numPr>
          <w:ilvl w:val="0"/>
          <w:numId w:val="37"/>
        </w:numPr>
      </w:pPr>
      <w:r>
        <w:rPr>
          <w:rFonts w:hint="eastAsia"/>
        </w:rPr>
        <w:t>兼职或入股与所在企业经营相关、相同或相似的企业；</w:t>
      </w:r>
    </w:p>
    <w:p w:rsidR="009652AF" w:rsidRDefault="009652AF" w:rsidP="009652AF">
      <w:pPr>
        <w:pStyle w:val="afb"/>
      </w:pPr>
      <w:r>
        <w:rPr>
          <w:rFonts w:hint="eastAsia"/>
        </w:rPr>
        <w:t>同与所在企业有交易关系、竞争关系、行业相同或相似的国内外企业进行涉密交易；</w:t>
      </w:r>
    </w:p>
    <w:p w:rsidR="00444301" w:rsidRDefault="009652AF" w:rsidP="004E59DE">
      <w:pPr>
        <w:pStyle w:val="afb"/>
      </w:pPr>
      <w:r>
        <w:rPr>
          <w:rFonts w:hint="eastAsia"/>
        </w:rPr>
        <w:lastRenderedPageBreak/>
        <w:t>组建、参与组建或变相投资与所在企业经营相关相同或相似的企业。</w:t>
      </w:r>
    </w:p>
    <w:p w:rsidR="00444301" w:rsidRDefault="00444301" w:rsidP="00444301">
      <w:pPr>
        <w:pStyle w:val="afff6"/>
        <w:spacing w:before="156" w:after="156"/>
      </w:pPr>
      <w:r>
        <w:rPr>
          <w:rFonts w:hint="eastAsia"/>
        </w:rPr>
        <w:t>离职</w:t>
      </w:r>
    </w:p>
    <w:p w:rsidR="00015EF6" w:rsidRDefault="00015EF6" w:rsidP="00015EF6">
      <w:pPr>
        <w:pStyle w:val="afffffffff4"/>
      </w:pPr>
      <w:r>
        <w:rPr>
          <w:rFonts w:hint="eastAsia"/>
        </w:rPr>
        <w:t>涉密岗位员工离职前，宜采取适当措施进行脱密。</w:t>
      </w:r>
    </w:p>
    <w:p w:rsidR="00AB2812" w:rsidRDefault="00AB2812" w:rsidP="00AB2812">
      <w:pPr>
        <w:pStyle w:val="afffffffff4"/>
      </w:pPr>
      <w:r>
        <w:rPr>
          <w:rFonts w:hint="eastAsia"/>
        </w:rPr>
        <w:t>离职员工应主动移交一切涉密载体和物品，包含但不限于：</w:t>
      </w:r>
    </w:p>
    <w:p w:rsidR="00AB2812" w:rsidRDefault="00AB2812" w:rsidP="00AB2812">
      <w:pPr>
        <w:pStyle w:val="afb"/>
        <w:numPr>
          <w:ilvl w:val="0"/>
          <w:numId w:val="38"/>
        </w:numPr>
      </w:pPr>
      <w:r>
        <w:rPr>
          <w:rFonts w:hint="eastAsia"/>
        </w:rPr>
        <w:t xml:space="preserve">涉密文件资料、数据及其载体、物品； </w:t>
      </w:r>
    </w:p>
    <w:p w:rsidR="00AB2812" w:rsidRDefault="00AB2812" w:rsidP="00AB2812">
      <w:pPr>
        <w:pStyle w:val="afb"/>
      </w:pPr>
      <w:r>
        <w:rPr>
          <w:rFonts w:hint="eastAsia"/>
        </w:rPr>
        <w:t>账户信息：如账号、密码；</w:t>
      </w:r>
    </w:p>
    <w:p w:rsidR="00AB2812" w:rsidRDefault="00AB2812" w:rsidP="00AB2812">
      <w:pPr>
        <w:pStyle w:val="afb"/>
      </w:pPr>
      <w:r>
        <w:rPr>
          <w:rFonts w:hint="eastAsia"/>
        </w:rPr>
        <w:t>工作电脑；</w:t>
      </w:r>
    </w:p>
    <w:p w:rsidR="00AB2812" w:rsidRDefault="00AB2812" w:rsidP="00AB2812">
      <w:pPr>
        <w:pStyle w:val="afb"/>
      </w:pPr>
      <w:r>
        <w:rPr>
          <w:rFonts w:hint="eastAsia"/>
        </w:rPr>
        <w:t>门禁卡等。</w:t>
      </w:r>
    </w:p>
    <w:p w:rsidR="00AB2812" w:rsidRDefault="00AB2812" w:rsidP="00AB2812">
      <w:pPr>
        <w:pStyle w:val="afffffffff4"/>
      </w:pPr>
      <w:r>
        <w:rPr>
          <w:rFonts w:hint="eastAsia"/>
        </w:rPr>
        <w:t>可</w:t>
      </w:r>
      <w:r w:rsidR="00C27223">
        <w:rPr>
          <w:rFonts w:hint="eastAsia"/>
        </w:rPr>
        <w:t>进行</w:t>
      </w:r>
      <w:r>
        <w:rPr>
          <w:rFonts w:hint="eastAsia"/>
        </w:rPr>
        <w:t>离职检查，检查内容为：</w:t>
      </w:r>
    </w:p>
    <w:p w:rsidR="00AB2812" w:rsidRDefault="00AB2812" w:rsidP="00AB2812">
      <w:pPr>
        <w:pStyle w:val="afb"/>
        <w:numPr>
          <w:ilvl w:val="0"/>
          <w:numId w:val="39"/>
        </w:numPr>
      </w:pPr>
      <w:r>
        <w:rPr>
          <w:rFonts w:hint="eastAsia"/>
        </w:rPr>
        <w:t>检查工作电脑数据是否完整；</w:t>
      </w:r>
    </w:p>
    <w:p w:rsidR="00AB2812" w:rsidRDefault="00AB2812" w:rsidP="00AB2812">
      <w:pPr>
        <w:pStyle w:val="afb"/>
      </w:pPr>
      <w:r>
        <w:rPr>
          <w:rFonts w:hint="eastAsia"/>
        </w:rPr>
        <w:t>检查工作账户近期是否有异常操作，如异常查询、下载、拷贝、修改、删除等；邮箱邮件收发记录；</w:t>
      </w:r>
    </w:p>
    <w:p w:rsidR="00AB2812" w:rsidRDefault="00AB2812" w:rsidP="00AB2812">
      <w:pPr>
        <w:pStyle w:val="afb"/>
      </w:pPr>
      <w:r>
        <w:rPr>
          <w:rFonts w:hint="eastAsia"/>
        </w:rPr>
        <w:t>离职前一定期限内的涉密文档、数据的查阅和使用情况等。</w:t>
      </w:r>
    </w:p>
    <w:p w:rsidR="00AB2812" w:rsidRDefault="00AB2812" w:rsidP="00AB2812">
      <w:pPr>
        <w:pStyle w:val="afffffffff4"/>
      </w:pPr>
      <w:r>
        <w:rPr>
          <w:rFonts w:hint="eastAsia"/>
        </w:rPr>
        <w:t>宜进行离职谈话，告知离职员工不</w:t>
      </w:r>
      <w:r w:rsidR="00C27223">
        <w:rPr>
          <w:rFonts w:hint="eastAsia"/>
        </w:rPr>
        <w:t>应</w:t>
      </w:r>
      <w:r>
        <w:rPr>
          <w:rFonts w:hint="eastAsia"/>
        </w:rPr>
        <w:t>：</w:t>
      </w:r>
    </w:p>
    <w:p w:rsidR="00AB2812" w:rsidRDefault="00AB2812" w:rsidP="00AB2812">
      <w:pPr>
        <w:pStyle w:val="afb"/>
        <w:numPr>
          <w:ilvl w:val="0"/>
          <w:numId w:val="40"/>
        </w:numPr>
      </w:pPr>
      <w:r>
        <w:rPr>
          <w:rFonts w:hint="eastAsia"/>
        </w:rPr>
        <w:t>复制、带离、损毁、纂改、拍摄涉密文件资料、物品；</w:t>
      </w:r>
    </w:p>
    <w:p w:rsidR="00AB2812" w:rsidRDefault="00AB2812" w:rsidP="00AB2812">
      <w:pPr>
        <w:pStyle w:val="afb"/>
        <w:numPr>
          <w:ilvl w:val="0"/>
          <w:numId w:val="40"/>
        </w:numPr>
      </w:pPr>
      <w:r>
        <w:rPr>
          <w:rFonts w:hint="eastAsia"/>
        </w:rPr>
        <w:t>查阅、拷贝、纂改、发送涉密电子文档、数据；</w:t>
      </w:r>
    </w:p>
    <w:p w:rsidR="00AB2812" w:rsidRDefault="00AB2812" w:rsidP="00AB2812">
      <w:pPr>
        <w:pStyle w:val="afb"/>
        <w:numPr>
          <w:ilvl w:val="0"/>
          <w:numId w:val="40"/>
        </w:numPr>
      </w:pPr>
      <w:r>
        <w:rPr>
          <w:rFonts w:hint="eastAsia"/>
        </w:rPr>
        <w:t>删除、更改账户；</w:t>
      </w:r>
    </w:p>
    <w:p w:rsidR="00AB2812" w:rsidRDefault="00AB2812" w:rsidP="00AB2812">
      <w:pPr>
        <w:pStyle w:val="afb"/>
        <w:numPr>
          <w:ilvl w:val="0"/>
          <w:numId w:val="40"/>
        </w:numPr>
      </w:pPr>
      <w:r>
        <w:rPr>
          <w:rFonts w:hint="eastAsia"/>
        </w:rPr>
        <w:t>披露、使用商业秘密等。</w:t>
      </w:r>
    </w:p>
    <w:p w:rsidR="00AB2812" w:rsidRDefault="00AB2812" w:rsidP="00AB2812">
      <w:pPr>
        <w:pStyle w:val="afffffffff4"/>
      </w:pPr>
      <w:r>
        <w:rPr>
          <w:rFonts w:hint="eastAsia"/>
        </w:rPr>
        <w:t>高级技术人员、高级管理人员及其他负有保密义务的人员（如职业经理人、技术、采购、销售等涉密重点岗位人员）可签订竞业限制协议等商业秘密保护确认文书，并</w:t>
      </w:r>
      <w:r>
        <w:t>掌握离职员工在竞</w:t>
      </w:r>
      <w:r>
        <w:rPr>
          <w:rFonts w:hint="eastAsia"/>
        </w:rPr>
        <w:t>业</w:t>
      </w:r>
      <w:r>
        <w:t>限制期限内的任职</w:t>
      </w:r>
      <w:r>
        <w:rPr>
          <w:rFonts w:hint="eastAsia"/>
        </w:rPr>
        <w:t>情况</w:t>
      </w:r>
      <w:r>
        <w:t>。</w:t>
      </w:r>
    </w:p>
    <w:p w:rsidR="00AB2812" w:rsidRDefault="00AB2812" w:rsidP="00AB2812">
      <w:pPr>
        <w:pStyle w:val="afffffffff4"/>
      </w:pPr>
      <w:r>
        <w:rPr>
          <w:rFonts w:hint="eastAsia"/>
        </w:rPr>
        <w:t>及时通知与离职员工有关的供应商、客户、合作单位等，做好业务交接。</w:t>
      </w:r>
    </w:p>
    <w:p w:rsidR="009652AF" w:rsidRDefault="009652AF" w:rsidP="009652AF">
      <w:pPr>
        <w:pStyle w:val="afff5"/>
        <w:spacing w:before="156" w:after="156"/>
      </w:pPr>
      <w:bookmarkStart w:id="143" w:name="_Toc17719390"/>
      <w:bookmarkStart w:id="144" w:name="_Toc17738374"/>
      <w:bookmarkStart w:id="145" w:name="_Toc17994602"/>
      <w:bookmarkStart w:id="146" w:name="_Toc17994672"/>
      <w:bookmarkStart w:id="147" w:name="_Toc18061161"/>
      <w:bookmarkStart w:id="148" w:name="_Toc18062231"/>
      <w:bookmarkStart w:id="149" w:name="_Toc18062412"/>
      <w:bookmarkStart w:id="150" w:name="_Toc21945018"/>
      <w:bookmarkStart w:id="151" w:name="_Toc29821224"/>
      <w:bookmarkStart w:id="152" w:name="_Toc29823558"/>
      <w:bookmarkStart w:id="153" w:name="_Toc29825172"/>
      <w:bookmarkStart w:id="154" w:name="_Toc113467566"/>
      <w:r>
        <w:rPr>
          <w:rFonts w:hint="eastAsia"/>
        </w:rPr>
        <w:t>来访人员</w:t>
      </w:r>
      <w:bookmarkEnd w:id="143"/>
      <w:bookmarkEnd w:id="144"/>
      <w:bookmarkEnd w:id="145"/>
      <w:bookmarkEnd w:id="146"/>
      <w:bookmarkEnd w:id="147"/>
      <w:bookmarkEnd w:id="148"/>
      <w:bookmarkEnd w:id="149"/>
      <w:bookmarkEnd w:id="150"/>
      <w:bookmarkEnd w:id="151"/>
      <w:bookmarkEnd w:id="152"/>
      <w:bookmarkEnd w:id="153"/>
      <w:bookmarkEnd w:id="154"/>
    </w:p>
    <w:p w:rsidR="009652AF" w:rsidRDefault="009652AF" w:rsidP="00CB7524">
      <w:pPr>
        <w:pStyle w:val="afffffffff5"/>
        <w:numPr>
          <w:ilvl w:val="3"/>
          <w:numId w:val="2"/>
        </w:numPr>
      </w:pPr>
      <w:r>
        <w:rPr>
          <w:rFonts w:hint="eastAsia"/>
        </w:rPr>
        <w:t>来访人员进入涉密区域应经审批，履行进出登记，佩戴临时证件。</w:t>
      </w:r>
    </w:p>
    <w:p w:rsidR="009652AF" w:rsidRDefault="009652AF" w:rsidP="00CB7524">
      <w:pPr>
        <w:pStyle w:val="afffffffff5"/>
        <w:numPr>
          <w:ilvl w:val="3"/>
          <w:numId w:val="2"/>
        </w:numPr>
      </w:pPr>
      <w:r>
        <w:rPr>
          <w:rFonts w:hint="eastAsia"/>
        </w:rPr>
        <w:t>来访人员进入涉密区域，受访部门应安排人员陪同，限制来访者使用具有录音、摄像、拍照、信息存储等功能的设备。</w:t>
      </w:r>
    </w:p>
    <w:p w:rsidR="009652AF" w:rsidRDefault="009652AF" w:rsidP="009652AF">
      <w:pPr>
        <w:pStyle w:val="afff5"/>
        <w:spacing w:before="156" w:after="156"/>
      </w:pPr>
      <w:bookmarkStart w:id="155" w:name="_Toc17719391"/>
      <w:bookmarkStart w:id="156" w:name="_Toc17738375"/>
      <w:bookmarkStart w:id="157" w:name="_Toc17994603"/>
      <w:bookmarkStart w:id="158" w:name="_Toc17994673"/>
      <w:bookmarkStart w:id="159" w:name="_Toc18061162"/>
      <w:bookmarkStart w:id="160" w:name="_Toc18062232"/>
      <w:bookmarkStart w:id="161" w:name="_Toc18062413"/>
      <w:bookmarkStart w:id="162" w:name="_Toc21945019"/>
      <w:bookmarkStart w:id="163" w:name="_Toc29821225"/>
      <w:bookmarkStart w:id="164" w:name="_Toc29823559"/>
      <w:bookmarkStart w:id="165" w:name="_Toc29825173"/>
      <w:bookmarkStart w:id="166" w:name="_Toc113467567"/>
      <w:r>
        <w:rPr>
          <w:rFonts w:hint="eastAsia"/>
        </w:rPr>
        <w:t>其他人员</w:t>
      </w:r>
      <w:bookmarkEnd w:id="155"/>
      <w:bookmarkEnd w:id="156"/>
      <w:bookmarkEnd w:id="157"/>
      <w:bookmarkEnd w:id="158"/>
      <w:bookmarkEnd w:id="159"/>
      <w:bookmarkEnd w:id="160"/>
      <w:bookmarkEnd w:id="161"/>
      <w:bookmarkEnd w:id="162"/>
      <w:bookmarkEnd w:id="163"/>
      <w:bookmarkEnd w:id="164"/>
      <w:bookmarkEnd w:id="165"/>
      <w:bookmarkEnd w:id="166"/>
    </w:p>
    <w:p w:rsidR="009652AF" w:rsidRDefault="009652AF" w:rsidP="00CB7524">
      <w:pPr>
        <w:pStyle w:val="afffffffff5"/>
        <w:numPr>
          <w:ilvl w:val="3"/>
          <w:numId w:val="2"/>
        </w:numPr>
      </w:pPr>
      <w:r>
        <w:rPr>
          <w:rFonts w:hint="eastAsia"/>
        </w:rPr>
        <w:t>与供应商、客户、合作方签订保密协议，约定保密内容和范围、保密责任和义务及违约责任。</w:t>
      </w:r>
    </w:p>
    <w:p w:rsidR="009652AF" w:rsidRDefault="009652AF" w:rsidP="00CB7524">
      <w:pPr>
        <w:pStyle w:val="afffffffff5"/>
        <w:numPr>
          <w:ilvl w:val="3"/>
          <w:numId w:val="2"/>
        </w:numPr>
      </w:pPr>
      <w:r>
        <w:rPr>
          <w:rFonts w:hint="eastAsia"/>
        </w:rPr>
        <w:t>聘任或委托的外聘专家、顾问、翻译、律师等可能接触涉密信息的外部人员，宜做背景调查，并签署</w:t>
      </w:r>
      <w:r w:rsidR="00C27223">
        <w:rPr>
          <w:rFonts w:hint="eastAsia"/>
        </w:rPr>
        <w:t>限制性</w:t>
      </w:r>
      <w:r>
        <w:rPr>
          <w:rFonts w:hint="eastAsia"/>
        </w:rPr>
        <w:t>条款或协议。</w:t>
      </w:r>
    </w:p>
    <w:p w:rsidR="009652AF" w:rsidRDefault="009652AF" w:rsidP="00CB7524">
      <w:pPr>
        <w:pStyle w:val="afffffffff5"/>
        <w:numPr>
          <w:ilvl w:val="3"/>
          <w:numId w:val="2"/>
        </w:numPr>
      </w:pPr>
      <w:r>
        <w:rPr>
          <w:rFonts w:hint="eastAsia"/>
        </w:rPr>
        <w:t>涉及商业秘密的会议或其他活动，应采取下列保密措施：</w:t>
      </w:r>
    </w:p>
    <w:p w:rsidR="009652AF" w:rsidRDefault="009652AF" w:rsidP="00F14156">
      <w:pPr>
        <w:pStyle w:val="afb"/>
        <w:numPr>
          <w:ilvl w:val="0"/>
          <w:numId w:val="41"/>
        </w:numPr>
      </w:pPr>
      <w:r>
        <w:rPr>
          <w:rFonts w:hint="eastAsia"/>
        </w:rPr>
        <w:t>选择具有保密条件的场所；</w:t>
      </w:r>
    </w:p>
    <w:p w:rsidR="009652AF" w:rsidRDefault="009652AF" w:rsidP="009652AF">
      <w:pPr>
        <w:pStyle w:val="afb"/>
      </w:pPr>
      <w:r>
        <w:rPr>
          <w:rFonts w:hint="eastAsia"/>
        </w:rPr>
        <w:t>根据工作需要，限定参加人员的范围，指定参与涉密事项的人员；</w:t>
      </w:r>
    </w:p>
    <w:p w:rsidR="009652AF" w:rsidRDefault="009652AF" w:rsidP="009652AF">
      <w:pPr>
        <w:pStyle w:val="afb"/>
      </w:pPr>
      <w:r>
        <w:rPr>
          <w:rFonts w:hint="eastAsia"/>
        </w:rPr>
        <w:t xml:space="preserve">告知参加人员保密要求，必要时签订保密承诺书； </w:t>
      </w:r>
    </w:p>
    <w:p w:rsidR="009652AF" w:rsidRDefault="00977186" w:rsidP="009652AF">
      <w:pPr>
        <w:pStyle w:val="afb"/>
      </w:pPr>
      <w:r>
        <w:rPr>
          <w:rFonts w:hint="eastAsia"/>
        </w:rPr>
        <w:t>通过拍照、摄像等方式</w:t>
      </w:r>
      <w:r w:rsidR="009652AF">
        <w:rPr>
          <w:rFonts w:hint="eastAsia"/>
        </w:rPr>
        <w:t>做好记录。</w:t>
      </w:r>
    </w:p>
    <w:p w:rsidR="009652AF" w:rsidRDefault="009652AF" w:rsidP="009652AF">
      <w:pPr>
        <w:pStyle w:val="afff4"/>
        <w:spacing w:before="312" w:after="312"/>
      </w:pPr>
      <w:bookmarkStart w:id="167" w:name="_Toc17719392"/>
      <w:bookmarkStart w:id="168" w:name="_Toc17738376"/>
      <w:bookmarkStart w:id="169" w:name="_Toc17994604"/>
      <w:bookmarkStart w:id="170" w:name="_Toc17994674"/>
      <w:bookmarkStart w:id="171" w:name="_Toc18061163"/>
      <w:bookmarkStart w:id="172" w:name="_Toc18062233"/>
      <w:bookmarkStart w:id="173" w:name="_Toc18062414"/>
      <w:bookmarkStart w:id="174" w:name="_Toc21945020"/>
      <w:bookmarkStart w:id="175" w:name="_Toc29821226"/>
      <w:bookmarkStart w:id="176" w:name="_Toc29823560"/>
      <w:bookmarkStart w:id="177" w:name="_Toc29825174"/>
      <w:bookmarkStart w:id="178" w:name="_Toc113467568"/>
      <w:r>
        <w:rPr>
          <w:rFonts w:hint="eastAsia"/>
        </w:rPr>
        <w:t>涉密区域管理</w:t>
      </w:r>
      <w:bookmarkEnd w:id="167"/>
      <w:bookmarkEnd w:id="168"/>
      <w:bookmarkEnd w:id="169"/>
      <w:bookmarkEnd w:id="170"/>
      <w:bookmarkEnd w:id="171"/>
      <w:bookmarkEnd w:id="172"/>
      <w:bookmarkEnd w:id="173"/>
      <w:bookmarkEnd w:id="174"/>
      <w:bookmarkEnd w:id="175"/>
      <w:bookmarkEnd w:id="176"/>
      <w:bookmarkEnd w:id="177"/>
      <w:bookmarkEnd w:id="178"/>
    </w:p>
    <w:p w:rsidR="009652AF" w:rsidRDefault="009652AF" w:rsidP="009652AF">
      <w:pPr>
        <w:pStyle w:val="afffffffff2"/>
      </w:pPr>
      <w:bookmarkStart w:id="179" w:name="_Toc19706560"/>
      <w:bookmarkStart w:id="180" w:name="_Toc20124379"/>
      <w:bookmarkStart w:id="181" w:name="_Toc21945021"/>
      <w:r>
        <w:rPr>
          <w:rFonts w:hint="eastAsia"/>
        </w:rPr>
        <w:lastRenderedPageBreak/>
        <w:t>企业应识别涉密区域，门口张贴涉密区域标志。宜将下列部门或地点列为涉密重点区域：</w:t>
      </w:r>
      <w:bookmarkEnd w:id="179"/>
      <w:bookmarkEnd w:id="180"/>
      <w:bookmarkEnd w:id="181"/>
    </w:p>
    <w:p w:rsidR="009652AF" w:rsidRDefault="009652AF" w:rsidP="00F14156">
      <w:pPr>
        <w:pStyle w:val="afb"/>
        <w:numPr>
          <w:ilvl w:val="0"/>
          <w:numId w:val="42"/>
        </w:numPr>
      </w:pPr>
      <w:r>
        <w:rPr>
          <w:rFonts w:hint="eastAsia"/>
        </w:rPr>
        <w:t>研发设计、信息管理、财务等部门；</w:t>
      </w:r>
    </w:p>
    <w:p w:rsidR="009652AF" w:rsidRDefault="009652AF" w:rsidP="009652AF">
      <w:pPr>
        <w:pStyle w:val="afb"/>
      </w:pPr>
      <w:r>
        <w:rPr>
          <w:rFonts w:hint="eastAsia"/>
        </w:rPr>
        <w:t>控制中心、服务器机房等；</w:t>
      </w:r>
    </w:p>
    <w:p w:rsidR="009652AF" w:rsidRDefault="009652AF" w:rsidP="009652AF">
      <w:pPr>
        <w:pStyle w:val="afb"/>
      </w:pPr>
      <w:r>
        <w:rPr>
          <w:rFonts w:hint="eastAsia"/>
        </w:rPr>
        <w:t>涉密档案、涉密载体存放地点；</w:t>
      </w:r>
    </w:p>
    <w:p w:rsidR="009652AF" w:rsidRDefault="009652AF" w:rsidP="009652AF">
      <w:pPr>
        <w:pStyle w:val="afb"/>
      </w:pPr>
      <w:r>
        <w:rPr>
          <w:rFonts w:hint="eastAsia"/>
        </w:rPr>
        <w:t>未公开的样品存放地点；</w:t>
      </w:r>
    </w:p>
    <w:p w:rsidR="009652AF" w:rsidRDefault="009652AF" w:rsidP="009652AF">
      <w:pPr>
        <w:pStyle w:val="afb"/>
      </w:pPr>
      <w:r>
        <w:rPr>
          <w:rFonts w:hint="eastAsia"/>
        </w:rPr>
        <w:t>模具、专用夹具、重要零部件等的存放区；</w:t>
      </w:r>
    </w:p>
    <w:p w:rsidR="009652AF" w:rsidRDefault="009652AF" w:rsidP="009652AF">
      <w:pPr>
        <w:pStyle w:val="afb"/>
      </w:pPr>
      <w:r>
        <w:rPr>
          <w:rFonts w:hint="eastAsia"/>
        </w:rPr>
        <w:t>重要原材料、重要半成品等保密物资存放区等。</w:t>
      </w:r>
    </w:p>
    <w:p w:rsidR="009652AF" w:rsidRDefault="009652AF" w:rsidP="009652AF">
      <w:pPr>
        <w:pStyle w:val="afffffffff2"/>
      </w:pPr>
      <w:bookmarkStart w:id="182" w:name="_Toc19706561"/>
      <w:bookmarkStart w:id="183" w:name="_Toc20124380"/>
      <w:bookmarkStart w:id="184" w:name="_Toc21945022"/>
      <w:r>
        <w:rPr>
          <w:rFonts w:hint="eastAsia"/>
        </w:rPr>
        <w:t>涉密区域限制外来人员访问、参观、考察，确因工作需要进入涉密区域应按</w:t>
      </w:r>
      <w:r w:rsidR="009D00F4">
        <w:t>5</w:t>
      </w:r>
      <w:r>
        <w:rPr>
          <w:rFonts w:hint="eastAsia"/>
        </w:rPr>
        <w:t>.2进行管理。</w:t>
      </w:r>
      <w:bookmarkEnd w:id="182"/>
      <w:bookmarkEnd w:id="183"/>
      <w:bookmarkEnd w:id="184"/>
    </w:p>
    <w:p w:rsidR="009652AF" w:rsidRDefault="009652AF" w:rsidP="009652AF">
      <w:pPr>
        <w:pStyle w:val="afffffffff2"/>
      </w:pPr>
      <w:bookmarkStart w:id="185" w:name="_Toc19706562"/>
      <w:bookmarkStart w:id="186" w:name="_Toc20124381"/>
      <w:bookmarkStart w:id="187" w:name="_Toc21945023"/>
      <w:r>
        <w:rPr>
          <w:rFonts w:hint="eastAsia"/>
        </w:rPr>
        <w:t>涉密重点区域实行进出登记和保密告知，应有保护措施：</w:t>
      </w:r>
      <w:bookmarkEnd w:id="185"/>
      <w:bookmarkEnd w:id="186"/>
      <w:bookmarkEnd w:id="187"/>
    </w:p>
    <w:p w:rsidR="009652AF" w:rsidRDefault="009652AF" w:rsidP="00F14156">
      <w:pPr>
        <w:pStyle w:val="afb"/>
        <w:numPr>
          <w:ilvl w:val="0"/>
          <w:numId w:val="43"/>
        </w:numPr>
      </w:pPr>
      <w:r>
        <w:rPr>
          <w:rFonts w:hint="eastAsia"/>
        </w:rPr>
        <w:t>划定相对独立的空间，进出口有涉密区域标识；</w:t>
      </w:r>
    </w:p>
    <w:p w:rsidR="009652AF" w:rsidRDefault="009652AF" w:rsidP="009652AF">
      <w:pPr>
        <w:pStyle w:val="afb"/>
      </w:pPr>
      <w:r>
        <w:rPr>
          <w:rFonts w:hint="eastAsia"/>
        </w:rPr>
        <w:t>设有门禁隔离设施，涉密区域进入需获得许可；</w:t>
      </w:r>
    </w:p>
    <w:p w:rsidR="009652AF" w:rsidRDefault="009652AF" w:rsidP="009652AF">
      <w:pPr>
        <w:pStyle w:val="afb"/>
      </w:pPr>
      <w:r>
        <w:rPr>
          <w:rFonts w:hint="eastAsia"/>
        </w:rPr>
        <w:t>进出口处设置报警装置，非法闯入能立即告警；</w:t>
      </w:r>
    </w:p>
    <w:p w:rsidR="009652AF" w:rsidRDefault="009652AF" w:rsidP="009652AF">
      <w:pPr>
        <w:pStyle w:val="afb"/>
      </w:pPr>
      <w:r>
        <w:rPr>
          <w:rFonts w:hint="eastAsia"/>
        </w:rPr>
        <w:t>限制使用具有录音、摄像、拍照、信息存储等功能的设备；</w:t>
      </w:r>
    </w:p>
    <w:p w:rsidR="009652AF" w:rsidRDefault="009652AF" w:rsidP="009652AF">
      <w:pPr>
        <w:pStyle w:val="afb"/>
      </w:pPr>
      <w:r>
        <w:rPr>
          <w:rFonts w:hint="eastAsia"/>
        </w:rPr>
        <w:t>必要时采取网络隔离阻断等。</w:t>
      </w:r>
    </w:p>
    <w:p w:rsidR="009652AF" w:rsidRDefault="009652AF" w:rsidP="009652AF">
      <w:pPr>
        <w:pStyle w:val="afffffffff2"/>
      </w:pPr>
      <w:bookmarkStart w:id="188" w:name="_Toc19706563"/>
      <w:bookmarkStart w:id="189" w:name="_Toc20124382"/>
      <w:bookmarkStart w:id="190" w:name="_Toc21945024"/>
      <w:r>
        <w:rPr>
          <w:rFonts w:hint="eastAsia"/>
        </w:rPr>
        <w:t>宜在涉密区域内设置画报、标语等，营造商业秘密保护氛围。</w:t>
      </w:r>
      <w:bookmarkEnd w:id="188"/>
      <w:bookmarkEnd w:id="189"/>
      <w:bookmarkEnd w:id="190"/>
    </w:p>
    <w:p w:rsidR="009652AF" w:rsidRDefault="002A2169" w:rsidP="009652AF">
      <w:pPr>
        <w:pStyle w:val="afff4"/>
        <w:spacing w:before="312" w:after="312"/>
      </w:pPr>
      <w:bookmarkStart w:id="191" w:name="_Toc17719393"/>
      <w:bookmarkStart w:id="192" w:name="_Toc17738377"/>
      <w:bookmarkStart w:id="193" w:name="_Toc17994605"/>
      <w:bookmarkStart w:id="194" w:name="_Toc17994675"/>
      <w:bookmarkStart w:id="195" w:name="_Toc18061164"/>
      <w:bookmarkStart w:id="196" w:name="_Toc18062234"/>
      <w:bookmarkStart w:id="197" w:name="_Toc18062415"/>
      <w:bookmarkStart w:id="198" w:name="_Toc21945025"/>
      <w:bookmarkStart w:id="199" w:name="_Toc29821227"/>
      <w:bookmarkStart w:id="200" w:name="_Toc29823561"/>
      <w:bookmarkStart w:id="201" w:name="_Toc29825175"/>
      <w:bookmarkStart w:id="202" w:name="_Toc113467569"/>
      <w:r>
        <w:rPr>
          <w:rFonts w:hint="eastAsia"/>
        </w:rPr>
        <w:t>涉密</w:t>
      </w:r>
      <w:r w:rsidR="009652AF">
        <w:rPr>
          <w:rFonts w:hint="eastAsia"/>
        </w:rPr>
        <w:t>信息管理</w:t>
      </w:r>
      <w:bookmarkEnd w:id="191"/>
      <w:bookmarkEnd w:id="192"/>
      <w:bookmarkEnd w:id="193"/>
      <w:bookmarkEnd w:id="194"/>
      <w:bookmarkEnd w:id="195"/>
      <w:bookmarkEnd w:id="196"/>
      <w:bookmarkEnd w:id="197"/>
      <w:bookmarkEnd w:id="198"/>
      <w:bookmarkEnd w:id="199"/>
      <w:bookmarkEnd w:id="200"/>
      <w:bookmarkEnd w:id="201"/>
      <w:bookmarkEnd w:id="202"/>
    </w:p>
    <w:p w:rsidR="009652AF" w:rsidRDefault="006434EC" w:rsidP="009652AF">
      <w:pPr>
        <w:pStyle w:val="afff5"/>
        <w:spacing w:before="156" w:after="156"/>
      </w:pPr>
      <w:bookmarkStart w:id="203" w:name="_Toc17994677"/>
      <w:bookmarkStart w:id="204" w:name="_Toc113467570"/>
      <w:r>
        <w:t>信息</w:t>
      </w:r>
      <w:r w:rsidR="00151654">
        <w:rPr>
          <w:rFonts w:hint="eastAsia"/>
        </w:rPr>
        <w:t>处置</w:t>
      </w:r>
      <w:bookmarkEnd w:id="204"/>
    </w:p>
    <w:p w:rsidR="009652AF" w:rsidRDefault="009652AF" w:rsidP="009652AF">
      <w:pPr>
        <w:pStyle w:val="afff6"/>
        <w:spacing w:before="156" w:after="156"/>
      </w:pPr>
      <w:r>
        <w:rPr>
          <w:rFonts w:hint="eastAsia"/>
        </w:rPr>
        <w:t>定密</w:t>
      </w:r>
      <w:bookmarkEnd w:id="203"/>
    </w:p>
    <w:p w:rsidR="009652AF" w:rsidRDefault="009D00F4" w:rsidP="009D00F4">
      <w:pPr>
        <w:pStyle w:val="afffffffff4"/>
      </w:pPr>
      <w:r>
        <w:rPr>
          <w:rFonts w:hint="eastAsia"/>
        </w:rPr>
        <w:t>参照附录A的范围</w:t>
      </w:r>
      <w:r>
        <w:t>，</w:t>
      </w:r>
      <w:r>
        <w:rPr>
          <w:rFonts w:hint="eastAsia"/>
        </w:rPr>
        <w:t>确定</w:t>
      </w:r>
      <w:r w:rsidR="009652AF">
        <w:rPr>
          <w:rFonts w:hint="eastAsia"/>
        </w:rPr>
        <w:t>商业秘密</w:t>
      </w:r>
      <w:r>
        <w:rPr>
          <w:rFonts w:hint="eastAsia"/>
        </w:rPr>
        <w:t>内容</w:t>
      </w:r>
      <w:r>
        <w:t>并</w:t>
      </w:r>
      <w:r w:rsidR="009652AF">
        <w:rPr>
          <w:rFonts w:hint="eastAsia"/>
        </w:rPr>
        <w:t>按重要性实行分级管理，一般分为绝密、机密和秘密三个等级，定密结果应由分管负责人审批。</w:t>
      </w:r>
    </w:p>
    <w:p w:rsidR="009652AF" w:rsidRDefault="009652AF" w:rsidP="009D00F4">
      <w:pPr>
        <w:pStyle w:val="afffffffff4"/>
      </w:pPr>
      <w:r>
        <w:rPr>
          <w:rFonts w:hint="eastAsia"/>
        </w:rPr>
        <w:t>下列</w:t>
      </w:r>
      <w:r w:rsidR="00844C61">
        <w:rPr>
          <w:rFonts w:hint="eastAsia"/>
        </w:rPr>
        <w:t>可认定为</w:t>
      </w:r>
      <w:r w:rsidR="00844C61">
        <w:rPr>
          <w:rFonts w:hint="eastAsia"/>
          <w:color w:val="333333"/>
          <w:shd w:val="clear" w:color="auto" w:fill="FFFFFF"/>
        </w:rPr>
        <w:t>公众所知悉的</w:t>
      </w:r>
      <w:r>
        <w:rPr>
          <w:rFonts w:hint="eastAsia"/>
        </w:rPr>
        <w:t>信息不应作为企业</w:t>
      </w:r>
      <w:r w:rsidR="00844C61">
        <w:rPr>
          <w:rFonts w:hint="eastAsia"/>
        </w:rPr>
        <w:t>保护</w:t>
      </w:r>
      <w:r>
        <w:rPr>
          <w:rFonts w:hint="eastAsia"/>
        </w:rPr>
        <w:t>的商业秘密：</w:t>
      </w:r>
      <w:r w:rsidR="00844C61">
        <w:t xml:space="preserve"> </w:t>
      </w:r>
    </w:p>
    <w:p w:rsidR="00844C61" w:rsidRDefault="00844C61" w:rsidP="00844C61">
      <w:pPr>
        <w:pStyle w:val="afb"/>
        <w:numPr>
          <w:ilvl w:val="0"/>
          <w:numId w:val="44"/>
        </w:numPr>
      </w:pPr>
      <w:r w:rsidRPr="00844C61">
        <w:rPr>
          <w:rFonts w:hint="eastAsia"/>
        </w:rPr>
        <w:t>在所属领域属于一般常识或者行业惯例的；</w:t>
      </w:r>
    </w:p>
    <w:p w:rsidR="00844C61" w:rsidRDefault="00844C61" w:rsidP="00844C61">
      <w:pPr>
        <w:pStyle w:val="afb"/>
        <w:numPr>
          <w:ilvl w:val="0"/>
          <w:numId w:val="44"/>
        </w:numPr>
      </w:pPr>
      <w:r w:rsidRPr="00844C61">
        <w:rPr>
          <w:rFonts w:hint="eastAsia"/>
        </w:rPr>
        <w:t>仅涉及产品的尺寸、结构、材料、部件的简单组合等内容，所属领域的相关人员通过观察上市产品即可直接获得的；</w:t>
      </w:r>
    </w:p>
    <w:p w:rsidR="00844C61" w:rsidRDefault="00844C61" w:rsidP="00844C61">
      <w:pPr>
        <w:pStyle w:val="afb"/>
        <w:numPr>
          <w:ilvl w:val="0"/>
          <w:numId w:val="44"/>
        </w:numPr>
      </w:pPr>
      <w:r w:rsidRPr="00844C61">
        <w:rPr>
          <w:rFonts w:hint="eastAsia"/>
        </w:rPr>
        <w:t>已经在公开出版物或者其他媒体上公开披露的；</w:t>
      </w:r>
    </w:p>
    <w:p w:rsidR="00844C61" w:rsidRDefault="00844C61" w:rsidP="00844C61">
      <w:pPr>
        <w:pStyle w:val="afb"/>
        <w:numPr>
          <w:ilvl w:val="0"/>
          <w:numId w:val="44"/>
        </w:numPr>
      </w:pPr>
      <w:r w:rsidRPr="00844C61">
        <w:rPr>
          <w:rFonts w:hint="eastAsia"/>
        </w:rPr>
        <w:t>已通过公开的报告会、展览等方式公开的；</w:t>
      </w:r>
    </w:p>
    <w:p w:rsidR="00844C61" w:rsidRDefault="00844C61" w:rsidP="00844C61">
      <w:pPr>
        <w:pStyle w:val="afb"/>
        <w:numPr>
          <w:ilvl w:val="0"/>
          <w:numId w:val="44"/>
        </w:numPr>
      </w:pPr>
      <w:r w:rsidRPr="00844C61">
        <w:rPr>
          <w:rFonts w:hint="eastAsia"/>
        </w:rPr>
        <w:t>所属领域的相关人员从其他公开渠道可以获得该信息的。</w:t>
      </w:r>
    </w:p>
    <w:p w:rsidR="009652AF" w:rsidRDefault="009652AF" w:rsidP="00F14156">
      <w:pPr>
        <w:pStyle w:val="afb"/>
        <w:numPr>
          <w:ilvl w:val="0"/>
          <w:numId w:val="44"/>
        </w:numPr>
      </w:pPr>
      <w:r>
        <w:rPr>
          <w:rFonts w:hint="eastAsia"/>
        </w:rPr>
        <w:t>公知信息和基础理论；</w:t>
      </w:r>
    </w:p>
    <w:p w:rsidR="009652AF" w:rsidRDefault="009652AF" w:rsidP="009652AF">
      <w:pPr>
        <w:pStyle w:val="afb"/>
      </w:pPr>
      <w:r>
        <w:rPr>
          <w:rFonts w:hint="eastAsia"/>
        </w:rPr>
        <w:t>已申请并公开的专利；</w:t>
      </w:r>
    </w:p>
    <w:p w:rsidR="009652AF" w:rsidRDefault="009652AF" w:rsidP="009652AF">
      <w:pPr>
        <w:pStyle w:val="afb"/>
      </w:pPr>
      <w:r>
        <w:rPr>
          <w:rFonts w:hint="eastAsia"/>
        </w:rPr>
        <w:t>企业以其他方式公开的信息；</w:t>
      </w:r>
    </w:p>
    <w:p w:rsidR="009652AF" w:rsidRDefault="009652AF" w:rsidP="009652AF">
      <w:pPr>
        <w:pStyle w:val="afb"/>
      </w:pPr>
      <w:r>
        <w:rPr>
          <w:rFonts w:hint="eastAsia"/>
        </w:rPr>
        <w:t>可通过合法渠道获得的信息；</w:t>
      </w:r>
    </w:p>
    <w:p w:rsidR="009652AF" w:rsidRDefault="009652AF" w:rsidP="009652AF">
      <w:pPr>
        <w:pStyle w:val="afb"/>
      </w:pPr>
      <w:r>
        <w:rPr>
          <w:rFonts w:hint="eastAsia"/>
        </w:rPr>
        <w:t>法律法规规定的其他情形。</w:t>
      </w:r>
    </w:p>
    <w:p w:rsidR="009652AF" w:rsidRDefault="009652AF" w:rsidP="009D00F4">
      <w:pPr>
        <w:pStyle w:val="afff6"/>
        <w:spacing w:before="156" w:after="156"/>
      </w:pPr>
      <w:bookmarkStart w:id="205" w:name="_Toc17994678"/>
      <w:r>
        <w:rPr>
          <w:rFonts w:hint="eastAsia"/>
        </w:rPr>
        <w:t>解密</w:t>
      </w:r>
      <w:bookmarkEnd w:id="205"/>
    </w:p>
    <w:p w:rsidR="009652AF" w:rsidRDefault="009652AF" w:rsidP="009652AF">
      <w:pPr>
        <w:pStyle w:val="afffff1"/>
        <w:ind w:firstLine="420"/>
        <w:rPr>
          <w:dstrike/>
        </w:rPr>
      </w:pPr>
      <w:r>
        <w:rPr>
          <w:rFonts w:hint="eastAsia"/>
        </w:rPr>
        <w:t>企业认为不需要继续保密的信息可予以解密，可采取的解密方式为：</w:t>
      </w:r>
    </w:p>
    <w:p w:rsidR="009652AF" w:rsidRDefault="009652AF" w:rsidP="00F14156">
      <w:pPr>
        <w:pStyle w:val="afb"/>
        <w:numPr>
          <w:ilvl w:val="0"/>
          <w:numId w:val="45"/>
        </w:numPr>
      </w:pPr>
      <w:r>
        <w:rPr>
          <w:rFonts w:hint="eastAsia"/>
        </w:rPr>
        <w:t>移出涉密区域；</w:t>
      </w:r>
    </w:p>
    <w:p w:rsidR="009652AF" w:rsidRDefault="009652AF" w:rsidP="009652AF">
      <w:pPr>
        <w:pStyle w:val="afb"/>
      </w:pPr>
      <w:r>
        <w:rPr>
          <w:rFonts w:hint="eastAsia"/>
        </w:rPr>
        <w:t>消除或涂改密级标识、提示；</w:t>
      </w:r>
    </w:p>
    <w:p w:rsidR="009652AF" w:rsidRDefault="009652AF" w:rsidP="009652AF">
      <w:pPr>
        <w:pStyle w:val="afb"/>
      </w:pPr>
      <w:r>
        <w:rPr>
          <w:rFonts w:hint="eastAsia"/>
        </w:rPr>
        <w:t>电子文档解密；</w:t>
      </w:r>
    </w:p>
    <w:p w:rsidR="009652AF" w:rsidRDefault="009652AF" w:rsidP="009652AF">
      <w:pPr>
        <w:pStyle w:val="afb"/>
      </w:pPr>
      <w:r>
        <w:rPr>
          <w:rFonts w:hint="eastAsia"/>
        </w:rPr>
        <w:lastRenderedPageBreak/>
        <w:t>发文公布等。</w:t>
      </w:r>
    </w:p>
    <w:p w:rsidR="009652AF" w:rsidRDefault="009652AF" w:rsidP="009652AF">
      <w:pPr>
        <w:pStyle w:val="afff6"/>
        <w:spacing w:before="156" w:after="156"/>
      </w:pPr>
      <w:r>
        <w:rPr>
          <w:rFonts w:hint="eastAsia"/>
        </w:rPr>
        <w:t>隐密</w:t>
      </w:r>
    </w:p>
    <w:p w:rsidR="009652AF" w:rsidRDefault="009652AF" w:rsidP="009652AF">
      <w:pPr>
        <w:pStyle w:val="afffffffff4"/>
      </w:pPr>
      <w:r>
        <w:rPr>
          <w:rFonts w:hint="eastAsia"/>
        </w:rPr>
        <w:t xml:space="preserve">下列情形涉及商业秘密信息时，应予隐密： </w:t>
      </w:r>
    </w:p>
    <w:p w:rsidR="009652AF" w:rsidRDefault="009652AF" w:rsidP="00F14156">
      <w:pPr>
        <w:pStyle w:val="afb"/>
        <w:numPr>
          <w:ilvl w:val="0"/>
          <w:numId w:val="46"/>
        </w:numPr>
      </w:pPr>
      <w:r>
        <w:rPr>
          <w:rFonts w:hint="eastAsia"/>
        </w:rPr>
        <w:t>尽职调查时；</w:t>
      </w:r>
    </w:p>
    <w:p w:rsidR="009652AF" w:rsidRDefault="009652AF" w:rsidP="009652AF">
      <w:pPr>
        <w:pStyle w:val="afb"/>
      </w:pPr>
      <w:r>
        <w:rPr>
          <w:rFonts w:hint="eastAsia"/>
        </w:rPr>
        <w:t xml:space="preserve">与供应商、客户、合作方等的沟通和信息往来中； </w:t>
      </w:r>
    </w:p>
    <w:p w:rsidR="009652AF" w:rsidRDefault="009652AF" w:rsidP="009652AF">
      <w:pPr>
        <w:pStyle w:val="afb"/>
      </w:pPr>
      <w:r>
        <w:rPr>
          <w:rFonts w:hint="eastAsia"/>
        </w:rPr>
        <w:t xml:space="preserve">信息公开、发布、流转时。 </w:t>
      </w:r>
    </w:p>
    <w:p w:rsidR="009652AF" w:rsidRDefault="009652AF" w:rsidP="009652AF">
      <w:pPr>
        <w:pStyle w:val="afffffffff4"/>
      </w:pPr>
      <w:r>
        <w:rPr>
          <w:rFonts w:hint="eastAsia"/>
        </w:rPr>
        <w:t>可采取的隐密方式为：</w:t>
      </w:r>
    </w:p>
    <w:p w:rsidR="009652AF" w:rsidRDefault="009652AF" w:rsidP="00F14156">
      <w:pPr>
        <w:pStyle w:val="afb"/>
        <w:numPr>
          <w:ilvl w:val="0"/>
          <w:numId w:val="47"/>
        </w:numPr>
      </w:pPr>
      <w:r>
        <w:rPr>
          <w:rFonts w:hint="eastAsia"/>
        </w:rPr>
        <w:t>隐藏或删除涉密信息；</w:t>
      </w:r>
    </w:p>
    <w:p w:rsidR="009652AF" w:rsidRDefault="009652AF" w:rsidP="009652AF">
      <w:pPr>
        <w:pStyle w:val="afb"/>
      </w:pPr>
      <w:r>
        <w:rPr>
          <w:rFonts w:hint="eastAsia"/>
        </w:rPr>
        <w:t>对涉密信息进行模糊化处理等。</w:t>
      </w:r>
    </w:p>
    <w:p w:rsidR="006434EC" w:rsidRDefault="006434EC" w:rsidP="006434EC">
      <w:pPr>
        <w:pStyle w:val="afff6"/>
        <w:spacing w:before="156" w:after="156"/>
      </w:pPr>
      <w:r>
        <w:rPr>
          <w:rFonts w:hint="eastAsia"/>
        </w:rPr>
        <w:t>销毁</w:t>
      </w:r>
    </w:p>
    <w:p w:rsidR="006434EC" w:rsidRDefault="006434EC" w:rsidP="00EA0D57">
      <w:pPr>
        <w:pStyle w:val="afffffffff4"/>
      </w:pPr>
      <w:r>
        <w:rPr>
          <w:rFonts w:hint="eastAsia"/>
        </w:rPr>
        <w:t>销毁涉及商业秘密的文件（含复制文件）、资料、电子信息、载体和物品，应由保密员列出销毁清单，经商业秘密保护部门审批后实施。</w:t>
      </w:r>
    </w:p>
    <w:p w:rsidR="006434EC" w:rsidRDefault="006434EC" w:rsidP="00EA0D57">
      <w:pPr>
        <w:pStyle w:val="afffffffff4"/>
      </w:pPr>
      <w:r>
        <w:rPr>
          <w:rFonts w:hint="eastAsia"/>
        </w:rPr>
        <w:t>可采取下列方式对销毁过程进行监督管理：</w:t>
      </w:r>
    </w:p>
    <w:p w:rsidR="006434EC" w:rsidRDefault="006434EC" w:rsidP="00EA0D57">
      <w:pPr>
        <w:pStyle w:val="af8"/>
      </w:pPr>
      <w:r>
        <w:rPr>
          <w:rFonts w:hint="eastAsia"/>
        </w:rPr>
        <w:t>在视频监控范围内销毁；</w:t>
      </w:r>
    </w:p>
    <w:p w:rsidR="006434EC" w:rsidRDefault="006434EC" w:rsidP="00EA0D57">
      <w:pPr>
        <w:pStyle w:val="af8"/>
      </w:pPr>
      <w:r>
        <w:rPr>
          <w:rFonts w:hint="eastAsia"/>
        </w:rPr>
        <w:t>不少于</w:t>
      </w:r>
      <w:r>
        <w:t xml:space="preserve">2 </w:t>
      </w:r>
      <w:r>
        <w:rPr>
          <w:rFonts w:hint="eastAsia"/>
        </w:rPr>
        <w:t>名员工见证下销毁；</w:t>
      </w:r>
    </w:p>
    <w:p w:rsidR="006434EC" w:rsidRDefault="006434EC" w:rsidP="00EA0D57">
      <w:pPr>
        <w:pStyle w:val="af8"/>
      </w:pPr>
      <w:r>
        <w:t xml:space="preserve"> </w:t>
      </w:r>
      <w:r>
        <w:rPr>
          <w:rFonts w:hint="eastAsia"/>
        </w:rPr>
        <w:t>对销毁过程录像等。</w:t>
      </w:r>
    </w:p>
    <w:p w:rsidR="006434EC" w:rsidRDefault="006434EC" w:rsidP="00EA0D57">
      <w:pPr>
        <w:pStyle w:val="afffffffff4"/>
      </w:pPr>
      <w:r>
        <w:rPr>
          <w:rFonts w:hint="eastAsia"/>
        </w:rPr>
        <w:t>应采取合适的方式妥善销毁：</w:t>
      </w:r>
    </w:p>
    <w:p w:rsidR="006434EC" w:rsidRDefault="006434EC" w:rsidP="00EA0D57">
      <w:pPr>
        <w:pStyle w:val="af8"/>
      </w:pPr>
      <w:r>
        <w:rPr>
          <w:rFonts w:hint="eastAsia"/>
        </w:rPr>
        <w:t>文件、资料应粉碎成颗粒状或焚烧处置；</w:t>
      </w:r>
    </w:p>
    <w:p w:rsidR="006434EC" w:rsidRDefault="006434EC" w:rsidP="00EA0D57">
      <w:pPr>
        <w:pStyle w:val="af8"/>
      </w:pPr>
      <w:r>
        <w:rPr>
          <w:rFonts w:hint="eastAsia"/>
        </w:rPr>
        <w:t>电子信息应利用彻底删除软件永久删除；</w:t>
      </w:r>
    </w:p>
    <w:p w:rsidR="006434EC" w:rsidRDefault="006434EC" w:rsidP="00EA0D57">
      <w:pPr>
        <w:pStyle w:val="af8"/>
      </w:pPr>
      <w:r>
        <w:rPr>
          <w:rFonts w:hint="eastAsia"/>
        </w:rPr>
        <w:t>其他合适的方式。</w:t>
      </w:r>
    </w:p>
    <w:p w:rsidR="009652AF" w:rsidRDefault="001B0C04" w:rsidP="00AB567E">
      <w:pPr>
        <w:pStyle w:val="afff5"/>
        <w:spacing w:before="156" w:after="156"/>
      </w:pPr>
      <w:bookmarkStart w:id="206" w:name="_Toc21945027"/>
      <w:bookmarkStart w:id="207" w:name="_Toc29821229"/>
      <w:bookmarkStart w:id="208" w:name="_Toc29823563"/>
      <w:bookmarkStart w:id="209" w:name="_Toc29825177"/>
      <w:bookmarkStart w:id="210" w:name="_Toc113467571"/>
      <w:r>
        <w:rPr>
          <w:rFonts w:hint="eastAsia"/>
        </w:rPr>
        <w:t>涉密</w:t>
      </w:r>
      <w:r>
        <w:t>信息</w:t>
      </w:r>
      <w:r w:rsidR="009652AF">
        <w:rPr>
          <w:rFonts w:hint="eastAsia"/>
        </w:rPr>
        <w:t>管理</w:t>
      </w:r>
      <w:bookmarkEnd w:id="206"/>
      <w:bookmarkEnd w:id="207"/>
      <w:bookmarkEnd w:id="208"/>
      <w:bookmarkEnd w:id="209"/>
      <w:bookmarkEnd w:id="210"/>
    </w:p>
    <w:p w:rsidR="009652AF" w:rsidRDefault="009652AF" w:rsidP="00AB567E">
      <w:pPr>
        <w:pStyle w:val="afff6"/>
        <w:spacing w:before="156" w:after="156"/>
      </w:pPr>
      <w:r>
        <w:rPr>
          <w:rFonts w:hint="eastAsia"/>
        </w:rPr>
        <w:t>涉密信息分类</w:t>
      </w:r>
    </w:p>
    <w:p w:rsidR="009652AF" w:rsidRDefault="009652AF" w:rsidP="00EA0D57">
      <w:pPr>
        <w:pStyle w:val="afffff1"/>
        <w:ind w:firstLine="420"/>
      </w:pPr>
      <w:r>
        <w:rPr>
          <w:rFonts w:hint="eastAsia"/>
        </w:rPr>
        <w:t>按涉密信息的存在形式分为纸质文件和资料、账户和电子信息、涉密载体和物品</w:t>
      </w:r>
      <w:r w:rsidR="00EA0D57">
        <w:t>。</w:t>
      </w:r>
    </w:p>
    <w:p w:rsidR="009652AF" w:rsidRDefault="009652AF" w:rsidP="00AB567E">
      <w:pPr>
        <w:pStyle w:val="afff6"/>
        <w:spacing w:before="156" w:after="156"/>
      </w:pPr>
      <w:bookmarkStart w:id="211" w:name="_Toc17719395"/>
      <w:bookmarkStart w:id="212" w:name="_Toc17738379"/>
      <w:bookmarkStart w:id="213" w:name="_Toc17994607"/>
      <w:bookmarkStart w:id="214" w:name="_Toc17994679"/>
      <w:bookmarkStart w:id="215" w:name="_Toc18061166"/>
      <w:bookmarkStart w:id="216" w:name="_Toc18062236"/>
      <w:bookmarkStart w:id="217" w:name="_Toc18062417"/>
      <w:r>
        <w:rPr>
          <w:rFonts w:hint="eastAsia"/>
        </w:rPr>
        <w:t>涉密文件、资料管理</w:t>
      </w:r>
      <w:bookmarkEnd w:id="211"/>
      <w:bookmarkEnd w:id="212"/>
      <w:bookmarkEnd w:id="213"/>
      <w:bookmarkEnd w:id="214"/>
      <w:bookmarkEnd w:id="215"/>
      <w:bookmarkEnd w:id="216"/>
      <w:bookmarkEnd w:id="217"/>
    </w:p>
    <w:p w:rsidR="009652AF" w:rsidRDefault="009652AF" w:rsidP="00AB567E">
      <w:pPr>
        <w:pStyle w:val="afffffffff4"/>
      </w:pPr>
      <w:r>
        <w:rPr>
          <w:rFonts w:hint="eastAsia"/>
        </w:rPr>
        <w:t>应有密级、保护期限等标识，归档存放。</w:t>
      </w:r>
    </w:p>
    <w:p w:rsidR="009652AF" w:rsidRDefault="009652AF" w:rsidP="00AB567E">
      <w:pPr>
        <w:pStyle w:val="afffffffff4"/>
      </w:pPr>
      <w:r>
        <w:rPr>
          <w:rFonts w:hint="eastAsia"/>
        </w:rPr>
        <w:t>由部门专兼职保密员登记造册，按权限使用，查阅、借阅、续借应履行登记手续。</w:t>
      </w:r>
    </w:p>
    <w:p w:rsidR="009652AF" w:rsidRDefault="009652AF" w:rsidP="00AB567E">
      <w:pPr>
        <w:pStyle w:val="afffffffff4"/>
      </w:pPr>
      <w:r>
        <w:rPr>
          <w:rFonts w:hint="eastAsia"/>
        </w:rPr>
        <w:t>复制（复印、打印、扫描、摘抄等）、跨区域转移、向第三方披露或提供第三人使用前应履行审批和登记手续。</w:t>
      </w:r>
    </w:p>
    <w:p w:rsidR="009652AF" w:rsidRDefault="009652AF" w:rsidP="00AB567E">
      <w:pPr>
        <w:pStyle w:val="afffffffff4"/>
      </w:pPr>
      <w:r>
        <w:rPr>
          <w:rFonts w:hint="eastAsia"/>
        </w:rPr>
        <w:t xml:space="preserve">新闻发布、论文发表、专利申请等信息发布和公开时，应由商业秘密保护部门对信息进行审核。 </w:t>
      </w:r>
    </w:p>
    <w:p w:rsidR="009652AF" w:rsidRDefault="009652AF" w:rsidP="00DA1E4B">
      <w:pPr>
        <w:pStyle w:val="afffffffff4"/>
      </w:pPr>
      <w:r>
        <w:rPr>
          <w:rFonts w:hint="eastAsia"/>
        </w:rPr>
        <w:t>销毁正式发布的文件（含复制文件），应经商业秘密保护部门、法定代表人或其授权人审批。</w:t>
      </w:r>
      <w:r w:rsidR="00DA1E4B">
        <w:rPr>
          <w:rFonts w:hint="eastAsia"/>
        </w:rPr>
        <w:t>参照7.1.4执行</w:t>
      </w:r>
      <w:r w:rsidR="00DA1E4B">
        <w:t>。</w:t>
      </w:r>
    </w:p>
    <w:p w:rsidR="009652AF" w:rsidRDefault="009652AF" w:rsidP="00AB567E">
      <w:pPr>
        <w:pStyle w:val="afff6"/>
        <w:spacing w:before="156" w:after="156"/>
      </w:pPr>
      <w:r>
        <w:rPr>
          <w:rFonts w:hint="eastAsia"/>
        </w:rPr>
        <w:t>涉密账户、电子信息管理</w:t>
      </w:r>
    </w:p>
    <w:p w:rsidR="009652AF" w:rsidRDefault="009652AF" w:rsidP="00AB567E">
      <w:pPr>
        <w:pStyle w:val="afff7"/>
        <w:spacing w:before="156" w:after="156"/>
      </w:pPr>
      <w:bookmarkStart w:id="218" w:name="_Toc17994681"/>
      <w:r>
        <w:rPr>
          <w:rFonts w:hint="eastAsia"/>
        </w:rPr>
        <w:t>权限管理</w:t>
      </w:r>
      <w:bookmarkEnd w:id="218"/>
    </w:p>
    <w:p w:rsidR="009652AF" w:rsidRDefault="009652AF" w:rsidP="00AB567E">
      <w:pPr>
        <w:pStyle w:val="afffffffff7"/>
      </w:pPr>
      <w:r>
        <w:rPr>
          <w:rFonts w:hint="eastAsia"/>
        </w:rPr>
        <w:t>应</w:t>
      </w:r>
      <w:r w:rsidRPr="00AB567E">
        <w:rPr>
          <w:rFonts w:hint="eastAsia"/>
        </w:rPr>
        <w:t>对设</w:t>
      </w:r>
      <w:r>
        <w:rPr>
          <w:rFonts w:hint="eastAsia"/>
        </w:rPr>
        <w:t>备、数据库和各类应用系统及其账户实行权限管理，按岗位职责或特定工作事项按</w:t>
      </w:r>
      <w:r>
        <w:rPr>
          <w:rFonts w:hint="eastAsia"/>
        </w:rPr>
        <w:lastRenderedPageBreak/>
        <w:t>“最小够用”原则设定权限：</w:t>
      </w:r>
    </w:p>
    <w:p w:rsidR="009652AF" w:rsidRDefault="009652AF" w:rsidP="008D7634">
      <w:pPr>
        <w:pStyle w:val="afb"/>
        <w:numPr>
          <w:ilvl w:val="0"/>
          <w:numId w:val="48"/>
        </w:numPr>
      </w:pPr>
      <w:r>
        <w:rPr>
          <w:rFonts w:hint="eastAsia"/>
        </w:rPr>
        <w:t>合理分配不同层级账户的功能和审批权限；</w:t>
      </w:r>
    </w:p>
    <w:p w:rsidR="009652AF" w:rsidRDefault="009652AF" w:rsidP="00AB567E">
      <w:pPr>
        <w:pStyle w:val="afb"/>
      </w:pPr>
      <w:r>
        <w:rPr>
          <w:rFonts w:hint="eastAsia"/>
        </w:rPr>
        <w:t>合理分配项目中不同账户的功能和使用期限；</w:t>
      </w:r>
    </w:p>
    <w:p w:rsidR="009652AF" w:rsidRDefault="009652AF" w:rsidP="00AB567E">
      <w:pPr>
        <w:pStyle w:val="afb"/>
      </w:pPr>
      <w:r>
        <w:rPr>
          <w:rFonts w:hint="eastAsia"/>
        </w:rPr>
        <w:t xml:space="preserve">合理设定不同账户的访问、操作、查看等权限及其使用期限； </w:t>
      </w:r>
    </w:p>
    <w:p w:rsidR="009652AF" w:rsidRDefault="009652AF" w:rsidP="00AB567E">
      <w:pPr>
        <w:pStyle w:val="afb"/>
      </w:pPr>
      <w:r>
        <w:rPr>
          <w:rFonts w:hint="eastAsia"/>
        </w:rPr>
        <w:t>合理设定不同账户的互联网使用权限。</w:t>
      </w:r>
    </w:p>
    <w:p w:rsidR="009652AF" w:rsidRDefault="009652AF" w:rsidP="00AB567E">
      <w:pPr>
        <w:pStyle w:val="afffffffff7"/>
      </w:pPr>
      <w:r>
        <w:rPr>
          <w:rFonts w:hint="eastAsia"/>
        </w:rPr>
        <w:t xml:space="preserve">权限到期、人员转岗、项目或事项变更时应重新授权。 </w:t>
      </w:r>
    </w:p>
    <w:p w:rsidR="009652AF" w:rsidRDefault="009652AF" w:rsidP="00AB567E">
      <w:pPr>
        <w:pStyle w:val="afffffffff7"/>
      </w:pPr>
      <w:r>
        <w:rPr>
          <w:rFonts w:hint="eastAsia"/>
        </w:rPr>
        <w:t>人员离职时应回收相应权限。</w:t>
      </w:r>
    </w:p>
    <w:p w:rsidR="009652AF" w:rsidRDefault="009652AF" w:rsidP="00AB567E">
      <w:pPr>
        <w:pStyle w:val="afff7"/>
        <w:spacing w:before="156" w:after="156"/>
      </w:pPr>
      <w:bookmarkStart w:id="219" w:name="_Toc17994682"/>
      <w:r>
        <w:rPr>
          <w:rFonts w:hint="eastAsia"/>
        </w:rPr>
        <w:t>口令管理</w:t>
      </w:r>
      <w:bookmarkEnd w:id="219"/>
    </w:p>
    <w:p w:rsidR="009652AF" w:rsidRDefault="009652AF" w:rsidP="00AB567E">
      <w:pPr>
        <w:pStyle w:val="afffffffff7"/>
      </w:pPr>
      <w:r>
        <w:rPr>
          <w:rFonts w:hint="eastAsia"/>
        </w:rPr>
        <w:t>各类设备、数据库和应用系统应设有账户和密码，不</w:t>
      </w:r>
      <w:r w:rsidR="00401DDF">
        <w:rPr>
          <w:rFonts w:hint="eastAsia"/>
        </w:rPr>
        <w:t>应</w:t>
      </w:r>
      <w:r>
        <w:rPr>
          <w:rFonts w:hint="eastAsia"/>
        </w:rPr>
        <w:t>使用默认密码，不</w:t>
      </w:r>
      <w:r w:rsidR="00401DDF">
        <w:rPr>
          <w:rFonts w:hint="eastAsia"/>
        </w:rPr>
        <w:t>应</w:t>
      </w:r>
      <w:r>
        <w:rPr>
          <w:rFonts w:hint="eastAsia"/>
        </w:rPr>
        <w:t>保存密码自动登陆。</w:t>
      </w:r>
    </w:p>
    <w:p w:rsidR="009652AF" w:rsidRDefault="009652AF" w:rsidP="00AB567E">
      <w:pPr>
        <w:pStyle w:val="afffffffff7"/>
      </w:pPr>
      <w:r>
        <w:rPr>
          <w:rFonts w:hint="eastAsia"/>
        </w:rPr>
        <w:t>根据企业的业务类型，采取适当的账户、密码管理方式，如：</w:t>
      </w:r>
    </w:p>
    <w:p w:rsidR="009652AF" w:rsidRDefault="009652AF" w:rsidP="008D7634">
      <w:pPr>
        <w:pStyle w:val="afb"/>
        <w:numPr>
          <w:ilvl w:val="0"/>
          <w:numId w:val="49"/>
        </w:numPr>
      </w:pPr>
      <w:r>
        <w:rPr>
          <w:rFonts w:hint="eastAsia"/>
        </w:rPr>
        <w:t xml:space="preserve">限制使用简单密码； </w:t>
      </w:r>
    </w:p>
    <w:p w:rsidR="009652AF" w:rsidRDefault="009652AF" w:rsidP="00AB567E">
      <w:pPr>
        <w:pStyle w:val="afb"/>
      </w:pPr>
      <w:r>
        <w:rPr>
          <w:rFonts w:hint="eastAsia"/>
        </w:rPr>
        <w:t>必要时</w:t>
      </w:r>
      <w:r w:rsidR="00401DDF">
        <w:rPr>
          <w:rFonts w:hint="eastAsia"/>
        </w:rPr>
        <w:t>定期或</w:t>
      </w:r>
      <w:r>
        <w:rPr>
          <w:rFonts w:hint="eastAsia"/>
        </w:rPr>
        <w:t xml:space="preserve">不定期更改密码； </w:t>
      </w:r>
    </w:p>
    <w:p w:rsidR="009652AF" w:rsidRDefault="009652AF" w:rsidP="00AB567E">
      <w:pPr>
        <w:pStyle w:val="afb"/>
      </w:pPr>
      <w:r>
        <w:rPr>
          <w:rFonts w:hint="eastAsia"/>
        </w:rPr>
        <w:t>输错密码一定次数锁定账户。</w:t>
      </w:r>
    </w:p>
    <w:p w:rsidR="009652AF" w:rsidRDefault="009652AF" w:rsidP="00AB567E">
      <w:pPr>
        <w:pStyle w:val="afff7"/>
        <w:spacing w:before="156" w:after="156"/>
      </w:pPr>
      <w:bookmarkStart w:id="220" w:name="_Toc17994683"/>
      <w:r>
        <w:rPr>
          <w:rFonts w:hint="eastAsia"/>
        </w:rPr>
        <w:t>电子信息保护</w:t>
      </w:r>
      <w:bookmarkEnd w:id="220"/>
    </w:p>
    <w:p w:rsidR="009652AF" w:rsidRDefault="009652AF" w:rsidP="00AB567E">
      <w:pPr>
        <w:pStyle w:val="afffffffff7"/>
      </w:pPr>
      <w:r>
        <w:rPr>
          <w:rFonts w:hint="eastAsia"/>
        </w:rPr>
        <w:t>涉密数据应存储于企业授权的存储设备和应用系统，不得存储于非授权存储设备、网络空间。机密、绝密数据应采用加密方式存储。</w:t>
      </w:r>
    </w:p>
    <w:p w:rsidR="009652AF" w:rsidRDefault="009652AF" w:rsidP="00AB567E">
      <w:pPr>
        <w:pStyle w:val="afffffffff7"/>
      </w:pPr>
      <w:r>
        <w:rPr>
          <w:rFonts w:hint="eastAsia"/>
        </w:rPr>
        <w:t>指定专人进行解密操作，员工按照权限使用加密数据。</w:t>
      </w:r>
    </w:p>
    <w:p w:rsidR="009652AF" w:rsidRDefault="009652AF" w:rsidP="00AB567E">
      <w:pPr>
        <w:pStyle w:val="afffffffff7"/>
      </w:pPr>
      <w:r>
        <w:rPr>
          <w:rFonts w:hint="eastAsia"/>
        </w:rPr>
        <w:t>员工超出权限需要查阅或使用加密数据的，应经商业秘密保护部门批准，在查阅或使用完成后，予以删除，</w:t>
      </w:r>
      <w:r w:rsidR="00DA1E4B">
        <w:rPr>
          <w:rFonts w:hint="eastAsia"/>
        </w:rPr>
        <w:t>不</w:t>
      </w:r>
      <w:r w:rsidR="00DA1E4B">
        <w:t>应</w:t>
      </w:r>
      <w:r>
        <w:rPr>
          <w:rFonts w:hint="eastAsia"/>
        </w:rPr>
        <w:t>非因工作需要而擅自使用。</w:t>
      </w:r>
    </w:p>
    <w:p w:rsidR="009652AF" w:rsidRDefault="009652AF" w:rsidP="00AB567E">
      <w:pPr>
        <w:pStyle w:val="afffffffff7"/>
      </w:pPr>
      <w:r>
        <w:rPr>
          <w:rFonts w:hint="eastAsia"/>
        </w:rPr>
        <w:t>宜在各类场景进行保密义务提醒，如：</w:t>
      </w:r>
    </w:p>
    <w:p w:rsidR="009652AF" w:rsidRDefault="009652AF" w:rsidP="008D7634">
      <w:pPr>
        <w:pStyle w:val="afb"/>
        <w:numPr>
          <w:ilvl w:val="0"/>
          <w:numId w:val="50"/>
        </w:numPr>
      </w:pPr>
      <w:r>
        <w:rPr>
          <w:rFonts w:hint="eastAsia"/>
        </w:rPr>
        <w:t>在账户登陆提示、账户登陆后的主界面设置保密义务提醒。</w:t>
      </w:r>
    </w:p>
    <w:p w:rsidR="009652AF" w:rsidRDefault="009652AF" w:rsidP="00AB567E">
      <w:pPr>
        <w:pStyle w:val="afb"/>
      </w:pPr>
      <w:r>
        <w:rPr>
          <w:rFonts w:hint="eastAsia"/>
        </w:rPr>
        <w:t>在涉密电子文档首页、页眉、页脚、页面水印等设置保密义务提醒；</w:t>
      </w:r>
    </w:p>
    <w:p w:rsidR="009652AF" w:rsidRDefault="009652AF" w:rsidP="00AB567E">
      <w:pPr>
        <w:pStyle w:val="afb"/>
      </w:pPr>
      <w:r>
        <w:rPr>
          <w:rFonts w:hint="eastAsia"/>
        </w:rPr>
        <w:t>在涉密音视频开头提示保密义务。</w:t>
      </w:r>
    </w:p>
    <w:p w:rsidR="009652AF" w:rsidRDefault="009652AF" w:rsidP="00AB567E">
      <w:pPr>
        <w:pStyle w:val="afffffffff7"/>
      </w:pPr>
      <w:r>
        <w:rPr>
          <w:rFonts w:hint="eastAsia"/>
        </w:rPr>
        <w:t>应定期对涉密数据进行备份，妥善保存备份数据。</w:t>
      </w:r>
    </w:p>
    <w:p w:rsidR="009652AF" w:rsidRDefault="009652AF" w:rsidP="00AB567E">
      <w:pPr>
        <w:pStyle w:val="afff7"/>
        <w:spacing w:before="156" w:after="156"/>
      </w:pPr>
      <w:bookmarkStart w:id="221" w:name="_Toc17994684"/>
      <w:r>
        <w:rPr>
          <w:rFonts w:hint="eastAsia"/>
        </w:rPr>
        <w:t>电子信息流转</w:t>
      </w:r>
      <w:bookmarkEnd w:id="221"/>
    </w:p>
    <w:p w:rsidR="009652AF" w:rsidRDefault="009652AF" w:rsidP="00AB567E">
      <w:pPr>
        <w:pStyle w:val="afffffffff7"/>
      </w:pPr>
      <w:r>
        <w:rPr>
          <w:rFonts w:hint="eastAsia"/>
        </w:rPr>
        <w:t>收发涉密数据应使用唯一出入口，不得流转至不相关的人员或系统。</w:t>
      </w:r>
    </w:p>
    <w:p w:rsidR="009652AF" w:rsidRDefault="009652AF" w:rsidP="00AB567E">
      <w:pPr>
        <w:pStyle w:val="afffffffff7"/>
      </w:pPr>
      <w:r>
        <w:rPr>
          <w:rFonts w:hint="eastAsia"/>
        </w:rPr>
        <w:t>内部局域网应与互联网隔离，涉密数据网上传递应通过内部局域网或加密的互联网通道完成。</w:t>
      </w:r>
    </w:p>
    <w:p w:rsidR="009652AF" w:rsidRDefault="009652AF" w:rsidP="00AB567E">
      <w:pPr>
        <w:pStyle w:val="afffffffff7"/>
      </w:pPr>
      <w:r>
        <w:rPr>
          <w:rFonts w:hint="eastAsia"/>
        </w:rPr>
        <w:t>通过邮件发送涉密数据时，应设置加密和签名，可限定文档打开次数、打开时限和编辑权限等。</w:t>
      </w:r>
    </w:p>
    <w:p w:rsidR="009652AF" w:rsidRDefault="009652AF" w:rsidP="00AB567E">
      <w:pPr>
        <w:pStyle w:val="afffffffff7"/>
      </w:pPr>
      <w:r>
        <w:rPr>
          <w:rFonts w:hint="eastAsia"/>
        </w:rPr>
        <w:t>对外发送涉密数据应采取加密措施，数据发送与密钥发送不</w:t>
      </w:r>
      <w:r w:rsidR="00A47652">
        <w:rPr>
          <w:rFonts w:hint="eastAsia"/>
        </w:rPr>
        <w:t>应</w:t>
      </w:r>
      <w:r>
        <w:rPr>
          <w:rFonts w:hint="eastAsia"/>
        </w:rPr>
        <w:t>采用同一</w:t>
      </w:r>
      <w:r w:rsidR="005E537F">
        <w:rPr>
          <w:rFonts w:hint="eastAsia"/>
        </w:rPr>
        <w:t>途径</w:t>
      </w:r>
      <w:r>
        <w:rPr>
          <w:rFonts w:hint="eastAsia"/>
        </w:rPr>
        <w:t xml:space="preserve">。 </w:t>
      </w:r>
    </w:p>
    <w:p w:rsidR="00DA1E4B" w:rsidRDefault="00DA1E4B" w:rsidP="00DA1E4B">
      <w:pPr>
        <w:pStyle w:val="afffffffff7"/>
      </w:pPr>
      <w:r>
        <w:rPr>
          <w:rFonts w:hint="eastAsia"/>
        </w:rPr>
        <w:t>应对涉密数据拷贝采取限制措施，经审核批准后方可拷贝，妥善保存拷贝记录。</w:t>
      </w:r>
    </w:p>
    <w:p w:rsidR="009652AF" w:rsidRDefault="009652AF" w:rsidP="00AB567E">
      <w:pPr>
        <w:pStyle w:val="afffffffff7"/>
      </w:pPr>
      <w:r>
        <w:rPr>
          <w:rFonts w:hint="eastAsia"/>
        </w:rPr>
        <w:t xml:space="preserve">应与客户、合作单位等涉密数据接收单位签订保密协议。 </w:t>
      </w:r>
    </w:p>
    <w:p w:rsidR="009652AF" w:rsidRDefault="009652AF" w:rsidP="00AB567E">
      <w:pPr>
        <w:pStyle w:val="afff7"/>
        <w:spacing w:before="156" w:after="156"/>
      </w:pPr>
      <w:bookmarkStart w:id="222" w:name="_Toc17994685"/>
      <w:r>
        <w:rPr>
          <w:rFonts w:hint="eastAsia"/>
        </w:rPr>
        <w:t>安全</w:t>
      </w:r>
      <w:bookmarkEnd w:id="222"/>
      <w:r>
        <w:rPr>
          <w:rFonts w:hint="eastAsia"/>
        </w:rPr>
        <w:t>防范</w:t>
      </w:r>
    </w:p>
    <w:p w:rsidR="009652AF" w:rsidRDefault="009652AF" w:rsidP="00AB567E">
      <w:pPr>
        <w:pStyle w:val="afffffffff7"/>
      </w:pPr>
      <w:r>
        <w:rPr>
          <w:rFonts w:hint="eastAsia"/>
        </w:rPr>
        <w:t>应充分考虑设备、系统的安全性，做好账户、密码的收集、存放和传输的安全工作。</w:t>
      </w:r>
    </w:p>
    <w:p w:rsidR="009652AF" w:rsidRDefault="009652AF" w:rsidP="00AB567E">
      <w:pPr>
        <w:pStyle w:val="afffffffff7"/>
      </w:pPr>
      <w:r>
        <w:rPr>
          <w:rFonts w:hint="eastAsia"/>
        </w:rPr>
        <w:t>做好病毒防范和病毒库的升级、查杀病毒等工作。</w:t>
      </w:r>
    </w:p>
    <w:p w:rsidR="009652AF" w:rsidRDefault="009652AF" w:rsidP="00AB567E">
      <w:pPr>
        <w:pStyle w:val="afffffffff7"/>
      </w:pPr>
      <w:r>
        <w:rPr>
          <w:rFonts w:hint="eastAsia"/>
        </w:rPr>
        <w:lastRenderedPageBreak/>
        <w:t>定期进行安全检查，发现系统漏洞及时修补。</w:t>
      </w:r>
    </w:p>
    <w:p w:rsidR="009652AF" w:rsidRDefault="009652AF" w:rsidP="00AB567E">
      <w:pPr>
        <w:pStyle w:val="afffffffff7"/>
      </w:pPr>
      <w:r>
        <w:rPr>
          <w:rFonts w:hint="eastAsia"/>
        </w:rPr>
        <w:t>用户的操作行为应有日志记录，可实时报告异常入侵、登陆、获取信息的行为。</w:t>
      </w:r>
    </w:p>
    <w:p w:rsidR="009652AF" w:rsidRDefault="009652AF" w:rsidP="00AB567E">
      <w:pPr>
        <w:pStyle w:val="afff6"/>
        <w:spacing w:before="156" w:after="156"/>
      </w:pPr>
      <w:bookmarkStart w:id="223" w:name="_Toc17719397"/>
      <w:bookmarkStart w:id="224" w:name="_Toc17738381"/>
      <w:bookmarkStart w:id="225" w:name="_Toc17994609"/>
      <w:bookmarkStart w:id="226" w:name="_Toc17994686"/>
      <w:bookmarkStart w:id="227" w:name="_Toc18061168"/>
      <w:bookmarkStart w:id="228" w:name="_Toc18062238"/>
      <w:bookmarkStart w:id="229" w:name="_Toc18062419"/>
      <w:r>
        <w:rPr>
          <w:rFonts w:hint="eastAsia"/>
        </w:rPr>
        <w:t>涉密载体、物品管理</w:t>
      </w:r>
      <w:bookmarkEnd w:id="223"/>
      <w:bookmarkEnd w:id="224"/>
      <w:bookmarkEnd w:id="225"/>
      <w:bookmarkEnd w:id="226"/>
      <w:bookmarkEnd w:id="227"/>
      <w:bookmarkEnd w:id="228"/>
      <w:bookmarkEnd w:id="229"/>
    </w:p>
    <w:p w:rsidR="009652AF" w:rsidRDefault="009652AF" w:rsidP="00AB567E">
      <w:pPr>
        <w:pStyle w:val="afffffffff4"/>
      </w:pPr>
      <w:r>
        <w:rPr>
          <w:rFonts w:hint="eastAsia"/>
        </w:rPr>
        <w:t>涉密信息存放的硬盘、光盘、磁性介质、U盘等各类存储设备，应妥善保存、归档登记。</w:t>
      </w:r>
    </w:p>
    <w:p w:rsidR="009652AF" w:rsidRDefault="009652AF" w:rsidP="00AB567E">
      <w:pPr>
        <w:pStyle w:val="afffffffff4"/>
      </w:pPr>
      <w:r>
        <w:rPr>
          <w:rFonts w:hint="eastAsia"/>
        </w:rPr>
        <w:t>涉密载体、物品的存放地点宜设为涉密重点区域，宜采取物理隔离的方式进行保护。</w:t>
      </w:r>
    </w:p>
    <w:p w:rsidR="009652AF" w:rsidRDefault="009652AF" w:rsidP="00AB567E">
      <w:pPr>
        <w:pStyle w:val="afffffffff4"/>
      </w:pPr>
      <w:r>
        <w:rPr>
          <w:rFonts w:hint="eastAsia"/>
        </w:rPr>
        <w:t>未经商业秘密保护部门、法定代表人或其授权人审批，不得拍摄、测绘或仿造。</w:t>
      </w:r>
    </w:p>
    <w:p w:rsidR="009652AF" w:rsidRDefault="009652AF" w:rsidP="00AB567E">
      <w:pPr>
        <w:pStyle w:val="afffffffff4"/>
      </w:pPr>
      <w:r>
        <w:rPr>
          <w:rFonts w:hint="eastAsia"/>
        </w:rPr>
        <w:t>由部门专兼职保密员登记造册，按权限使用，领用应履行登记手续。</w:t>
      </w:r>
    </w:p>
    <w:p w:rsidR="009652AF" w:rsidRDefault="009652AF" w:rsidP="00AB567E">
      <w:pPr>
        <w:pStyle w:val="afffffffff4"/>
      </w:pPr>
      <w:r>
        <w:rPr>
          <w:rFonts w:hint="eastAsia"/>
        </w:rPr>
        <w:t>跨区域转移应履行审批手续，必要时采取防护措施。</w:t>
      </w:r>
    </w:p>
    <w:p w:rsidR="00EA0D57" w:rsidRDefault="00EA0D57" w:rsidP="00EA0D57">
      <w:pPr>
        <w:pStyle w:val="afff5"/>
        <w:spacing w:before="156" w:after="156"/>
      </w:pPr>
      <w:bookmarkStart w:id="230" w:name="_Toc113467572"/>
      <w:r>
        <w:rPr>
          <w:rFonts w:hint="eastAsia"/>
        </w:rPr>
        <w:t>对外</w:t>
      </w:r>
      <w:r>
        <w:t>合作</w:t>
      </w:r>
      <w:bookmarkEnd w:id="230"/>
    </w:p>
    <w:p w:rsidR="00EA0D57" w:rsidRDefault="00EA0D57" w:rsidP="00EA0D57">
      <w:pPr>
        <w:pStyle w:val="afff6"/>
        <w:spacing w:before="156" w:after="156"/>
      </w:pPr>
      <w:r>
        <w:rPr>
          <w:rFonts w:hint="eastAsia"/>
        </w:rPr>
        <w:t>商务</w:t>
      </w:r>
      <w:r>
        <w:t>活动</w:t>
      </w:r>
    </w:p>
    <w:p w:rsidR="00EA0D57" w:rsidRDefault="00840031" w:rsidP="00EA0D57">
      <w:pPr>
        <w:pStyle w:val="afffff1"/>
        <w:ind w:firstLine="420"/>
      </w:pPr>
      <w:r>
        <w:rPr>
          <w:rFonts w:hint="eastAsia"/>
        </w:rPr>
        <w:t>采购、</w:t>
      </w:r>
      <w:r>
        <w:t>销售、</w:t>
      </w:r>
      <w:r>
        <w:rPr>
          <w:rFonts w:hint="eastAsia"/>
        </w:rPr>
        <w:t>委托开发、</w:t>
      </w:r>
      <w:r>
        <w:t>委托生产、参展等商务活动时应注意：</w:t>
      </w:r>
    </w:p>
    <w:p w:rsidR="00840031" w:rsidRDefault="00840031" w:rsidP="008D7634">
      <w:pPr>
        <w:pStyle w:val="afb"/>
        <w:numPr>
          <w:ilvl w:val="0"/>
          <w:numId w:val="62"/>
        </w:numPr>
      </w:pPr>
      <w:r>
        <w:rPr>
          <w:rFonts w:hint="eastAsia"/>
        </w:rPr>
        <w:t>开始</w:t>
      </w:r>
      <w:r>
        <w:t>商务谈判前或提供</w:t>
      </w:r>
      <w:r>
        <w:rPr>
          <w:rFonts w:hint="eastAsia"/>
        </w:rPr>
        <w:t>涉密</w:t>
      </w:r>
      <w:r>
        <w:t>信息前，</w:t>
      </w:r>
      <w:r>
        <w:rPr>
          <w:rFonts w:hint="eastAsia"/>
        </w:rPr>
        <w:t>应与</w:t>
      </w:r>
      <w:r>
        <w:t>对方签署保密协议；</w:t>
      </w:r>
    </w:p>
    <w:p w:rsidR="00840031" w:rsidRDefault="0084287C" w:rsidP="008D7634">
      <w:pPr>
        <w:pStyle w:val="afb"/>
        <w:numPr>
          <w:ilvl w:val="0"/>
          <w:numId w:val="62"/>
        </w:numPr>
      </w:pPr>
      <w:r>
        <w:rPr>
          <w:rFonts w:hint="eastAsia"/>
        </w:rPr>
        <w:t>参展</w:t>
      </w:r>
      <w:r w:rsidR="007063A2">
        <w:t>过程中通过隐密</w:t>
      </w:r>
      <w:r>
        <w:t>、与展览</w:t>
      </w:r>
      <w:r>
        <w:rPr>
          <w:rFonts w:hint="eastAsia"/>
        </w:rPr>
        <w:t>方</w:t>
      </w:r>
      <w:r>
        <w:t>签订保密协议等方式降低泄密风险；</w:t>
      </w:r>
    </w:p>
    <w:p w:rsidR="0084287C" w:rsidRPr="00840031" w:rsidRDefault="0084287C" w:rsidP="008D7634">
      <w:pPr>
        <w:pStyle w:val="afb"/>
        <w:numPr>
          <w:ilvl w:val="0"/>
          <w:numId w:val="62"/>
        </w:numPr>
      </w:pPr>
      <w:r>
        <w:rPr>
          <w:rFonts w:hint="eastAsia"/>
        </w:rPr>
        <w:t>对</w:t>
      </w:r>
      <w:r>
        <w:t>协议履行过程中涉密信息的使用情况和泄密情况进行监督管理</w:t>
      </w:r>
      <w:r w:rsidR="009F63C0">
        <w:rPr>
          <w:rFonts w:hint="eastAsia"/>
        </w:rPr>
        <w:t>，保留证据</w:t>
      </w:r>
      <w:r>
        <w:t>。</w:t>
      </w:r>
    </w:p>
    <w:p w:rsidR="00EA0D57" w:rsidRPr="00EA0D57" w:rsidRDefault="00EA0D57" w:rsidP="00EA0D57">
      <w:pPr>
        <w:pStyle w:val="afff6"/>
        <w:spacing w:before="156" w:after="156"/>
      </w:pPr>
      <w:r>
        <w:rPr>
          <w:rFonts w:hint="eastAsia"/>
        </w:rPr>
        <w:t>技术</w:t>
      </w:r>
      <w:r>
        <w:t>合作</w:t>
      </w:r>
    </w:p>
    <w:p w:rsidR="0084287C" w:rsidRDefault="0084287C" w:rsidP="009F698B">
      <w:pPr>
        <w:pStyle w:val="afffff1"/>
        <w:ind w:firstLine="420"/>
      </w:pPr>
      <w:r>
        <w:rPr>
          <w:rFonts w:hint="eastAsia"/>
        </w:rPr>
        <w:t>技术</w:t>
      </w:r>
      <w:r>
        <w:t>合作中</w:t>
      </w:r>
      <w:r>
        <w:rPr>
          <w:rFonts w:hint="eastAsia"/>
        </w:rPr>
        <w:t>应调查</w:t>
      </w:r>
      <w:r>
        <w:t>合作方的商业</w:t>
      </w:r>
      <w:r>
        <w:rPr>
          <w:rFonts w:hint="eastAsia"/>
        </w:rPr>
        <w:t>秘密</w:t>
      </w:r>
      <w:r>
        <w:t>管理</w:t>
      </w:r>
      <w:r>
        <w:rPr>
          <w:rFonts w:hint="eastAsia"/>
        </w:rPr>
        <w:t>能力</w:t>
      </w:r>
      <w:r>
        <w:t>，优先</w:t>
      </w:r>
      <w:r>
        <w:rPr>
          <w:rFonts w:hint="eastAsia"/>
        </w:rPr>
        <w:t>选择</w:t>
      </w:r>
      <w:r>
        <w:t>商业秘密</w:t>
      </w:r>
      <w:r>
        <w:rPr>
          <w:rFonts w:hint="eastAsia"/>
        </w:rPr>
        <w:t>管理</w:t>
      </w:r>
      <w:r>
        <w:t>能力强的合作方</w:t>
      </w:r>
      <w:r w:rsidR="009F698B">
        <w:rPr>
          <w:rFonts w:hint="eastAsia"/>
        </w:rPr>
        <w:t>。</w:t>
      </w:r>
    </w:p>
    <w:p w:rsidR="009652AF" w:rsidRDefault="009652AF" w:rsidP="00AB567E">
      <w:pPr>
        <w:pStyle w:val="afff4"/>
        <w:spacing w:before="312" w:after="312"/>
      </w:pPr>
      <w:bookmarkStart w:id="231" w:name="_Toc21945028"/>
      <w:bookmarkStart w:id="232" w:name="_Toc29821230"/>
      <w:bookmarkStart w:id="233" w:name="_Toc29823564"/>
      <w:bookmarkStart w:id="234" w:name="_Toc29825178"/>
      <w:bookmarkStart w:id="235" w:name="_Toc113467573"/>
      <w:r>
        <w:rPr>
          <w:rFonts w:hint="eastAsia"/>
        </w:rPr>
        <w:t>检查和改进</w:t>
      </w:r>
      <w:bookmarkEnd w:id="231"/>
      <w:bookmarkEnd w:id="232"/>
      <w:bookmarkEnd w:id="233"/>
      <w:bookmarkEnd w:id="234"/>
      <w:bookmarkEnd w:id="235"/>
    </w:p>
    <w:p w:rsidR="009652AF" w:rsidRDefault="009652AF" w:rsidP="00AB567E">
      <w:pPr>
        <w:pStyle w:val="afffffffff2"/>
      </w:pPr>
      <w:r>
        <w:rPr>
          <w:rFonts w:hint="eastAsia"/>
        </w:rPr>
        <w:t>应开展商业秘密保护管理情况检查，检查内容包括但不限于：</w:t>
      </w:r>
    </w:p>
    <w:p w:rsidR="009652AF" w:rsidRDefault="009652AF" w:rsidP="008D7634">
      <w:pPr>
        <w:pStyle w:val="afb"/>
        <w:numPr>
          <w:ilvl w:val="0"/>
          <w:numId w:val="51"/>
        </w:numPr>
      </w:pPr>
      <w:r>
        <w:rPr>
          <w:rFonts w:hint="eastAsia"/>
        </w:rPr>
        <w:t>商业秘密保护制度建立情况；</w:t>
      </w:r>
    </w:p>
    <w:p w:rsidR="009652AF" w:rsidRDefault="009652AF" w:rsidP="00AB567E">
      <w:pPr>
        <w:pStyle w:val="afb"/>
      </w:pPr>
      <w:r>
        <w:rPr>
          <w:rFonts w:hint="eastAsia"/>
        </w:rPr>
        <w:t>涉密人员管理情况；</w:t>
      </w:r>
    </w:p>
    <w:p w:rsidR="009652AF" w:rsidRDefault="009652AF" w:rsidP="00AB567E">
      <w:pPr>
        <w:pStyle w:val="afb"/>
      </w:pPr>
      <w:r>
        <w:rPr>
          <w:rFonts w:hint="eastAsia"/>
        </w:rPr>
        <w:t>涉密区域管理情况；</w:t>
      </w:r>
    </w:p>
    <w:p w:rsidR="009652AF" w:rsidRDefault="009652AF" w:rsidP="00AB567E">
      <w:pPr>
        <w:pStyle w:val="afb"/>
      </w:pPr>
      <w:r>
        <w:rPr>
          <w:rFonts w:hint="eastAsia"/>
        </w:rPr>
        <w:t>商业秘密的定密、解密、脱密、隐秘情况；</w:t>
      </w:r>
    </w:p>
    <w:p w:rsidR="009652AF" w:rsidRDefault="009652AF" w:rsidP="00AB567E">
      <w:pPr>
        <w:pStyle w:val="afb"/>
      </w:pPr>
      <w:r>
        <w:rPr>
          <w:rFonts w:hint="eastAsia"/>
        </w:rPr>
        <w:t>涉密文件、资料的管理情况；</w:t>
      </w:r>
    </w:p>
    <w:p w:rsidR="009652AF" w:rsidRDefault="009652AF" w:rsidP="00AB567E">
      <w:pPr>
        <w:pStyle w:val="afb"/>
      </w:pPr>
      <w:r>
        <w:rPr>
          <w:rFonts w:hint="eastAsia"/>
        </w:rPr>
        <w:t>涉密账户、电子信息的管理情况；</w:t>
      </w:r>
    </w:p>
    <w:p w:rsidR="009652AF" w:rsidRDefault="009652AF" w:rsidP="00AB567E">
      <w:pPr>
        <w:pStyle w:val="afb"/>
      </w:pPr>
      <w:r>
        <w:rPr>
          <w:rFonts w:hint="eastAsia"/>
        </w:rPr>
        <w:t>涉密载体、物品的管理情况。</w:t>
      </w:r>
    </w:p>
    <w:p w:rsidR="009652AF" w:rsidRDefault="009652AF" w:rsidP="00AB567E">
      <w:pPr>
        <w:pStyle w:val="afffffffff2"/>
      </w:pPr>
      <w:r>
        <w:rPr>
          <w:rFonts w:hint="eastAsia"/>
        </w:rPr>
        <w:t>在检查过程中，发现有泄密情况及隐患的，应及时采取纠正</w:t>
      </w:r>
      <w:r w:rsidR="009F698B">
        <w:rPr>
          <w:rFonts w:hint="eastAsia"/>
        </w:rPr>
        <w:t>、</w:t>
      </w:r>
      <w:r>
        <w:rPr>
          <w:rFonts w:hint="eastAsia"/>
        </w:rPr>
        <w:t>预防措施。</w:t>
      </w:r>
    </w:p>
    <w:p w:rsidR="009652AF" w:rsidRDefault="009652AF" w:rsidP="00AB567E">
      <w:pPr>
        <w:pStyle w:val="afff4"/>
        <w:spacing w:before="312" w:after="312"/>
      </w:pPr>
      <w:bookmarkStart w:id="236" w:name="_Toc17719398"/>
      <w:bookmarkStart w:id="237" w:name="_Toc17738382"/>
      <w:bookmarkStart w:id="238" w:name="_Toc17994610"/>
      <w:bookmarkStart w:id="239" w:name="_Toc17994687"/>
      <w:bookmarkStart w:id="240" w:name="_Toc18061169"/>
      <w:bookmarkStart w:id="241" w:name="_Toc18062239"/>
      <w:bookmarkStart w:id="242" w:name="_Toc18062420"/>
      <w:bookmarkStart w:id="243" w:name="_Toc21945029"/>
      <w:bookmarkStart w:id="244" w:name="_Toc29821231"/>
      <w:bookmarkStart w:id="245" w:name="_Toc29823565"/>
      <w:bookmarkStart w:id="246" w:name="_Toc29825179"/>
      <w:bookmarkStart w:id="247" w:name="_Toc113467574"/>
      <w:r>
        <w:rPr>
          <w:rFonts w:hint="eastAsia"/>
        </w:rPr>
        <w:t>维权</w:t>
      </w:r>
      <w:bookmarkEnd w:id="236"/>
      <w:bookmarkEnd w:id="237"/>
      <w:bookmarkEnd w:id="238"/>
      <w:bookmarkEnd w:id="239"/>
      <w:bookmarkEnd w:id="240"/>
      <w:bookmarkEnd w:id="241"/>
      <w:bookmarkEnd w:id="242"/>
      <w:bookmarkEnd w:id="243"/>
      <w:bookmarkEnd w:id="244"/>
      <w:bookmarkEnd w:id="245"/>
      <w:bookmarkEnd w:id="246"/>
      <w:bookmarkEnd w:id="247"/>
    </w:p>
    <w:p w:rsidR="00EA0D57" w:rsidRDefault="00EA0D57" w:rsidP="00EA0D57">
      <w:pPr>
        <w:pStyle w:val="afff5"/>
        <w:spacing w:before="156" w:after="156"/>
      </w:pPr>
      <w:bookmarkStart w:id="248" w:name="_Toc113467575"/>
      <w:r>
        <w:rPr>
          <w:rFonts w:hint="eastAsia"/>
        </w:rPr>
        <w:t>应急</w:t>
      </w:r>
      <w:r>
        <w:t>处置</w:t>
      </w:r>
      <w:bookmarkEnd w:id="248"/>
    </w:p>
    <w:p w:rsidR="00EA0D57" w:rsidRDefault="00EA0D57" w:rsidP="00D80D40">
      <w:pPr>
        <w:pStyle w:val="afffffffff5"/>
        <w:numPr>
          <w:ilvl w:val="3"/>
          <w:numId w:val="2"/>
        </w:numPr>
      </w:pPr>
      <w:r>
        <w:rPr>
          <w:rFonts w:hint="eastAsia"/>
        </w:rPr>
        <w:t>应制定商业秘密泄密紧急处理预案，建立泄密事件紧急应对流程。</w:t>
      </w:r>
    </w:p>
    <w:p w:rsidR="00EA0D57" w:rsidRDefault="00EA0D57" w:rsidP="00D80D40">
      <w:pPr>
        <w:pStyle w:val="afffffffff5"/>
        <w:numPr>
          <w:ilvl w:val="3"/>
          <w:numId w:val="2"/>
        </w:numPr>
      </w:pPr>
      <w:r>
        <w:rPr>
          <w:rFonts w:hint="eastAsia"/>
        </w:rPr>
        <w:t>培训和引导员工对商业秘密可能泄露的异常状态保持警觉，发现可能泄密迹象及时报告上级。</w:t>
      </w:r>
    </w:p>
    <w:p w:rsidR="00EA0D57" w:rsidRDefault="00EA0D57" w:rsidP="00D80D40">
      <w:pPr>
        <w:pStyle w:val="afffffffff5"/>
        <w:numPr>
          <w:ilvl w:val="3"/>
          <w:numId w:val="2"/>
        </w:numPr>
      </w:pPr>
      <w:r>
        <w:rPr>
          <w:rFonts w:hint="eastAsia"/>
        </w:rPr>
        <w:t>出现商业秘密泄露的征兆或者迹象时，企业应：</w:t>
      </w:r>
    </w:p>
    <w:p w:rsidR="00EA0D57" w:rsidRDefault="00EA0D57" w:rsidP="008D7634">
      <w:pPr>
        <w:pStyle w:val="afb"/>
        <w:numPr>
          <w:ilvl w:val="0"/>
          <w:numId w:val="61"/>
        </w:numPr>
      </w:pPr>
      <w:r>
        <w:rPr>
          <w:rFonts w:hint="eastAsia"/>
        </w:rPr>
        <w:t>迅速进行处置，防止信息扩散；</w:t>
      </w:r>
    </w:p>
    <w:p w:rsidR="00D80D40" w:rsidRPr="00EA0D57" w:rsidRDefault="00D80D40" w:rsidP="00D80D40">
      <w:pPr>
        <w:pStyle w:val="afb"/>
      </w:pPr>
      <w:r>
        <w:rPr>
          <w:rFonts w:hint="eastAsia"/>
        </w:rPr>
        <w:t>采取措施，将危害和损失控制在最小限度内等；</w:t>
      </w:r>
    </w:p>
    <w:p w:rsidR="00EA0D57" w:rsidRDefault="00EA0D57" w:rsidP="002B36E2">
      <w:pPr>
        <w:pStyle w:val="afb"/>
      </w:pPr>
      <w:r>
        <w:rPr>
          <w:rFonts w:hint="eastAsia"/>
        </w:rPr>
        <w:lastRenderedPageBreak/>
        <w:t>启动对商业秘密泄露的核查、确认和评估，查明原因、责任人</w:t>
      </w:r>
      <w:r w:rsidR="00D80D40">
        <w:rPr>
          <w:rFonts w:hint="eastAsia"/>
        </w:rPr>
        <w:t>。</w:t>
      </w:r>
    </w:p>
    <w:p w:rsidR="009652AF" w:rsidRDefault="009652AF" w:rsidP="00AB567E">
      <w:pPr>
        <w:pStyle w:val="afff5"/>
        <w:spacing w:before="156" w:after="156"/>
      </w:pPr>
      <w:bookmarkStart w:id="249" w:name="_Toc17719399"/>
      <w:bookmarkStart w:id="250" w:name="_Toc17738383"/>
      <w:bookmarkStart w:id="251" w:name="_Toc17994611"/>
      <w:bookmarkStart w:id="252" w:name="_Toc17994688"/>
      <w:bookmarkStart w:id="253" w:name="_Toc18061170"/>
      <w:bookmarkStart w:id="254" w:name="_Toc18062240"/>
      <w:bookmarkStart w:id="255" w:name="_Toc18062421"/>
      <w:bookmarkStart w:id="256" w:name="_Toc21945030"/>
      <w:bookmarkStart w:id="257" w:name="_Toc29821232"/>
      <w:bookmarkStart w:id="258" w:name="_Toc29823566"/>
      <w:bookmarkStart w:id="259" w:name="_Toc29825180"/>
      <w:bookmarkStart w:id="260" w:name="_Toc113467576"/>
      <w:r>
        <w:rPr>
          <w:rFonts w:hint="eastAsia"/>
        </w:rPr>
        <w:t>证据收集</w:t>
      </w:r>
      <w:bookmarkEnd w:id="249"/>
      <w:bookmarkEnd w:id="250"/>
      <w:bookmarkEnd w:id="251"/>
      <w:bookmarkEnd w:id="252"/>
      <w:bookmarkEnd w:id="253"/>
      <w:bookmarkEnd w:id="254"/>
      <w:bookmarkEnd w:id="255"/>
      <w:bookmarkEnd w:id="256"/>
      <w:bookmarkEnd w:id="257"/>
      <w:bookmarkEnd w:id="258"/>
      <w:bookmarkEnd w:id="259"/>
      <w:bookmarkEnd w:id="260"/>
    </w:p>
    <w:p w:rsidR="009652AF" w:rsidRDefault="009652AF" w:rsidP="00AB567E">
      <w:pPr>
        <w:pStyle w:val="afffff1"/>
        <w:ind w:firstLine="420"/>
      </w:pPr>
      <w:r>
        <w:rPr>
          <w:rFonts w:hint="eastAsia"/>
        </w:rPr>
        <w:t>企业发现</w:t>
      </w:r>
      <w:r>
        <w:rPr>
          <w:rFonts w:hint="eastAsia"/>
          <w:shd w:val="clear" w:color="050000" w:fill="auto"/>
        </w:rPr>
        <w:t>商业秘密被侵犯的</w:t>
      </w:r>
      <w:r>
        <w:rPr>
          <w:rFonts w:hint="eastAsia"/>
        </w:rPr>
        <w:t>迹象、线索时，应及时与管辖地的商业秘密保护服务机构、市场监督管理部门等联系，在其指导下搜集下列证据，必要时进行证据保全公证：</w:t>
      </w:r>
    </w:p>
    <w:p w:rsidR="009652AF" w:rsidRDefault="009652AF" w:rsidP="008D7634">
      <w:pPr>
        <w:pStyle w:val="afb"/>
        <w:numPr>
          <w:ilvl w:val="0"/>
          <w:numId w:val="52"/>
        </w:numPr>
      </w:pPr>
      <w:r>
        <w:rPr>
          <w:rFonts w:hint="eastAsia"/>
        </w:rPr>
        <w:t>泄密</w:t>
      </w:r>
      <w:r w:rsidRPr="00AB567E">
        <w:rPr>
          <w:rFonts w:hint="eastAsia"/>
          <w:shd w:val="clear" w:color="050000" w:fill="auto"/>
        </w:rPr>
        <w:t>信息的具体内容、载体，</w:t>
      </w:r>
      <w:r>
        <w:rPr>
          <w:rFonts w:hint="eastAsia"/>
        </w:rPr>
        <w:t>企业已采取的保护措施</w:t>
      </w:r>
      <w:r w:rsidRPr="00AB567E">
        <w:rPr>
          <w:rFonts w:hint="eastAsia"/>
          <w:shd w:val="clear" w:color="050000" w:fill="auto"/>
        </w:rPr>
        <w:t>；</w:t>
      </w:r>
    </w:p>
    <w:p w:rsidR="009652AF" w:rsidRDefault="009652AF" w:rsidP="00AB567E">
      <w:pPr>
        <w:pStyle w:val="afb"/>
      </w:pPr>
      <w:r>
        <w:rPr>
          <w:rFonts w:hint="eastAsia"/>
        </w:rPr>
        <w:t>泄密</w:t>
      </w:r>
      <w:r>
        <w:rPr>
          <w:rFonts w:hint="eastAsia"/>
          <w:shd w:val="clear" w:color="050000" w:fill="auto"/>
        </w:rPr>
        <w:t>信息为一般公众不知悉或者无法轻易获得的信息；</w:t>
      </w:r>
    </w:p>
    <w:p w:rsidR="009652AF" w:rsidRDefault="009652AF" w:rsidP="00AB567E">
      <w:pPr>
        <w:pStyle w:val="afb"/>
      </w:pPr>
      <w:r>
        <w:rPr>
          <w:rFonts w:hint="eastAsia"/>
        </w:rPr>
        <w:t>可能的泄密途径；</w:t>
      </w:r>
    </w:p>
    <w:p w:rsidR="009652AF" w:rsidRPr="00AB567E" w:rsidRDefault="009652AF" w:rsidP="00AB567E">
      <w:pPr>
        <w:pStyle w:val="afb"/>
      </w:pPr>
      <w:r>
        <w:rPr>
          <w:rFonts w:hint="eastAsia"/>
        </w:rPr>
        <w:t>可能与泄密</w:t>
      </w:r>
      <w:r>
        <w:rPr>
          <w:rFonts w:hint="eastAsia"/>
          <w:shd w:val="clear" w:color="050000" w:fill="auto"/>
        </w:rPr>
        <w:t>信息</w:t>
      </w:r>
      <w:r w:rsidR="00AB567E">
        <w:rPr>
          <w:rFonts w:hint="eastAsia"/>
        </w:rPr>
        <w:t>有关的人员（如在职员工、离职员工、退休员工）的信息：</w:t>
      </w:r>
      <w:r w:rsidRPr="00AB567E">
        <w:rPr>
          <w:rFonts w:hint="eastAsia"/>
        </w:rPr>
        <w:t>在本企业的工作经历、工作内容、接触到的涉密信息</w:t>
      </w:r>
      <w:r w:rsidR="00AB567E">
        <w:rPr>
          <w:rFonts w:hint="eastAsia"/>
        </w:rPr>
        <w:t>，在本企业接受保密培训的记录，</w:t>
      </w:r>
      <w:r w:rsidRPr="00AB567E">
        <w:rPr>
          <w:rFonts w:hint="eastAsia"/>
        </w:rPr>
        <w:t>与企业签订的商业秘密保护合同</w:t>
      </w:r>
      <w:r w:rsidR="00EB13E5">
        <w:t>/</w:t>
      </w:r>
      <w:r w:rsidRPr="00AB567E">
        <w:rPr>
          <w:rFonts w:hint="eastAsia"/>
        </w:rPr>
        <w:t>协议。</w:t>
      </w:r>
    </w:p>
    <w:p w:rsidR="009652AF" w:rsidRDefault="009652AF" w:rsidP="00AB567E">
      <w:pPr>
        <w:pStyle w:val="afb"/>
      </w:pPr>
      <w:r>
        <w:rPr>
          <w:rFonts w:hint="eastAsia"/>
        </w:rPr>
        <w:t>可能与泄密</w:t>
      </w:r>
      <w:r>
        <w:rPr>
          <w:rFonts w:hint="eastAsia"/>
          <w:shd w:val="clear" w:color="050000" w:fill="auto"/>
        </w:rPr>
        <w:t>信息</w:t>
      </w:r>
      <w:r>
        <w:rPr>
          <w:rFonts w:hint="eastAsia"/>
        </w:rPr>
        <w:t>有关的第三方等；</w:t>
      </w:r>
    </w:p>
    <w:p w:rsidR="009652AF" w:rsidRDefault="009652AF" w:rsidP="00AB567E">
      <w:pPr>
        <w:pStyle w:val="afb"/>
      </w:pPr>
      <w:r>
        <w:rPr>
          <w:rFonts w:hint="eastAsia"/>
        </w:rPr>
        <w:t>侵犯涉密信息的具体行为表现；</w:t>
      </w:r>
    </w:p>
    <w:p w:rsidR="009652AF" w:rsidRDefault="009652AF" w:rsidP="00AB567E">
      <w:pPr>
        <w:pStyle w:val="afb"/>
      </w:pPr>
      <w:r>
        <w:rPr>
          <w:rFonts w:hint="eastAsia"/>
        </w:rPr>
        <w:t>对方使用泄密信息发生侵权可能导致的后果。</w:t>
      </w:r>
    </w:p>
    <w:p w:rsidR="009652AF" w:rsidRDefault="009652AF" w:rsidP="00AB567E">
      <w:pPr>
        <w:pStyle w:val="afff5"/>
        <w:spacing w:before="156" w:after="156"/>
      </w:pPr>
      <w:bookmarkStart w:id="261" w:name="_Toc17719400"/>
      <w:bookmarkStart w:id="262" w:name="_Toc17738384"/>
      <w:bookmarkStart w:id="263" w:name="_Toc17994612"/>
      <w:bookmarkStart w:id="264" w:name="_Toc17994689"/>
      <w:bookmarkStart w:id="265" w:name="_Toc18061171"/>
      <w:bookmarkStart w:id="266" w:name="_Toc18062241"/>
      <w:bookmarkStart w:id="267" w:name="_Toc18062422"/>
      <w:bookmarkStart w:id="268" w:name="_Toc21945031"/>
      <w:bookmarkStart w:id="269" w:name="_Toc29821233"/>
      <w:bookmarkStart w:id="270" w:name="_Toc29823567"/>
      <w:bookmarkStart w:id="271" w:name="_Toc29825181"/>
      <w:bookmarkStart w:id="272" w:name="_Toc113467577"/>
      <w:r>
        <w:rPr>
          <w:rFonts w:hint="eastAsia"/>
        </w:rPr>
        <w:t>维权</w:t>
      </w:r>
      <w:bookmarkEnd w:id="261"/>
      <w:bookmarkEnd w:id="262"/>
      <w:r>
        <w:rPr>
          <w:rFonts w:hint="eastAsia"/>
        </w:rPr>
        <w:t>途径</w:t>
      </w:r>
      <w:bookmarkEnd w:id="263"/>
      <w:bookmarkEnd w:id="264"/>
      <w:bookmarkEnd w:id="265"/>
      <w:bookmarkEnd w:id="266"/>
      <w:bookmarkEnd w:id="267"/>
      <w:bookmarkEnd w:id="268"/>
      <w:bookmarkEnd w:id="269"/>
      <w:bookmarkEnd w:id="270"/>
      <w:bookmarkEnd w:id="271"/>
      <w:bookmarkEnd w:id="272"/>
    </w:p>
    <w:p w:rsidR="009652AF" w:rsidRDefault="009652AF" w:rsidP="00D80D40">
      <w:pPr>
        <w:pStyle w:val="afffffffff5"/>
        <w:numPr>
          <w:ilvl w:val="3"/>
          <w:numId w:val="2"/>
        </w:numPr>
      </w:pPr>
      <w:r>
        <w:rPr>
          <w:rFonts w:hint="eastAsia"/>
        </w:rPr>
        <w:t>根据证据收集情况，企业可依法采取下列方式进行维权：</w:t>
      </w:r>
    </w:p>
    <w:p w:rsidR="009652AF" w:rsidRDefault="009652AF" w:rsidP="008D7634">
      <w:pPr>
        <w:pStyle w:val="afb"/>
        <w:numPr>
          <w:ilvl w:val="0"/>
          <w:numId w:val="53"/>
        </w:numPr>
      </w:pPr>
      <w:r>
        <w:rPr>
          <w:rFonts w:hint="eastAsia"/>
        </w:rPr>
        <w:t>向市场监督管理部门举报；</w:t>
      </w:r>
    </w:p>
    <w:p w:rsidR="009652AF" w:rsidRDefault="009652AF" w:rsidP="00AB567E">
      <w:pPr>
        <w:pStyle w:val="afb"/>
      </w:pPr>
      <w:r>
        <w:rPr>
          <w:rFonts w:hint="eastAsia"/>
        </w:rPr>
        <w:t>申请劳动仲裁或商事仲裁；</w:t>
      </w:r>
    </w:p>
    <w:p w:rsidR="009652AF" w:rsidRDefault="009652AF" w:rsidP="00AB567E">
      <w:pPr>
        <w:pStyle w:val="afb"/>
      </w:pPr>
      <w:r>
        <w:rPr>
          <w:rFonts w:hint="eastAsia"/>
        </w:rPr>
        <w:t>向人民法院提起民事诉讼；</w:t>
      </w:r>
    </w:p>
    <w:p w:rsidR="009652AF" w:rsidRDefault="009652AF" w:rsidP="00AB567E">
      <w:pPr>
        <w:pStyle w:val="afb"/>
      </w:pPr>
      <w:r>
        <w:rPr>
          <w:rFonts w:hint="eastAsia"/>
        </w:rPr>
        <w:t>向公安机关报案。</w:t>
      </w:r>
    </w:p>
    <w:p w:rsidR="009652AF" w:rsidRDefault="009652AF" w:rsidP="00D80D40">
      <w:pPr>
        <w:pStyle w:val="afffffffff5"/>
        <w:numPr>
          <w:ilvl w:val="3"/>
          <w:numId w:val="2"/>
        </w:numPr>
      </w:pPr>
      <w:r>
        <w:rPr>
          <w:rFonts w:hint="eastAsia"/>
        </w:rPr>
        <w:t>涉及国家秘密的，应向国家安全部门报告。</w:t>
      </w:r>
    </w:p>
    <w:p w:rsidR="009652AF" w:rsidRDefault="009652AF" w:rsidP="002044E1">
      <w:pPr>
        <w:pStyle w:val="afff4"/>
        <w:spacing w:before="312" w:after="312"/>
      </w:pPr>
      <w:bookmarkStart w:id="273" w:name="_Toc29821234"/>
      <w:bookmarkStart w:id="274" w:name="_Toc29823568"/>
      <w:bookmarkStart w:id="275" w:name="_Toc29825182"/>
      <w:bookmarkStart w:id="276" w:name="_Toc113467578"/>
      <w:r>
        <w:rPr>
          <w:rFonts w:hint="eastAsia"/>
        </w:rPr>
        <w:t>服务</w:t>
      </w:r>
      <w:bookmarkEnd w:id="273"/>
      <w:bookmarkEnd w:id="274"/>
      <w:bookmarkEnd w:id="275"/>
      <w:bookmarkEnd w:id="276"/>
    </w:p>
    <w:p w:rsidR="00685B0A" w:rsidRDefault="00685B0A" w:rsidP="00685B0A">
      <w:pPr>
        <w:pStyle w:val="afff5"/>
        <w:spacing w:before="156" w:after="156"/>
      </w:pPr>
      <w:bookmarkStart w:id="277" w:name="_Toc113467579"/>
      <w:r>
        <w:rPr>
          <w:rFonts w:hint="eastAsia"/>
        </w:rPr>
        <w:t>政府</w:t>
      </w:r>
      <w:r>
        <w:t>管理</w:t>
      </w:r>
      <w:r w:rsidR="004D4799">
        <w:t>服务</w:t>
      </w:r>
      <w:r>
        <w:rPr>
          <w:rFonts w:hint="eastAsia"/>
        </w:rPr>
        <w:t>部门</w:t>
      </w:r>
      <w:bookmarkEnd w:id="277"/>
    </w:p>
    <w:p w:rsidR="00685B0A" w:rsidRDefault="00345E16" w:rsidP="00D80D40">
      <w:pPr>
        <w:pStyle w:val="afffffffff5"/>
        <w:numPr>
          <w:ilvl w:val="3"/>
          <w:numId w:val="2"/>
        </w:numPr>
      </w:pPr>
      <w:r>
        <w:rPr>
          <w:rFonts w:hint="eastAsia"/>
        </w:rPr>
        <w:t>相关部门</w:t>
      </w:r>
      <w:r>
        <w:t>应加大</w:t>
      </w:r>
      <w:r w:rsidR="00685B0A">
        <w:rPr>
          <w:rFonts w:hint="eastAsia"/>
        </w:rPr>
        <w:t>对</w:t>
      </w:r>
      <w:r w:rsidR="00685B0A" w:rsidRPr="00C73188">
        <w:t>互联网、大数据、区块链、云计算</w:t>
      </w:r>
      <w:r w:rsidR="00685B0A">
        <w:rPr>
          <w:rFonts w:hint="eastAsia"/>
        </w:rPr>
        <w:t>、</w:t>
      </w:r>
      <w:r w:rsidR="00685B0A" w:rsidRPr="00C73188">
        <w:t>人工智能</w:t>
      </w:r>
      <w:r w:rsidR="00685B0A">
        <w:rPr>
          <w:rFonts w:hint="eastAsia"/>
        </w:rPr>
        <w:t>、</w:t>
      </w:r>
      <w:r w:rsidR="00685B0A" w:rsidRPr="00C73188">
        <w:t>新一代信息技术、石油化工新材料、现代生物医药、南繁育种、深海科技、航天科技</w:t>
      </w:r>
      <w:r w:rsidR="00685B0A">
        <w:rPr>
          <w:rFonts w:hint="eastAsia"/>
        </w:rPr>
        <w:t>等</w:t>
      </w:r>
      <w:r w:rsidR="00685B0A">
        <w:t>行业</w:t>
      </w:r>
      <w:r w:rsidR="00685B0A">
        <w:rPr>
          <w:rFonts w:hint="eastAsia"/>
        </w:rPr>
        <w:t>商业</w:t>
      </w:r>
      <w:r w:rsidR="00685B0A">
        <w:t>秘密保护</w:t>
      </w:r>
      <w:r w:rsidR="00685B0A">
        <w:rPr>
          <w:rFonts w:hint="eastAsia"/>
        </w:rPr>
        <w:t>指导</w:t>
      </w:r>
      <w:r w:rsidR="00D80D40">
        <w:rPr>
          <w:rFonts w:hint="eastAsia"/>
        </w:rPr>
        <w:t>。</w:t>
      </w:r>
    </w:p>
    <w:p w:rsidR="00685B0A" w:rsidRDefault="00685B0A" w:rsidP="00D80D40">
      <w:pPr>
        <w:pStyle w:val="afffffffff5"/>
        <w:numPr>
          <w:ilvl w:val="3"/>
          <w:numId w:val="2"/>
        </w:numPr>
      </w:pPr>
      <w:r w:rsidRPr="00C73188">
        <w:t>中医药、老字号、非物质文化遗产、传统知识、民间文艺和少数民族文化等知识产权的创造和保护提供指导、咨询等服务</w:t>
      </w:r>
      <w:r w:rsidR="00D80D40">
        <w:rPr>
          <w:rFonts w:hint="eastAsia"/>
        </w:rPr>
        <w:t>。</w:t>
      </w:r>
    </w:p>
    <w:p w:rsidR="00345E16" w:rsidRDefault="00685B0A" w:rsidP="00D80D40">
      <w:pPr>
        <w:pStyle w:val="afffffffff5"/>
        <w:numPr>
          <w:ilvl w:val="3"/>
          <w:numId w:val="2"/>
        </w:numPr>
      </w:pPr>
      <w:r w:rsidRPr="00C73188">
        <w:t>引导知识产权相关权利人利用商业秘密保护等方式和保护规则</w:t>
      </w:r>
      <w:r w:rsidR="00345E16">
        <w:rPr>
          <w:rFonts w:hint="eastAsia"/>
        </w:rPr>
        <w:t>维护合法利益</w:t>
      </w:r>
      <w:r w:rsidR="00EB13E5">
        <w:rPr>
          <w:rFonts w:hint="eastAsia"/>
        </w:rPr>
        <w:t>。</w:t>
      </w:r>
    </w:p>
    <w:p w:rsidR="00685B0A" w:rsidRPr="00685B0A" w:rsidRDefault="00345E16" w:rsidP="00D80D40">
      <w:pPr>
        <w:pStyle w:val="afffffffff5"/>
        <w:numPr>
          <w:ilvl w:val="3"/>
          <w:numId w:val="2"/>
        </w:numPr>
      </w:pPr>
      <w:r>
        <w:rPr>
          <w:rFonts w:hint="eastAsia"/>
        </w:rPr>
        <w:t>相关</w:t>
      </w:r>
      <w:r>
        <w:t>部门</w:t>
      </w:r>
      <w:r>
        <w:rPr>
          <w:rFonts w:hint="eastAsia"/>
        </w:rPr>
        <w:t>按</w:t>
      </w:r>
      <w:r w:rsidRPr="00345E16">
        <w:rPr>
          <w:rFonts w:hint="eastAsia"/>
        </w:rPr>
        <w:t>《</w:t>
      </w:r>
      <w:r w:rsidRPr="00345E16">
        <w:t>海南自由贸易港知识产权保护条例</w:t>
      </w:r>
      <w:r w:rsidRPr="00345E16">
        <w:rPr>
          <w:rFonts w:hint="eastAsia"/>
        </w:rPr>
        <w:t>》</w:t>
      </w:r>
      <w:r>
        <w:rPr>
          <w:rFonts w:hint="eastAsia"/>
        </w:rPr>
        <w:t>打击</w:t>
      </w:r>
      <w:r w:rsidR="00685B0A" w:rsidRPr="001F0F8D">
        <w:t>侵犯商业秘密的行为</w:t>
      </w:r>
      <w:r>
        <w:t>。</w:t>
      </w:r>
    </w:p>
    <w:p w:rsidR="009652AF" w:rsidRDefault="009652AF" w:rsidP="002044E1">
      <w:pPr>
        <w:pStyle w:val="afff5"/>
        <w:spacing w:before="156" w:after="156"/>
      </w:pPr>
      <w:bookmarkStart w:id="278" w:name="_Toc29821235"/>
      <w:bookmarkStart w:id="279" w:name="_Toc29823569"/>
      <w:bookmarkStart w:id="280" w:name="_Toc29825183"/>
      <w:bookmarkStart w:id="281" w:name="_Toc113467580"/>
      <w:r>
        <w:rPr>
          <w:rFonts w:hint="eastAsia"/>
        </w:rPr>
        <w:t>第三方社会服务机构</w:t>
      </w:r>
      <w:bookmarkEnd w:id="278"/>
      <w:bookmarkEnd w:id="279"/>
      <w:bookmarkEnd w:id="280"/>
      <w:bookmarkEnd w:id="281"/>
    </w:p>
    <w:p w:rsidR="009652AF" w:rsidRDefault="009652AF" w:rsidP="002044E1">
      <w:pPr>
        <w:pStyle w:val="afffff1"/>
        <w:ind w:firstLine="420"/>
      </w:pPr>
      <w:r>
        <w:rPr>
          <w:rFonts w:hint="eastAsia"/>
        </w:rPr>
        <w:t>鼓励第三方社会服务机构开展商业秘密保护服务，包括但不限于：</w:t>
      </w:r>
    </w:p>
    <w:p w:rsidR="009652AF" w:rsidRDefault="009652AF" w:rsidP="008D7634">
      <w:pPr>
        <w:pStyle w:val="afb"/>
        <w:numPr>
          <w:ilvl w:val="0"/>
          <w:numId w:val="54"/>
        </w:numPr>
      </w:pPr>
      <w:r>
        <w:rPr>
          <w:rFonts w:hint="eastAsia"/>
        </w:rPr>
        <w:t>开展商业秘密培训；</w:t>
      </w:r>
    </w:p>
    <w:p w:rsidR="009652AF" w:rsidRDefault="009652AF" w:rsidP="002044E1">
      <w:pPr>
        <w:pStyle w:val="afb"/>
      </w:pPr>
      <w:r>
        <w:rPr>
          <w:rFonts w:hint="eastAsia"/>
        </w:rPr>
        <w:t>提供商业秘密专业知识咨询；</w:t>
      </w:r>
    </w:p>
    <w:p w:rsidR="009652AF" w:rsidRDefault="009652AF" w:rsidP="002044E1">
      <w:pPr>
        <w:pStyle w:val="afb"/>
      </w:pPr>
      <w:r>
        <w:rPr>
          <w:rFonts w:hint="eastAsia"/>
        </w:rPr>
        <w:t>协助企业建立商业秘密保护机制；</w:t>
      </w:r>
    </w:p>
    <w:p w:rsidR="009652AF" w:rsidRDefault="009652AF" w:rsidP="002044E1">
      <w:pPr>
        <w:pStyle w:val="afb"/>
      </w:pPr>
      <w:r>
        <w:rPr>
          <w:rFonts w:hint="eastAsia"/>
        </w:rPr>
        <w:t>开发和维护涉密文件、数据的信息管理系统；</w:t>
      </w:r>
    </w:p>
    <w:p w:rsidR="009652AF" w:rsidRDefault="009652AF" w:rsidP="002044E1">
      <w:pPr>
        <w:pStyle w:val="afb"/>
      </w:pPr>
      <w:r>
        <w:rPr>
          <w:rFonts w:hint="eastAsia"/>
        </w:rPr>
        <w:t>协助被侵权企业收集证据和协助维权等。</w:t>
      </w:r>
    </w:p>
    <w:p w:rsidR="009652AF" w:rsidRDefault="009652AF" w:rsidP="002044E1">
      <w:pPr>
        <w:pStyle w:val="afff5"/>
        <w:spacing w:before="156" w:after="156"/>
      </w:pPr>
      <w:bookmarkStart w:id="282" w:name="_Toc29821236"/>
      <w:bookmarkStart w:id="283" w:name="_Toc29823570"/>
      <w:bookmarkStart w:id="284" w:name="_Toc29825184"/>
      <w:bookmarkStart w:id="285" w:name="_Toc113467581"/>
      <w:r>
        <w:rPr>
          <w:rFonts w:hint="eastAsia"/>
        </w:rPr>
        <w:lastRenderedPageBreak/>
        <w:t>园区服务平台</w:t>
      </w:r>
      <w:bookmarkEnd w:id="282"/>
      <w:bookmarkEnd w:id="283"/>
      <w:bookmarkEnd w:id="284"/>
      <w:bookmarkEnd w:id="285"/>
    </w:p>
    <w:p w:rsidR="009652AF" w:rsidRDefault="00694576" w:rsidP="002044E1">
      <w:pPr>
        <w:pStyle w:val="afff6"/>
        <w:spacing w:before="156" w:after="156"/>
      </w:pPr>
      <w:r>
        <w:rPr>
          <w:rFonts w:hint="eastAsia"/>
        </w:rPr>
        <w:t>平台建设</w:t>
      </w:r>
    </w:p>
    <w:p w:rsidR="009652AF" w:rsidRDefault="00685B0A" w:rsidP="002044E1">
      <w:pPr>
        <w:pStyle w:val="afffff1"/>
        <w:ind w:firstLine="420"/>
      </w:pPr>
      <w:r>
        <w:rPr>
          <w:rFonts w:hint="eastAsia"/>
        </w:rPr>
        <w:t>优势</w:t>
      </w:r>
      <w:r>
        <w:t>产业</w:t>
      </w:r>
      <w:r w:rsidR="009652AF">
        <w:rPr>
          <w:rFonts w:hint="eastAsia"/>
        </w:rPr>
        <w:t>集聚的园区、经济开发区、特色小镇、行业协会等，可根据自身力量和企业需求，设立涵盖商业秘密保护的服务平台，为辖区企业</w:t>
      </w:r>
      <w:r w:rsidRPr="00685B0A">
        <w:t>快速审查、快速确权、快速维权</w:t>
      </w:r>
      <w:r>
        <w:rPr>
          <w:rFonts w:hint="eastAsia"/>
        </w:rPr>
        <w:t>等</w:t>
      </w:r>
      <w:r w:rsidR="009652AF">
        <w:rPr>
          <w:rFonts w:hint="eastAsia"/>
        </w:rPr>
        <w:t>商业秘密保护服务。</w:t>
      </w:r>
    </w:p>
    <w:p w:rsidR="009652AF" w:rsidRDefault="009652AF" w:rsidP="002044E1">
      <w:pPr>
        <w:pStyle w:val="afff6"/>
        <w:spacing w:before="156" w:after="156"/>
      </w:pPr>
      <w:r>
        <w:rPr>
          <w:rFonts w:hint="eastAsia"/>
        </w:rPr>
        <w:t>工作机构</w:t>
      </w:r>
    </w:p>
    <w:p w:rsidR="009652AF" w:rsidRDefault="009652AF" w:rsidP="002044E1">
      <w:pPr>
        <w:pStyle w:val="afffffffff4"/>
      </w:pPr>
      <w:r>
        <w:rPr>
          <w:rFonts w:hint="eastAsia"/>
        </w:rPr>
        <w:t>应合理设置岗位，配置商业秘密保护专（兼）职工作人员，建立工作人员管理制度，明确工作职责，并签订保密协议，保障服务平台正常运营。</w:t>
      </w:r>
    </w:p>
    <w:p w:rsidR="009652AF" w:rsidRDefault="009652AF" w:rsidP="002044E1">
      <w:pPr>
        <w:pStyle w:val="afffffffff4"/>
      </w:pPr>
      <w:r>
        <w:rPr>
          <w:rFonts w:hint="eastAsia"/>
        </w:rPr>
        <w:t xml:space="preserve">宜吸引商业秘密保护专家团队、调解机构、律师事务所等第三方社会组织和人员，聚集、整合服务资源。   </w:t>
      </w:r>
    </w:p>
    <w:p w:rsidR="009652AF" w:rsidRDefault="009652AF" w:rsidP="002044E1">
      <w:pPr>
        <w:pStyle w:val="afffffffff4"/>
      </w:pPr>
      <w:r>
        <w:rPr>
          <w:rFonts w:hint="eastAsia"/>
        </w:rPr>
        <w:t>可协调下列商业秘密保护相关部门在园区设立服务指导站：</w:t>
      </w:r>
    </w:p>
    <w:p w:rsidR="009652AF" w:rsidRDefault="009652AF" w:rsidP="008D7634">
      <w:pPr>
        <w:pStyle w:val="afb"/>
        <w:numPr>
          <w:ilvl w:val="0"/>
          <w:numId w:val="55"/>
        </w:numPr>
      </w:pPr>
      <w:r>
        <w:rPr>
          <w:rFonts w:hint="eastAsia"/>
        </w:rPr>
        <w:t>市场监督管理部门；</w:t>
      </w:r>
    </w:p>
    <w:p w:rsidR="009652AF" w:rsidRDefault="009652AF" w:rsidP="002044E1">
      <w:pPr>
        <w:pStyle w:val="afb"/>
      </w:pPr>
      <w:r>
        <w:rPr>
          <w:rFonts w:hint="eastAsia"/>
        </w:rPr>
        <w:t>公安机关、检察院、法院等；</w:t>
      </w:r>
    </w:p>
    <w:p w:rsidR="009652AF" w:rsidRDefault="009652AF" w:rsidP="002044E1">
      <w:pPr>
        <w:pStyle w:val="afb"/>
      </w:pPr>
      <w:r>
        <w:rPr>
          <w:rFonts w:hint="eastAsia"/>
        </w:rPr>
        <w:t>仲裁机构等。</w:t>
      </w:r>
    </w:p>
    <w:p w:rsidR="009652AF" w:rsidRDefault="009652AF" w:rsidP="002044E1">
      <w:pPr>
        <w:pStyle w:val="afffffffff4"/>
      </w:pPr>
      <w:r>
        <w:rPr>
          <w:rFonts w:hint="eastAsia"/>
        </w:rPr>
        <w:t xml:space="preserve">宜设独立的商业秘密保护服务窗口，也可依托园区知识产权保护服务窗口提供服务。           </w:t>
      </w:r>
    </w:p>
    <w:p w:rsidR="009652AF" w:rsidRDefault="009652AF" w:rsidP="002044E1">
      <w:pPr>
        <w:pStyle w:val="afff6"/>
        <w:spacing w:before="156" w:after="156"/>
      </w:pPr>
      <w:r>
        <w:rPr>
          <w:rFonts w:hint="eastAsia"/>
        </w:rPr>
        <w:t>服务内容</w:t>
      </w:r>
    </w:p>
    <w:p w:rsidR="009652AF" w:rsidRDefault="009652AF" w:rsidP="002044E1">
      <w:pPr>
        <w:pStyle w:val="afff7"/>
        <w:spacing w:before="156" w:after="156"/>
      </w:pPr>
      <w:r>
        <w:rPr>
          <w:rFonts w:hint="eastAsia"/>
        </w:rPr>
        <w:t>宣传培训</w:t>
      </w:r>
    </w:p>
    <w:p w:rsidR="009652AF" w:rsidRDefault="009652AF" w:rsidP="002044E1">
      <w:pPr>
        <w:pStyle w:val="afffffffff7"/>
      </w:pPr>
      <w:r>
        <w:rPr>
          <w:rFonts w:hint="eastAsia"/>
        </w:rPr>
        <w:t>应开展辖区商业秘密保护宣传，可采取的方式为：</w:t>
      </w:r>
    </w:p>
    <w:p w:rsidR="009652AF" w:rsidRDefault="009652AF" w:rsidP="008D7634">
      <w:pPr>
        <w:pStyle w:val="afb"/>
        <w:numPr>
          <w:ilvl w:val="0"/>
          <w:numId w:val="56"/>
        </w:numPr>
      </w:pPr>
      <w:r>
        <w:rPr>
          <w:rFonts w:hint="eastAsia"/>
        </w:rPr>
        <w:t>定期举办商业秘密保护培训班；</w:t>
      </w:r>
    </w:p>
    <w:p w:rsidR="009652AF" w:rsidRDefault="009652AF" w:rsidP="002044E1">
      <w:pPr>
        <w:pStyle w:val="afb"/>
      </w:pPr>
      <w:r>
        <w:rPr>
          <w:rFonts w:hint="eastAsia"/>
        </w:rPr>
        <w:t xml:space="preserve">编制、印发商业秘密保护宣传资料； </w:t>
      </w:r>
    </w:p>
    <w:p w:rsidR="009652AF" w:rsidRDefault="009652AF" w:rsidP="002044E1">
      <w:pPr>
        <w:pStyle w:val="afb"/>
      </w:pPr>
      <w:r>
        <w:rPr>
          <w:rFonts w:hint="eastAsia"/>
        </w:rPr>
        <w:t>利用园区媒体平台宣传等。</w:t>
      </w:r>
    </w:p>
    <w:p w:rsidR="009652AF" w:rsidRDefault="009652AF" w:rsidP="002044E1">
      <w:pPr>
        <w:pStyle w:val="afffffffff7"/>
      </w:pPr>
      <w:r>
        <w:rPr>
          <w:rFonts w:hint="eastAsia"/>
        </w:rPr>
        <w:t>可组织适合企业不同层次人员的商业秘密保护专题培训：</w:t>
      </w:r>
    </w:p>
    <w:p w:rsidR="009652AF" w:rsidRDefault="009652AF" w:rsidP="008D7634">
      <w:pPr>
        <w:pStyle w:val="afb"/>
        <w:numPr>
          <w:ilvl w:val="0"/>
          <w:numId w:val="57"/>
        </w:numPr>
      </w:pPr>
      <w:r>
        <w:rPr>
          <w:rFonts w:hint="eastAsia"/>
        </w:rPr>
        <w:t>对企业法定代表人、股东、高级管理人员开展商业秘密保护重要性和必要性培训；</w:t>
      </w:r>
    </w:p>
    <w:p w:rsidR="009652AF" w:rsidRDefault="009652AF" w:rsidP="002044E1">
      <w:pPr>
        <w:pStyle w:val="afb"/>
      </w:pPr>
      <w:r>
        <w:rPr>
          <w:rFonts w:hint="eastAsia"/>
        </w:rPr>
        <w:t>对企业从事商业秘密保护工作的专兼职人员开展商业秘密保护实务及案例培训；</w:t>
      </w:r>
    </w:p>
    <w:p w:rsidR="009652AF" w:rsidRDefault="009652AF" w:rsidP="002044E1">
      <w:pPr>
        <w:pStyle w:val="afb"/>
      </w:pPr>
      <w:r>
        <w:rPr>
          <w:rFonts w:hint="eastAsia"/>
        </w:rPr>
        <w:t>对企业商业秘密保护重点岗位人员开展商业秘密保护意识培训；</w:t>
      </w:r>
    </w:p>
    <w:p w:rsidR="009652AF" w:rsidRDefault="009652AF" w:rsidP="002044E1">
      <w:pPr>
        <w:pStyle w:val="afb"/>
      </w:pPr>
      <w:r>
        <w:rPr>
          <w:rFonts w:hint="eastAsia"/>
        </w:rPr>
        <w:t>对企业员工开展商业秘密保护知识普及培训。</w:t>
      </w:r>
    </w:p>
    <w:p w:rsidR="009652AF" w:rsidRDefault="009652AF" w:rsidP="002044E1">
      <w:pPr>
        <w:pStyle w:val="afb"/>
      </w:pPr>
      <w:r>
        <w:rPr>
          <w:rFonts w:hint="eastAsia"/>
        </w:rPr>
        <w:t>利用行业协会、学会、商会等渠道将维权成功的案例向企业广泛宣传。</w:t>
      </w:r>
    </w:p>
    <w:p w:rsidR="009652AF" w:rsidRDefault="009652AF" w:rsidP="002044E1">
      <w:pPr>
        <w:pStyle w:val="afff7"/>
        <w:spacing w:before="156" w:after="156"/>
      </w:pPr>
      <w:r>
        <w:rPr>
          <w:rFonts w:hint="eastAsia"/>
        </w:rPr>
        <w:t>指导服务</w:t>
      </w:r>
    </w:p>
    <w:p w:rsidR="009652AF" w:rsidRDefault="009652AF" w:rsidP="002044E1">
      <w:pPr>
        <w:pStyle w:val="afffffffff7"/>
      </w:pPr>
      <w:r>
        <w:rPr>
          <w:rFonts w:hint="eastAsia"/>
        </w:rPr>
        <w:t>通过走访调研，了解企业商业秘密保护需求，有针对性地开展商业秘密保护指导工作。</w:t>
      </w:r>
    </w:p>
    <w:p w:rsidR="009652AF" w:rsidRDefault="009652AF" w:rsidP="002044E1">
      <w:pPr>
        <w:pStyle w:val="afffffffff7"/>
      </w:pPr>
      <w:r>
        <w:rPr>
          <w:rFonts w:hint="eastAsia"/>
        </w:rPr>
        <w:t>接待和解答企业商业秘密保护咨询，提供商业秘密保护相关资料查询服务。</w:t>
      </w:r>
    </w:p>
    <w:p w:rsidR="009652AF" w:rsidRDefault="009652AF" w:rsidP="002044E1">
      <w:pPr>
        <w:pStyle w:val="afffffffff7"/>
      </w:pPr>
      <w:r>
        <w:rPr>
          <w:rFonts w:hint="eastAsia"/>
        </w:rPr>
        <w:t>引导园区企业建立和完善商业秘密保护工作体系，包括但不限于：</w:t>
      </w:r>
    </w:p>
    <w:p w:rsidR="009652AF" w:rsidRDefault="009652AF" w:rsidP="008D7634">
      <w:pPr>
        <w:pStyle w:val="afb"/>
        <w:numPr>
          <w:ilvl w:val="0"/>
          <w:numId w:val="58"/>
        </w:numPr>
      </w:pPr>
      <w:r>
        <w:rPr>
          <w:rFonts w:hint="eastAsia"/>
        </w:rPr>
        <w:t>界定商业秘密保护范围；</w:t>
      </w:r>
    </w:p>
    <w:p w:rsidR="009652AF" w:rsidRDefault="009652AF" w:rsidP="002044E1">
      <w:pPr>
        <w:pStyle w:val="afb"/>
      </w:pPr>
      <w:r>
        <w:rPr>
          <w:rFonts w:hint="eastAsia"/>
        </w:rPr>
        <w:t>建立和完善商业秘密保密制度；</w:t>
      </w:r>
    </w:p>
    <w:p w:rsidR="009652AF" w:rsidRDefault="009652AF" w:rsidP="002044E1">
      <w:pPr>
        <w:pStyle w:val="afb"/>
      </w:pPr>
      <w:r>
        <w:rPr>
          <w:rFonts w:hint="eastAsia"/>
        </w:rPr>
        <w:t>建立和完善商业秘密分类管理制度；</w:t>
      </w:r>
    </w:p>
    <w:p w:rsidR="009652AF" w:rsidRDefault="009652AF" w:rsidP="002044E1">
      <w:pPr>
        <w:pStyle w:val="afb"/>
      </w:pPr>
      <w:r>
        <w:rPr>
          <w:rFonts w:hint="eastAsia"/>
        </w:rPr>
        <w:t>建立和完善商业秘密使用管理制度；</w:t>
      </w:r>
    </w:p>
    <w:p w:rsidR="009652AF" w:rsidRDefault="009652AF" w:rsidP="002044E1">
      <w:pPr>
        <w:pStyle w:val="afb"/>
      </w:pPr>
      <w:r>
        <w:rPr>
          <w:rFonts w:hint="eastAsia"/>
        </w:rPr>
        <w:t xml:space="preserve">建立和完善商业秘密保护的应急反应机制。 </w:t>
      </w:r>
    </w:p>
    <w:p w:rsidR="009652AF" w:rsidRDefault="009652AF" w:rsidP="002044E1">
      <w:pPr>
        <w:pStyle w:val="afff7"/>
        <w:spacing w:before="156" w:after="156"/>
      </w:pPr>
      <w:r>
        <w:rPr>
          <w:rFonts w:hint="eastAsia"/>
        </w:rPr>
        <w:t>维权协助</w:t>
      </w:r>
    </w:p>
    <w:p w:rsidR="009652AF" w:rsidRDefault="009652AF" w:rsidP="002044E1">
      <w:pPr>
        <w:pStyle w:val="afffffffff7"/>
      </w:pPr>
      <w:r>
        <w:rPr>
          <w:rFonts w:hint="eastAsia"/>
        </w:rPr>
        <w:lastRenderedPageBreak/>
        <w:t>当企业商业秘密涉嫌被侵权，向园区平台申请协助时，应协助企业搜集、整理维权材料。</w:t>
      </w:r>
    </w:p>
    <w:p w:rsidR="009652AF" w:rsidRDefault="009652AF" w:rsidP="002044E1">
      <w:pPr>
        <w:pStyle w:val="afffffffff7"/>
      </w:pPr>
      <w:r>
        <w:rPr>
          <w:rFonts w:hint="eastAsia"/>
        </w:rPr>
        <w:t>根据被侵权企业提供的材料，引导企业采取下列合理的维权途径：</w:t>
      </w:r>
    </w:p>
    <w:p w:rsidR="009652AF" w:rsidRDefault="009652AF" w:rsidP="008D7634">
      <w:pPr>
        <w:pStyle w:val="afb"/>
        <w:numPr>
          <w:ilvl w:val="0"/>
          <w:numId w:val="59"/>
        </w:numPr>
      </w:pPr>
      <w:r>
        <w:rPr>
          <w:rFonts w:hint="eastAsia"/>
        </w:rPr>
        <w:t>向市场监督管理部门举报；</w:t>
      </w:r>
    </w:p>
    <w:p w:rsidR="009652AF" w:rsidRDefault="009652AF" w:rsidP="002044E1">
      <w:pPr>
        <w:pStyle w:val="afb"/>
      </w:pPr>
      <w:r>
        <w:rPr>
          <w:rFonts w:hint="eastAsia"/>
        </w:rPr>
        <w:t>申请劳动仲裁或商事仲裁；</w:t>
      </w:r>
    </w:p>
    <w:p w:rsidR="009652AF" w:rsidRDefault="009652AF" w:rsidP="002044E1">
      <w:pPr>
        <w:pStyle w:val="afb"/>
      </w:pPr>
      <w:r>
        <w:rPr>
          <w:rFonts w:hint="eastAsia"/>
        </w:rPr>
        <w:t>向人民法院提起民事诉讼；</w:t>
      </w:r>
    </w:p>
    <w:p w:rsidR="009652AF" w:rsidRDefault="009652AF" w:rsidP="002044E1">
      <w:pPr>
        <w:pStyle w:val="afb"/>
      </w:pPr>
      <w:r>
        <w:rPr>
          <w:rFonts w:hint="eastAsia"/>
        </w:rPr>
        <w:t>向公安机关报案。</w:t>
      </w:r>
    </w:p>
    <w:p w:rsidR="009652AF" w:rsidRDefault="009652AF" w:rsidP="002044E1">
      <w:pPr>
        <w:pStyle w:val="afffffffff7"/>
      </w:pPr>
      <w:r>
        <w:rPr>
          <w:rFonts w:hint="eastAsia"/>
        </w:rPr>
        <w:t>依据被侵权企业的意愿，协助执法部门开展泄密核查、现场检查及案件查处等，并协助做好调解服务。</w:t>
      </w:r>
    </w:p>
    <w:p w:rsidR="009652AF" w:rsidRDefault="009652AF" w:rsidP="002044E1">
      <w:pPr>
        <w:pStyle w:val="afffffffff7"/>
      </w:pPr>
      <w:r>
        <w:rPr>
          <w:rFonts w:hint="eastAsia"/>
        </w:rPr>
        <w:t>配合市场监督管理部门、仲裁机构、法院等部门化解争议。</w:t>
      </w:r>
    </w:p>
    <w:p w:rsidR="00F67382" w:rsidRDefault="00F67382" w:rsidP="002044E1">
      <w:pPr>
        <w:pStyle w:val="afffffffff7"/>
        <w:sectPr w:rsidR="00F67382" w:rsidSect="00591E27">
          <w:pgSz w:w="11906" w:h="16838" w:code="9"/>
          <w:pgMar w:top="2410" w:right="1134" w:bottom="1134" w:left="1134" w:header="1418" w:footer="1134" w:gutter="284"/>
          <w:pgNumType w:start="1"/>
          <w:cols w:space="425"/>
          <w:formProt w:val="0"/>
          <w:docGrid w:type="lines" w:linePitch="312"/>
        </w:sectPr>
      </w:pPr>
    </w:p>
    <w:p w:rsidR="00F67382" w:rsidRDefault="00F67382" w:rsidP="00F67382">
      <w:pPr>
        <w:pStyle w:val="afe"/>
        <w:rPr>
          <w:vanish w:val="0"/>
        </w:rPr>
      </w:pPr>
      <w:bookmarkStart w:id="286" w:name="BookMark5"/>
      <w:bookmarkEnd w:id="26"/>
    </w:p>
    <w:p w:rsidR="00F67382" w:rsidRDefault="00F67382" w:rsidP="00F67382">
      <w:pPr>
        <w:pStyle w:val="aff4"/>
        <w:rPr>
          <w:vanish w:val="0"/>
        </w:rPr>
      </w:pPr>
    </w:p>
    <w:p w:rsidR="00F67382" w:rsidRDefault="00F67382" w:rsidP="00F67382">
      <w:pPr>
        <w:pStyle w:val="affb"/>
        <w:spacing w:before="78" w:after="156"/>
      </w:pPr>
      <w:r>
        <w:br/>
      </w:r>
      <w:bookmarkStart w:id="287" w:name="_Toc113467582"/>
      <w:r>
        <w:rPr>
          <w:rFonts w:hint="eastAsia"/>
        </w:rPr>
        <w:t>（资料性）</w:t>
      </w:r>
      <w:r>
        <w:br/>
      </w:r>
      <w:r>
        <w:rPr>
          <w:rFonts w:hint="eastAsia"/>
        </w:rPr>
        <w:t>商业秘密的保护范围</w:t>
      </w:r>
      <w:bookmarkEnd w:id="287"/>
    </w:p>
    <w:p w:rsidR="00F67382" w:rsidRDefault="00F67382" w:rsidP="00F67382">
      <w:pPr>
        <w:pStyle w:val="affc"/>
        <w:spacing w:before="156" w:after="156"/>
      </w:pPr>
      <w:bookmarkStart w:id="288" w:name="_Toc19706574"/>
      <w:bookmarkStart w:id="289" w:name="_Toc20124393"/>
      <w:bookmarkStart w:id="290" w:name="_Toc21945033"/>
      <w:bookmarkStart w:id="291" w:name="_Toc113467583"/>
      <w:r>
        <w:rPr>
          <w:rFonts w:hint="eastAsia"/>
        </w:rPr>
        <w:t>技术信息</w:t>
      </w:r>
      <w:bookmarkEnd w:id="288"/>
      <w:bookmarkEnd w:id="289"/>
      <w:bookmarkEnd w:id="290"/>
      <w:bookmarkEnd w:id="291"/>
    </w:p>
    <w:p w:rsidR="00F67382" w:rsidRDefault="00F67382" w:rsidP="00F67382">
      <w:pPr>
        <w:pStyle w:val="afffff1"/>
        <w:ind w:firstLine="420"/>
      </w:pPr>
      <w:r>
        <w:rPr>
          <w:rFonts w:hint="eastAsia"/>
        </w:rPr>
        <w:t>商业秘密的技术信息保护范围见表A.1。</w:t>
      </w:r>
    </w:p>
    <w:p w:rsidR="00F67382" w:rsidRDefault="00F67382" w:rsidP="00F67382">
      <w:pPr>
        <w:pStyle w:val="aff5"/>
        <w:spacing w:before="156" w:after="156"/>
      </w:pPr>
      <w:r>
        <w:rPr>
          <w:rFonts w:hint="eastAsia"/>
        </w:rPr>
        <w:t>涉密技术信息</w:t>
      </w:r>
    </w:p>
    <w:tbl>
      <w:tblPr>
        <w:tblW w:w="91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9"/>
        <w:gridCol w:w="7513"/>
      </w:tblGrid>
      <w:tr w:rsidR="00F67382" w:rsidRPr="00F67382" w:rsidTr="00F67382">
        <w:trPr>
          <w:jc w:val="center"/>
        </w:trPr>
        <w:tc>
          <w:tcPr>
            <w:tcW w:w="1629" w:type="dxa"/>
            <w:tcBorders>
              <w:top w:val="single" w:sz="8" w:space="0" w:color="auto"/>
              <w:bottom w:val="single" w:sz="8"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项  目</w:t>
            </w:r>
          </w:p>
        </w:tc>
        <w:tc>
          <w:tcPr>
            <w:tcW w:w="7513" w:type="dxa"/>
            <w:tcBorders>
              <w:top w:val="single" w:sz="8" w:space="0" w:color="auto"/>
              <w:bottom w:val="single" w:sz="8"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表现形式</w:t>
            </w:r>
          </w:p>
        </w:tc>
      </w:tr>
      <w:tr w:rsidR="00F67382" w:rsidRPr="00F67382" w:rsidTr="00F67382">
        <w:trPr>
          <w:jc w:val="center"/>
        </w:trPr>
        <w:tc>
          <w:tcPr>
            <w:tcW w:w="1629" w:type="dxa"/>
            <w:tcBorders>
              <w:top w:val="single" w:sz="8"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设计信息</w:t>
            </w:r>
          </w:p>
        </w:tc>
        <w:tc>
          <w:tcPr>
            <w:tcW w:w="7513" w:type="dxa"/>
            <w:tcBorders>
              <w:top w:val="single" w:sz="8"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设计图及其草案、模型、样板、设计方案、测试记录及数据等。</w:t>
            </w:r>
          </w:p>
        </w:tc>
      </w:tr>
      <w:tr w:rsidR="00F67382" w:rsidRPr="00F67382" w:rsidTr="00F67382">
        <w:trPr>
          <w:jc w:val="center"/>
        </w:trPr>
        <w:tc>
          <w:tcPr>
            <w:tcW w:w="162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采购技术信息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型号、牌号、定制品技术参数等。</w:t>
            </w:r>
          </w:p>
        </w:tc>
      </w:tr>
      <w:tr w:rsidR="00F67382" w:rsidRPr="00F67382" w:rsidTr="00F67382">
        <w:trPr>
          <w:jc w:val="center"/>
        </w:trPr>
        <w:tc>
          <w:tcPr>
            <w:tcW w:w="162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生产信息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dstrike/>
                <w:sz w:val="18"/>
                <w:szCs w:val="32"/>
              </w:rPr>
            </w:pPr>
            <w:r w:rsidRPr="00F67382">
              <w:rPr>
                <w:rFonts w:ascii="仿宋_GB2312" w:eastAsia="仿宋_GB2312" w:hAnsi="仿宋_GB2312" w:cs="仿宋_GB2312" w:hint="eastAsia"/>
                <w:sz w:val="18"/>
                <w:szCs w:val="32"/>
              </w:rPr>
              <w:t>产品的配方、工艺流程、工艺参数、作业指导书等。</w:t>
            </w:r>
          </w:p>
        </w:tc>
      </w:tr>
      <w:tr w:rsidR="00F67382" w:rsidRPr="00F67382" w:rsidTr="00F67382">
        <w:trPr>
          <w:jc w:val="center"/>
        </w:trPr>
        <w:tc>
          <w:tcPr>
            <w:tcW w:w="1629" w:type="dxa"/>
            <w:tcBorders>
              <w:bottom w:val="single" w:sz="4" w:space="0" w:color="auto"/>
            </w:tcBorders>
            <w:shd w:val="clear" w:color="auto" w:fill="auto"/>
            <w:vAlign w:val="center"/>
          </w:tcPr>
          <w:p w:rsidR="00F67382" w:rsidRPr="00F67382" w:rsidRDefault="00F67382" w:rsidP="00F67382">
            <w:pPr>
              <w:spacing w:line="240" w:lineRule="auto"/>
              <w:ind w:leftChars="-34" w:left="-71"/>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设备设施信息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涉密生产设备、仪器、夹具、模具等中的技术信息。</w:t>
            </w:r>
          </w:p>
        </w:tc>
      </w:tr>
      <w:tr w:rsidR="00F67382" w:rsidRPr="00F67382" w:rsidTr="00F67382">
        <w:trPr>
          <w:jc w:val="center"/>
        </w:trPr>
        <w:tc>
          <w:tcPr>
            <w:tcW w:w="162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软件程序</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设计计划、设计方案、源代码、应用程序、电子数据等。</w:t>
            </w:r>
          </w:p>
        </w:tc>
      </w:tr>
      <w:tr w:rsidR="00F67382" w:rsidRPr="00F67382" w:rsidTr="00F67382">
        <w:trPr>
          <w:jc w:val="center"/>
        </w:trPr>
        <w:tc>
          <w:tcPr>
            <w:tcW w:w="1629" w:type="dxa"/>
            <w:tcBorders>
              <w:top w:val="single" w:sz="4" w:space="0" w:color="auto"/>
              <w:bottom w:val="single" w:sz="8"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其他</w:t>
            </w:r>
          </w:p>
        </w:tc>
        <w:tc>
          <w:tcPr>
            <w:tcW w:w="7513" w:type="dxa"/>
            <w:tcBorders>
              <w:top w:val="single" w:sz="4" w:space="0" w:color="auto"/>
              <w:bottom w:val="single" w:sz="8"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dstrike/>
                <w:sz w:val="18"/>
                <w:szCs w:val="32"/>
              </w:rPr>
            </w:pPr>
            <w:r w:rsidRPr="00F67382">
              <w:rPr>
                <w:rFonts w:ascii="仿宋_GB2312" w:eastAsia="仿宋_GB2312" w:hAnsi="仿宋_GB2312" w:cs="仿宋_GB2312" w:hint="eastAsia"/>
                <w:sz w:val="18"/>
                <w:szCs w:val="32"/>
              </w:rPr>
              <w:t xml:space="preserve">企业认为有必要采取保密措施其他技术信息，如未公开的专利申报信息等。 </w:t>
            </w:r>
          </w:p>
        </w:tc>
      </w:tr>
    </w:tbl>
    <w:p w:rsidR="00F67382" w:rsidRDefault="00F67382" w:rsidP="00F67382">
      <w:pPr>
        <w:pStyle w:val="affc"/>
        <w:spacing w:before="156" w:after="156"/>
      </w:pPr>
      <w:bookmarkStart w:id="292" w:name="_Toc19706575"/>
      <w:bookmarkStart w:id="293" w:name="_Toc20124394"/>
      <w:bookmarkStart w:id="294" w:name="_Toc21945034"/>
      <w:bookmarkStart w:id="295" w:name="_Toc113467584"/>
      <w:r>
        <w:rPr>
          <w:rFonts w:hint="eastAsia"/>
        </w:rPr>
        <w:t>经营信息</w:t>
      </w:r>
      <w:bookmarkEnd w:id="292"/>
      <w:bookmarkEnd w:id="293"/>
      <w:bookmarkEnd w:id="294"/>
      <w:bookmarkEnd w:id="295"/>
    </w:p>
    <w:p w:rsidR="00F67382" w:rsidRDefault="00F67382" w:rsidP="00F67382">
      <w:pPr>
        <w:pStyle w:val="afffff1"/>
        <w:ind w:firstLine="420"/>
      </w:pPr>
      <w:r>
        <w:rPr>
          <w:rFonts w:hint="eastAsia"/>
        </w:rPr>
        <w:t>商业秘密的经营信息保护范围见表A.2。</w:t>
      </w:r>
    </w:p>
    <w:p w:rsidR="00F67382" w:rsidRDefault="00F67382" w:rsidP="00F67382">
      <w:pPr>
        <w:pStyle w:val="aff5"/>
        <w:spacing w:before="156" w:after="156"/>
      </w:pPr>
      <w:r>
        <w:rPr>
          <w:rFonts w:hint="eastAsia"/>
        </w:rPr>
        <w:t>涉密经营信息</w:t>
      </w:r>
    </w:p>
    <w:tbl>
      <w:tblPr>
        <w:tblW w:w="9072"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7513"/>
      </w:tblGrid>
      <w:tr w:rsidR="00F67382" w:rsidRPr="00F67382" w:rsidTr="00F67382">
        <w:tc>
          <w:tcPr>
            <w:tcW w:w="1559" w:type="dxa"/>
            <w:tcBorders>
              <w:top w:val="single" w:sz="8" w:space="0" w:color="auto"/>
              <w:bottom w:val="single" w:sz="8"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项  目</w:t>
            </w:r>
          </w:p>
        </w:tc>
        <w:tc>
          <w:tcPr>
            <w:tcW w:w="7513" w:type="dxa"/>
            <w:tcBorders>
              <w:top w:val="single" w:sz="8" w:space="0" w:color="auto"/>
              <w:bottom w:val="single" w:sz="8"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表现形式</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管理文件</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文件、规章制度等。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决策信息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战略决策、管理方法等。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研发信息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研发策略、研发经费预算等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采购经营信息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采购渠道、采购价格、采购计划、采购记录等。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营销信息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营销策划、营销方案、营销政策、营销手册等。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招投标信息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标书、标底等。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highlight w:val="yellow"/>
              </w:rPr>
            </w:pPr>
            <w:r w:rsidRPr="00F67382">
              <w:rPr>
                <w:rFonts w:ascii="仿宋_GB2312" w:eastAsia="仿宋_GB2312" w:hAnsi="仿宋_GB2312" w:cs="仿宋_GB2312" w:hint="eastAsia"/>
                <w:sz w:val="18"/>
                <w:szCs w:val="32"/>
              </w:rPr>
              <w:t>财务信息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财务报表、财务分析、统计报表、预决算报告、各类帐册、工资信息等。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供应商和</w:t>
            </w:r>
          </w:p>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客户信息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名称、联系人、联系方式、交易习惯、合同内容、交提货方式、款项结算等。</w:t>
            </w:r>
          </w:p>
        </w:tc>
      </w:tr>
      <w:tr w:rsidR="00F67382" w:rsidRPr="00F67382" w:rsidTr="00F67382">
        <w:tc>
          <w:tcPr>
            <w:tcW w:w="1559" w:type="dxa"/>
            <w:tcBorders>
              <w:bottom w:val="single" w:sz="4"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销售信息</w:t>
            </w:r>
          </w:p>
        </w:tc>
        <w:tc>
          <w:tcPr>
            <w:tcW w:w="7513" w:type="dxa"/>
            <w:tcBorders>
              <w:bottom w:val="single" w:sz="4"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销售记录、销售协议等。</w:t>
            </w:r>
          </w:p>
        </w:tc>
      </w:tr>
      <w:tr w:rsidR="00F67382" w:rsidRPr="00F67382" w:rsidTr="00F67382">
        <w:tc>
          <w:tcPr>
            <w:tcW w:w="1559" w:type="dxa"/>
            <w:tcBorders>
              <w:top w:val="single" w:sz="4" w:space="0" w:color="auto"/>
              <w:bottom w:val="single" w:sz="8" w:space="0" w:color="auto"/>
            </w:tcBorders>
            <w:shd w:val="clear" w:color="auto" w:fill="auto"/>
            <w:vAlign w:val="center"/>
          </w:tcPr>
          <w:p w:rsidR="00F67382" w:rsidRPr="00F67382" w:rsidRDefault="00F67382" w:rsidP="00F67382">
            <w:pPr>
              <w:spacing w:line="240" w:lineRule="auto"/>
              <w:jc w:val="center"/>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其他</w:t>
            </w:r>
          </w:p>
        </w:tc>
        <w:tc>
          <w:tcPr>
            <w:tcW w:w="7513" w:type="dxa"/>
            <w:tcBorders>
              <w:top w:val="single" w:sz="4" w:space="0" w:color="auto"/>
              <w:bottom w:val="single" w:sz="8" w:space="0" w:color="auto"/>
            </w:tcBorders>
            <w:shd w:val="clear" w:color="auto" w:fill="auto"/>
            <w:vAlign w:val="center"/>
          </w:tcPr>
          <w:p w:rsidR="00F67382" w:rsidRPr="00F67382" w:rsidRDefault="00F67382" w:rsidP="00F67382">
            <w:pPr>
              <w:spacing w:line="240" w:lineRule="auto"/>
              <w:rPr>
                <w:rFonts w:ascii="仿宋_GB2312" w:eastAsia="仿宋_GB2312" w:hAnsi="仿宋_GB2312" w:cs="仿宋_GB2312"/>
                <w:sz w:val="18"/>
                <w:szCs w:val="32"/>
              </w:rPr>
            </w:pPr>
            <w:r w:rsidRPr="00F67382">
              <w:rPr>
                <w:rFonts w:ascii="仿宋_GB2312" w:eastAsia="仿宋_GB2312" w:hAnsi="仿宋_GB2312" w:cs="仿宋_GB2312" w:hint="eastAsia"/>
                <w:sz w:val="18"/>
                <w:szCs w:val="32"/>
              </w:rPr>
              <w:t>企业认为有必要采取保密措施其他经营信息。</w:t>
            </w:r>
          </w:p>
        </w:tc>
      </w:tr>
    </w:tbl>
    <w:p w:rsidR="00F67382" w:rsidRDefault="00CA00EE" w:rsidP="00CA00EE">
      <w:pPr>
        <w:pStyle w:val="afffff8"/>
        <w:spacing w:before="124" w:after="156"/>
      </w:pPr>
      <w:bookmarkStart w:id="296" w:name="BookMark8"/>
      <w:bookmarkStart w:id="297" w:name="_Toc113467585"/>
      <w:bookmarkEnd w:id="286"/>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96"/>
      <w:bookmarkEnd w:id="297"/>
    </w:p>
    <w:sectPr w:rsidR="00F67382" w:rsidSect="00F67382">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83C" w:rsidRDefault="0082083C" w:rsidP="00D86DB7">
      <w:r>
        <w:separator/>
      </w:r>
    </w:p>
    <w:p w:rsidR="0082083C" w:rsidRDefault="0082083C"/>
    <w:p w:rsidR="0082083C" w:rsidRDefault="0082083C"/>
  </w:endnote>
  <w:endnote w:type="continuationSeparator" w:id="0">
    <w:p w:rsidR="0082083C" w:rsidRDefault="0082083C" w:rsidP="00D86DB7">
      <w:r>
        <w:continuationSeparator/>
      </w:r>
    </w:p>
    <w:p w:rsidR="0082083C" w:rsidRDefault="0082083C"/>
    <w:p w:rsidR="0082083C" w:rsidRDefault="00820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DE" w:rsidRDefault="004E59DE">
    <w:pPr>
      <w:pStyle w:val="affff5"/>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46" w:rsidRDefault="00945246">
    <w:pPr>
      <w:pStyle w:val="aff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DE" w:rsidRPr="00324EDD" w:rsidRDefault="004E59DE" w:rsidP="00CD50A1">
    <w:pPr>
      <w:pStyle w:val="affff5"/>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DE" w:rsidRDefault="004E59DE" w:rsidP="00C94DF2">
    <w:pPr>
      <w:pStyle w:val="affffe"/>
    </w:pPr>
    <w:r>
      <w:fldChar w:fldCharType="begin"/>
    </w:r>
    <w:r>
      <w:instrText>PAGE   \* MERGEFORMAT</w:instrText>
    </w:r>
    <w:r>
      <w:fldChar w:fldCharType="separate"/>
    </w:r>
    <w:r w:rsidR="0013263D" w:rsidRPr="0013263D">
      <w:rPr>
        <w:noProof/>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83C" w:rsidRDefault="0082083C" w:rsidP="00D86DB7">
      <w:r>
        <w:separator/>
      </w:r>
    </w:p>
  </w:footnote>
  <w:footnote w:type="continuationSeparator" w:id="0">
    <w:p w:rsidR="0082083C" w:rsidRDefault="0082083C" w:rsidP="00D86DB7">
      <w:r>
        <w:continuationSeparator/>
      </w:r>
    </w:p>
    <w:p w:rsidR="0082083C" w:rsidRDefault="0082083C"/>
    <w:p w:rsidR="0082083C" w:rsidRDefault="008208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246" w:rsidRDefault="00945246">
    <w:pPr>
      <w:pStyle w:val="aff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DE" w:rsidRPr="00E70388" w:rsidRDefault="004E59DE" w:rsidP="00617387">
    <w:pPr>
      <w:pStyle w:val="affff4"/>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DE" w:rsidRPr="00324EDD" w:rsidRDefault="004E59DE" w:rsidP="00E846C8">
    <w:pPr>
      <w:pStyle w:val="affff4"/>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DE" w:rsidRPr="005F4712" w:rsidRDefault="004E59DE" w:rsidP="00714F58">
    <w:pPr>
      <w:pStyle w:val="affff4"/>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4D4799">
      <w:rPr>
        <w:noProof/>
        <w:lang w:val="fr-FR"/>
      </w:rPr>
      <w:t>DB 46/T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9DE" w:rsidRPr="00D84FA1" w:rsidRDefault="004E59DE" w:rsidP="00A2271D">
    <w:pPr>
      <w:pStyle w:val="afffff6"/>
    </w:pPr>
    <w:r>
      <w:fldChar w:fldCharType="begin"/>
    </w:r>
    <w:r>
      <w:instrText xml:space="preserve"> STYLEREF  标准文件_文件编号  \* MERGEFORMAT </w:instrText>
    </w:r>
    <w:r>
      <w:fldChar w:fldCharType="separate"/>
    </w:r>
    <w:r w:rsidR="0013263D">
      <w:t>DB 46/T XXXX</w:t>
    </w:r>
    <w:r w:rsidR="0013263D">
      <w:t>—</w:t>
    </w:r>
    <w:r w:rsidR="0013263D">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spacing w:val="0"/>
        <w:kern w:val="0"/>
        <w:position w:val="0"/>
        <w:sz w:val="21"/>
        <w:szCs w:val="21"/>
        <w:u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851" w:firstLine="0"/>
      </w:pPr>
      <w:rPr>
        <w:rFonts w:ascii="黑体" w:eastAsia="黑体" w:hAnsi="Times New Roman" w:hint="eastAsia"/>
        <w:b w:val="0"/>
        <w:i w:val="0"/>
        <w:dstrike w:val="0"/>
        <w:sz w:val="21"/>
      </w:rPr>
    </w:lvl>
    <w:lvl w:ilvl="4">
      <w:start w:val="1"/>
      <w:numFmt w:val="decimal"/>
      <w:pStyle w:val="af6"/>
      <w:suff w:val="nothing"/>
      <w:lvlText w:val="%1.%2.%3.%4.%5　"/>
      <w:lvlJc w:val="left"/>
      <w:pPr>
        <w:ind w:left="2552" w:firstLine="0"/>
      </w:pPr>
      <w:rPr>
        <w:rFonts w:ascii="黑体" w:eastAsia="黑体" w:hAnsi="Times New Roman" w:hint="eastAsia"/>
        <w:b w:val="0"/>
        <w:i w:val="0"/>
        <w:sz w:val="21"/>
      </w:rPr>
    </w:lvl>
    <w:lvl w:ilvl="5" w:tentative="1">
      <w:start w:val="1"/>
      <w:numFmt w:val="decimal"/>
      <w:pStyle w:val="af7"/>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439C2298"/>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E9BA3494"/>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0B55DC2"/>
    <w:multiLevelType w:val="multilevel"/>
    <w:tmpl w:val="60B55DC2"/>
    <w:lvl w:ilvl="0" w:tentative="1">
      <w:start w:val="1"/>
      <w:numFmt w:val="upperLetter"/>
      <w:pStyle w:val="aff7"/>
      <w:lvlText w:val="%1"/>
      <w:lvlJc w:val="left"/>
      <w:pPr>
        <w:tabs>
          <w:tab w:val="left" w:pos="0"/>
        </w:tabs>
        <w:ind w:left="0" w:hanging="425"/>
      </w:pPr>
      <w:rPr>
        <w:rFonts w:hint="eastAsia"/>
      </w:rPr>
    </w:lvl>
    <w:lvl w:ilvl="1">
      <w:start w:val="1"/>
      <w:numFmt w:val="decimal"/>
      <w:pStyle w:val="aff8"/>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F5E62372"/>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31B2E04E"/>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D78CB1D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2B6C5B98"/>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77E86B10"/>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8116957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6"/>
      <w:suff w:val="nothing"/>
      <w:lvlText w:val="%1%2.%3.%4　"/>
      <w:lvlJc w:val="left"/>
      <w:pPr>
        <w:ind w:left="0"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BF04F4"/>
    <w:multiLevelType w:val="multilevel"/>
    <w:tmpl w:val="F3A22F6C"/>
    <w:lvl w:ilvl="0">
      <w:start w:val="1"/>
      <w:numFmt w:val="none"/>
      <w:pStyle w:val="afffa"/>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1">
    <w:nsid w:val="6DF35F19"/>
    <w:multiLevelType w:val="multilevel"/>
    <w:tmpl w:val="31ACFC82"/>
    <w:lvl w:ilvl="0">
      <w:start w:val="1"/>
      <w:numFmt w:val="decimal"/>
      <w:lvlRestart w:val="0"/>
      <w:pStyle w:val="afffb"/>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2">
    <w:nsid w:val="76491B49"/>
    <w:multiLevelType w:val="multilevel"/>
    <w:tmpl w:val="76491B49"/>
    <w:lvl w:ilvl="0">
      <w:start w:val="1"/>
      <w:numFmt w:val="lowerLetter"/>
      <w:pStyle w:val="afffc"/>
      <w:lvlText w:val="%1)"/>
      <w:lvlJc w:val="left"/>
      <w:pPr>
        <w:tabs>
          <w:tab w:val="left" w:pos="846"/>
        </w:tabs>
        <w:ind w:left="845" w:hanging="419"/>
      </w:pPr>
      <w:rPr>
        <w:rFonts w:ascii="宋体" w:eastAsia="宋体" w:hint="eastAsia"/>
        <w:b w:val="0"/>
        <w:i w:val="0"/>
        <w:sz w:val="21"/>
        <w:szCs w:val="21"/>
      </w:rPr>
    </w:lvl>
    <w:lvl w:ilvl="1" w:tentative="1">
      <w:start w:val="1"/>
      <w:numFmt w:val="decimal"/>
      <w:pStyle w:val="afffd"/>
      <w:lvlText w:val="%2)"/>
      <w:lvlJc w:val="left"/>
      <w:pPr>
        <w:tabs>
          <w:tab w:val="left" w:pos="1260"/>
        </w:tabs>
        <w:ind w:left="1259" w:hanging="419"/>
      </w:pPr>
      <w:rPr>
        <w:rFonts w:hint="eastAsia"/>
      </w:rPr>
    </w:lvl>
    <w:lvl w:ilvl="2" w:tentative="1">
      <w:start w:val="1"/>
      <w:numFmt w:val="decimal"/>
      <w:pStyle w:val="afffe"/>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33">
    <w:nsid w:val="76933334"/>
    <w:multiLevelType w:val="hybridMultilevel"/>
    <w:tmpl w:val="92A665E8"/>
    <w:lvl w:ilvl="0" w:tplc="11600844">
      <w:start w:val="1"/>
      <w:numFmt w:val="none"/>
      <w:lvlRestart w:val="0"/>
      <w:pStyle w:val="affff"/>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9"/>
  </w:num>
  <w:num w:numId="3">
    <w:abstractNumId w:val="5"/>
  </w:num>
  <w:num w:numId="4">
    <w:abstractNumId w:val="8"/>
  </w:num>
  <w:num w:numId="5">
    <w:abstractNumId w:val="25"/>
  </w:num>
  <w:num w:numId="6">
    <w:abstractNumId w:val="9"/>
  </w:num>
  <w:num w:numId="7">
    <w:abstractNumId w:val="17"/>
  </w:num>
  <w:num w:numId="8">
    <w:abstractNumId w:val="7"/>
  </w:num>
  <w:num w:numId="9">
    <w:abstractNumId w:val="20"/>
  </w:num>
  <w:num w:numId="10">
    <w:abstractNumId w:val="23"/>
  </w:num>
  <w:num w:numId="11">
    <w:abstractNumId w:val="18"/>
  </w:num>
  <w:num w:numId="12">
    <w:abstractNumId w:val="31"/>
  </w:num>
  <w:num w:numId="13">
    <w:abstractNumId w:val="16"/>
  </w:num>
  <w:num w:numId="14">
    <w:abstractNumId w:val="33"/>
  </w:num>
  <w:num w:numId="15">
    <w:abstractNumId w:val="1"/>
  </w:num>
  <w:num w:numId="16">
    <w:abstractNumId w:val="22"/>
  </w:num>
  <w:num w:numId="17">
    <w:abstractNumId w:val="6"/>
  </w:num>
  <w:num w:numId="18">
    <w:abstractNumId w:val="14"/>
  </w:num>
  <w:num w:numId="19">
    <w:abstractNumId w:val="27"/>
  </w:num>
  <w:num w:numId="20">
    <w:abstractNumId w:val="28"/>
  </w:num>
  <w:num w:numId="21">
    <w:abstractNumId w:val="12"/>
  </w:num>
  <w:num w:numId="22">
    <w:abstractNumId w:val="13"/>
  </w:num>
  <w:num w:numId="23">
    <w:abstractNumId w:val="30"/>
  </w:num>
  <w:num w:numId="24">
    <w:abstractNumId w:val="2"/>
  </w:num>
  <w:num w:numId="25">
    <w:abstractNumId w:val="4"/>
  </w:num>
  <w:num w:numId="26">
    <w:abstractNumId w:val="15"/>
  </w:num>
  <w:num w:numId="27">
    <w:abstractNumId w:val="26"/>
  </w:num>
  <w:num w:numId="28">
    <w:abstractNumId w:val="11"/>
  </w:num>
  <w:num w:numId="29">
    <w:abstractNumId w:val="24"/>
  </w:num>
  <w:num w:numId="30">
    <w:abstractNumId w:val="19"/>
  </w:num>
  <w:num w:numId="31">
    <w:abstractNumId w:val="3"/>
  </w:num>
  <w:num w:numId="32">
    <w:abstractNumId w:val="10"/>
  </w:num>
  <w:num w:numId="33">
    <w:abstractNumId w:val="3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1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AF"/>
    <w:rsid w:val="0000040A"/>
    <w:rsid w:val="00000A94"/>
    <w:rsid w:val="00001972"/>
    <w:rsid w:val="00001D9A"/>
    <w:rsid w:val="00007B3A"/>
    <w:rsid w:val="000107E0"/>
    <w:rsid w:val="00011FDE"/>
    <w:rsid w:val="00012FFD"/>
    <w:rsid w:val="00014162"/>
    <w:rsid w:val="00014340"/>
    <w:rsid w:val="00015EF6"/>
    <w:rsid w:val="00016A9C"/>
    <w:rsid w:val="0001740A"/>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B6DA9"/>
    <w:rsid w:val="000C0F6C"/>
    <w:rsid w:val="000C11DB"/>
    <w:rsid w:val="000C1492"/>
    <w:rsid w:val="000C2FBD"/>
    <w:rsid w:val="000C4B41"/>
    <w:rsid w:val="000C4EC6"/>
    <w:rsid w:val="000C57D6"/>
    <w:rsid w:val="000C6362"/>
    <w:rsid w:val="000C7666"/>
    <w:rsid w:val="000D0A9C"/>
    <w:rsid w:val="000D1795"/>
    <w:rsid w:val="000D329A"/>
    <w:rsid w:val="000D4B9C"/>
    <w:rsid w:val="000D4EB6"/>
    <w:rsid w:val="000D753B"/>
    <w:rsid w:val="000E4C9E"/>
    <w:rsid w:val="000E6FD7"/>
    <w:rsid w:val="000F06E1"/>
    <w:rsid w:val="000F0E3C"/>
    <w:rsid w:val="000F0FD7"/>
    <w:rsid w:val="000F19D5"/>
    <w:rsid w:val="000F4A93"/>
    <w:rsid w:val="000F4AEA"/>
    <w:rsid w:val="000F633F"/>
    <w:rsid w:val="000F67E9"/>
    <w:rsid w:val="00104926"/>
    <w:rsid w:val="00104C5D"/>
    <w:rsid w:val="00113B1E"/>
    <w:rsid w:val="0011711C"/>
    <w:rsid w:val="0012059C"/>
    <w:rsid w:val="00124E4F"/>
    <w:rsid w:val="001260B7"/>
    <w:rsid w:val="001265CB"/>
    <w:rsid w:val="001321C6"/>
    <w:rsid w:val="001325C4"/>
    <w:rsid w:val="0013263D"/>
    <w:rsid w:val="00133010"/>
    <w:rsid w:val="001338EE"/>
    <w:rsid w:val="00133AAE"/>
    <w:rsid w:val="00135323"/>
    <w:rsid w:val="001356C4"/>
    <w:rsid w:val="00141114"/>
    <w:rsid w:val="00142969"/>
    <w:rsid w:val="001446C2"/>
    <w:rsid w:val="001457E7"/>
    <w:rsid w:val="00145D9D"/>
    <w:rsid w:val="00146388"/>
    <w:rsid w:val="00151654"/>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0AE"/>
    <w:rsid w:val="00172362"/>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0C0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14B6"/>
    <w:rsid w:val="00202AA4"/>
    <w:rsid w:val="002031F7"/>
    <w:rsid w:val="002040E6"/>
    <w:rsid w:val="002044E1"/>
    <w:rsid w:val="0020527B"/>
    <w:rsid w:val="00205F2C"/>
    <w:rsid w:val="00210B15"/>
    <w:rsid w:val="0021193F"/>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1922"/>
    <w:rsid w:val="00272B08"/>
    <w:rsid w:val="00272B19"/>
    <w:rsid w:val="00276AC3"/>
    <w:rsid w:val="00281BB8"/>
    <w:rsid w:val="00281E9E"/>
    <w:rsid w:val="00282405"/>
    <w:rsid w:val="00283755"/>
    <w:rsid w:val="00285170"/>
    <w:rsid w:val="00285361"/>
    <w:rsid w:val="00287C91"/>
    <w:rsid w:val="0029252E"/>
    <w:rsid w:val="00292D60"/>
    <w:rsid w:val="00293000"/>
    <w:rsid w:val="00293B30"/>
    <w:rsid w:val="00294D34"/>
    <w:rsid w:val="00294E3B"/>
    <w:rsid w:val="00296193"/>
    <w:rsid w:val="00296C66"/>
    <w:rsid w:val="00296EBE"/>
    <w:rsid w:val="002974E3"/>
    <w:rsid w:val="002A084B"/>
    <w:rsid w:val="002A1260"/>
    <w:rsid w:val="002A1589"/>
    <w:rsid w:val="002A1608"/>
    <w:rsid w:val="002A2169"/>
    <w:rsid w:val="002A25DC"/>
    <w:rsid w:val="002A3AAB"/>
    <w:rsid w:val="002A4CEA"/>
    <w:rsid w:val="002A5977"/>
    <w:rsid w:val="002A5A13"/>
    <w:rsid w:val="002A757F"/>
    <w:rsid w:val="002A7F44"/>
    <w:rsid w:val="002B0C40"/>
    <w:rsid w:val="002B1966"/>
    <w:rsid w:val="002B36E2"/>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187C"/>
    <w:rsid w:val="003221B4"/>
    <w:rsid w:val="0032258D"/>
    <w:rsid w:val="00322E62"/>
    <w:rsid w:val="00324D13"/>
    <w:rsid w:val="00324D2A"/>
    <w:rsid w:val="00324EDD"/>
    <w:rsid w:val="003331E4"/>
    <w:rsid w:val="00333380"/>
    <w:rsid w:val="00334D51"/>
    <w:rsid w:val="00336C64"/>
    <w:rsid w:val="00337162"/>
    <w:rsid w:val="0034194F"/>
    <w:rsid w:val="00342ABC"/>
    <w:rsid w:val="003439BF"/>
    <w:rsid w:val="00344605"/>
    <w:rsid w:val="00345E16"/>
    <w:rsid w:val="003474AA"/>
    <w:rsid w:val="003500F8"/>
    <w:rsid w:val="00350D1D"/>
    <w:rsid w:val="00351417"/>
    <w:rsid w:val="00351A03"/>
    <w:rsid w:val="00352C83"/>
    <w:rsid w:val="003615D2"/>
    <w:rsid w:val="0036404E"/>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8F3"/>
    <w:rsid w:val="003A1400"/>
    <w:rsid w:val="003A1582"/>
    <w:rsid w:val="003A4077"/>
    <w:rsid w:val="003B09AD"/>
    <w:rsid w:val="003B1F18"/>
    <w:rsid w:val="003B2BC4"/>
    <w:rsid w:val="003B5BF0"/>
    <w:rsid w:val="003B60BF"/>
    <w:rsid w:val="003B6BE3"/>
    <w:rsid w:val="003C010C"/>
    <w:rsid w:val="003C0A6C"/>
    <w:rsid w:val="003C14F8"/>
    <w:rsid w:val="003C5A43"/>
    <w:rsid w:val="003D0519"/>
    <w:rsid w:val="003D0FF6"/>
    <w:rsid w:val="003D262C"/>
    <w:rsid w:val="003D36C0"/>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1DDF"/>
    <w:rsid w:val="00404869"/>
    <w:rsid w:val="00405884"/>
    <w:rsid w:val="00405F37"/>
    <w:rsid w:val="00407D39"/>
    <w:rsid w:val="0041477A"/>
    <w:rsid w:val="004167A3"/>
    <w:rsid w:val="00432DAA"/>
    <w:rsid w:val="00434305"/>
    <w:rsid w:val="00435DF7"/>
    <w:rsid w:val="00437CE4"/>
    <w:rsid w:val="0044083F"/>
    <w:rsid w:val="00441AE7"/>
    <w:rsid w:val="00444301"/>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3BCF"/>
    <w:rsid w:val="00484936"/>
    <w:rsid w:val="00485C89"/>
    <w:rsid w:val="00486BE3"/>
    <w:rsid w:val="00486C46"/>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4799"/>
    <w:rsid w:val="004D7C42"/>
    <w:rsid w:val="004E0465"/>
    <w:rsid w:val="004E127B"/>
    <w:rsid w:val="004E1C0A"/>
    <w:rsid w:val="004E2B06"/>
    <w:rsid w:val="004E30C5"/>
    <w:rsid w:val="004E3DD4"/>
    <w:rsid w:val="004E4AA5"/>
    <w:rsid w:val="004E4AEE"/>
    <w:rsid w:val="004E59D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B58"/>
    <w:rsid w:val="00561475"/>
    <w:rsid w:val="0056487B"/>
    <w:rsid w:val="00564FB9"/>
    <w:rsid w:val="00566D47"/>
    <w:rsid w:val="00573D9E"/>
    <w:rsid w:val="005751E4"/>
    <w:rsid w:val="005801E3"/>
    <w:rsid w:val="00581802"/>
    <w:rsid w:val="005836A8"/>
    <w:rsid w:val="0058409C"/>
    <w:rsid w:val="00584262"/>
    <w:rsid w:val="00586630"/>
    <w:rsid w:val="00587ADD"/>
    <w:rsid w:val="00591E27"/>
    <w:rsid w:val="00594F5F"/>
    <w:rsid w:val="00596160"/>
    <w:rsid w:val="005966E2"/>
    <w:rsid w:val="00597007"/>
    <w:rsid w:val="005A0966"/>
    <w:rsid w:val="005A11B7"/>
    <w:rsid w:val="005A260B"/>
    <w:rsid w:val="005A4A1B"/>
    <w:rsid w:val="005A7830"/>
    <w:rsid w:val="005A7F3F"/>
    <w:rsid w:val="005A7FCE"/>
    <w:rsid w:val="005B0F3F"/>
    <w:rsid w:val="005B4903"/>
    <w:rsid w:val="005B51CE"/>
    <w:rsid w:val="005B5885"/>
    <w:rsid w:val="005B5CD7"/>
    <w:rsid w:val="005B6CF6"/>
    <w:rsid w:val="005B7422"/>
    <w:rsid w:val="005C0BA2"/>
    <w:rsid w:val="005C29B8"/>
    <w:rsid w:val="005C5F21"/>
    <w:rsid w:val="005C7156"/>
    <w:rsid w:val="005D0C75"/>
    <w:rsid w:val="005D4171"/>
    <w:rsid w:val="005D6A95"/>
    <w:rsid w:val="005D6B2C"/>
    <w:rsid w:val="005D6D9C"/>
    <w:rsid w:val="005E2335"/>
    <w:rsid w:val="005E34CA"/>
    <w:rsid w:val="005E3C18"/>
    <w:rsid w:val="005E537F"/>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26966"/>
    <w:rsid w:val="00632182"/>
    <w:rsid w:val="00632AE0"/>
    <w:rsid w:val="00633C17"/>
    <w:rsid w:val="00634D9E"/>
    <w:rsid w:val="00636E3E"/>
    <w:rsid w:val="006379F7"/>
    <w:rsid w:val="00637E4D"/>
    <w:rsid w:val="00640620"/>
    <w:rsid w:val="00641A1F"/>
    <w:rsid w:val="006434EC"/>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FF3"/>
    <w:rsid w:val="00672060"/>
    <w:rsid w:val="00672BFD"/>
    <w:rsid w:val="006770F4"/>
    <w:rsid w:val="00677A84"/>
    <w:rsid w:val="0068026D"/>
    <w:rsid w:val="00680A27"/>
    <w:rsid w:val="006816A4"/>
    <w:rsid w:val="006819B8"/>
    <w:rsid w:val="006840A6"/>
    <w:rsid w:val="006850CD"/>
    <w:rsid w:val="00685AAB"/>
    <w:rsid w:val="00685B0A"/>
    <w:rsid w:val="00694576"/>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A5B"/>
    <w:rsid w:val="006D04EA"/>
    <w:rsid w:val="006D16C4"/>
    <w:rsid w:val="006D3E96"/>
    <w:rsid w:val="006D4515"/>
    <w:rsid w:val="006D4BB1"/>
    <w:rsid w:val="006D6593"/>
    <w:rsid w:val="006E23EA"/>
    <w:rsid w:val="006E4FBA"/>
    <w:rsid w:val="006F03A8"/>
    <w:rsid w:val="006F2ACA"/>
    <w:rsid w:val="006F2ADC"/>
    <w:rsid w:val="006F2BFE"/>
    <w:rsid w:val="006F31E9"/>
    <w:rsid w:val="006F6284"/>
    <w:rsid w:val="006F6E39"/>
    <w:rsid w:val="007002C5"/>
    <w:rsid w:val="00704387"/>
    <w:rsid w:val="007063A2"/>
    <w:rsid w:val="00707669"/>
    <w:rsid w:val="007115B0"/>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4322"/>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53A"/>
    <w:rsid w:val="007A2E12"/>
    <w:rsid w:val="007A3475"/>
    <w:rsid w:val="007A41C8"/>
    <w:rsid w:val="007A54CE"/>
    <w:rsid w:val="007A6FD9"/>
    <w:rsid w:val="007A76DC"/>
    <w:rsid w:val="007A7FFA"/>
    <w:rsid w:val="007B04EB"/>
    <w:rsid w:val="007B0D4F"/>
    <w:rsid w:val="007B5A3D"/>
    <w:rsid w:val="007B5B95"/>
    <w:rsid w:val="007B68EA"/>
    <w:rsid w:val="007B7453"/>
    <w:rsid w:val="007C1CCC"/>
    <w:rsid w:val="007C1E8B"/>
    <w:rsid w:val="007C2D89"/>
    <w:rsid w:val="007C301A"/>
    <w:rsid w:val="007C4593"/>
    <w:rsid w:val="007C5309"/>
    <w:rsid w:val="007C6069"/>
    <w:rsid w:val="007D06C4"/>
    <w:rsid w:val="007D1352"/>
    <w:rsid w:val="007D2508"/>
    <w:rsid w:val="007D346A"/>
    <w:rsid w:val="007D6518"/>
    <w:rsid w:val="007D76BD"/>
    <w:rsid w:val="007D7812"/>
    <w:rsid w:val="007E0BF1"/>
    <w:rsid w:val="007F0ED8"/>
    <w:rsid w:val="007F0F63"/>
    <w:rsid w:val="007F66C9"/>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83C"/>
    <w:rsid w:val="008209E6"/>
    <w:rsid w:val="00823303"/>
    <w:rsid w:val="008233B2"/>
    <w:rsid w:val="00823A9F"/>
    <w:rsid w:val="00823C85"/>
    <w:rsid w:val="00825138"/>
    <w:rsid w:val="008269DD"/>
    <w:rsid w:val="008300E9"/>
    <w:rsid w:val="00830621"/>
    <w:rsid w:val="00832F21"/>
    <w:rsid w:val="0083348C"/>
    <w:rsid w:val="008373D3"/>
    <w:rsid w:val="00840031"/>
    <w:rsid w:val="00840617"/>
    <w:rsid w:val="00840F84"/>
    <w:rsid w:val="0084287C"/>
    <w:rsid w:val="00842A47"/>
    <w:rsid w:val="00843C13"/>
    <w:rsid w:val="00844C61"/>
    <w:rsid w:val="008454F8"/>
    <w:rsid w:val="0085173A"/>
    <w:rsid w:val="00856316"/>
    <w:rsid w:val="008603CE"/>
    <w:rsid w:val="00860F9E"/>
    <w:rsid w:val="008620FC"/>
    <w:rsid w:val="008627A5"/>
    <w:rsid w:val="00863C73"/>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9A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634"/>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55C"/>
    <w:rsid w:val="00913CA9"/>
    <w:rsid w:val="009145AE"/>
    <w:rsid w:val="009146CE"/>
    <w:rsid w:val="00914993"/>
    <w:rsid w:val="00914CA7"/>
    <w:rsid w:val="00915C3E"/>
    <w:rsid w:val="009161A8"/>
    <w:rsid w:val="00917BA7"/>
    <w:rsid w:val="009245F5"/>
    <w:rsid w:val="009249EC"/>
    <w:rsid w:val="009273B3"/>
    <w:rsid w:val="009305B5"/>
    <w:rsid w:val="00932DAE"/>
    <w:rsid w:val="0094260C"/>
    <w:rsid w:val="009429D5"/>
    <w:rsid w:val="00942BF1"/>
    <w:rsid w:val="00945180"/>
    <w:rsid w:val="00945246"/>
    <w:rsid w:val="00945428"/>
    <w:rsid w:val="0094607B"/>
    <w:rsid w:val="009479AE"/>
    <w:rsid w:val="009503B2"/>
    <w:rsid w:val="00953604"/>
    <w:rsid w:val="0095496B"/>
    <w:rsid w:val="009610DC"/>
    <w:rsid w:val="00961490"/>
    <w:rsid w:val="0096381A"/>
    <w:rsid w:val="009652AF"/>
    <w:rsid w:val="00965E04"/>
    <w:rsid w:val="009674AD"/>
    <w:rsid w:val="00970CDC"/>
    <w:rsid w:val="009717EC"/>
    <w:rsid w:val="00977010"/>
    <w:rsid w:val="00977186"/>
    <w:rsid w:val="00977D02"/>
    <w:rsid w:val="009809BB"/>
    <w:rsid w:val="0098364B"/>
    <w:rsid w:val="00984FA2"/>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663F"/>
    <w:rsid w:val="009A72AD"/>
    <w:rsid w:val="009B09E0"/>
    <w:rsid w:val="009B0BC5"/>
    <w:rsid w:val="009B1247"/>
    <w:rsid w:val="009B6029"/>
    <w:rsid w:val="009B6971"/>
    <w:rsid w:val="009B7FAE"/>
    <w:rsid w:val="009C27F1"/>
    <w:rsid w:val="009C3152"/>
    <w:rsid w:val="009C4CFA"/>
    <w:rsid w:val="009C5070"/>
    <w:rsid w:val="009D00F4"/>
    <w:rsid w:val="009D112C"/>
    <w:rsid w:val="009D47FA"/>
    <w:rsid w:val="009D4C5B"/>
    <w:rsid w:val="009D50D2"/>
    <w:rsid w:val="009D6BCA"/>
    <w:rsid w:val="009E0F62"/>
    <w:rsid w:val="009E4A58"/>
    <w:rsid w:val="009E5A2D"/>
    <w:rsid w:val="009E5AB2"/>
    <w:rsid w:val="009E6219"/>
    <w:rsid w:val="009E6B4D"/>
    <w:rsid w:val="009F03B3"/>
    <w:rsid w:val="009F5D40"/>
    <w:rsid w:val="009F63C0"/>
    <w:rsid w:val="009F698B"/>
    <w:rsid w:val="00A00415"/>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D3A"/>
    <w:rsid w:val="00A4661E"/>
    <w:rsid w:val="00A4765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31F"/>
    <w:rsid w:val="00A9295B"/>
    <w:rsid w:val="00A93B09"/>
    <w:rsid w:val="00A94247"/>
    <w:rsid w:val="00A952D7"/>
    <w:rsid w:val="00A963F7"/>
    <w:rsid w:val="00A96AD8"/>
    <w:rsid w:val="00AA052C"/>
    <w:rsid w:val="00AA1E45"/>
    <w:rsid w:val="00AA4286"/>
    <w:rsid w:val="00AA456B"/>
    <w:rsid w:val="00AA57F5"/>
    <w:rsid w:val="00AA672E"/>
    <w:rsid w:val="00AA6EC9"/>
    <w:rsid w:val="00AB2812"/>
    <w:rsid w:val="00AB41D5"/>
    <w:rsid w:val="00AB567E"/>
    <w:rsid w:val="00AB6309"/>
    <w:rsid w:val="00AB6C5F"/>
    <w:rsid w:val="00AB7129"/>
    <w:rsid w:val="00AB7B5B"/>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176A"/>
    <w:rsid w:val="00B62B58"/>
    <w:rsid w:val="00B65149"/>
    <w:rsid w:val="00B66567"/>
    <w:rsid w:val="00B66F52"/>
    <w:rsid w:val="00B66FE5"/>
    <w:rsid w:val="00B72880"/>
    <w:rsid w:val="00B758BF"/>
    <w:rsid w:val="00B76F4B"/>
    <w:rsid w:val="00B77EC8"/>
    <w:rsid w:val="00B827A6"/>
    <w:rsid w:val="00B831CE"/>
    <w:rsid w:val="00B86677"/>
    <w:rsid w:val="00B87131"/>
    <w:rsid w:val="00B939B1"/>
    <w:rsid w:val="00B96D40"/>
    <w:rsid w:val="00B97386"/>
    <w:rsid w:val="00BA1B44"/>
    <w:rsid w:val="00BA263B"/>
    <w:rsid w:val="00BA42B2"/>
    <w:rsid w:val="00BA58D4"/>
    <w:rsid w:val="00BA5B9E"/>
    <w:rsid w:val="00BA7C9A"/>
    <w:rsid w:val="00BB0C2C"/>
    <w:rsid w:val="00BB5F8F"/>
    <w:rsid w:val="00BB657A"/>
    <w:rsid w:val="00BC1A4E"/>
    <w:rsid w:val="00BC5DC7"/>
    <w:rsid w:val="00BC6199"/>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6C4"/>
    <w:rsid w:val="00C13EE9"/>
    <w:rsid w:val="00C21540"/>
    <w:rsid w:val="00C21906"/>
    <w:rsid w:val="00C21BFA"/>
    <w:rsid w:val="00C22148"/>
    <w:rsid w:val="00C24C8D"/>
    <w:rsid w:val="00C25FE2"/>
    <w:rsid w:val="00C26B53"/>
    <w:rsid w:val="00C2722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35CD"/>
    <w:rsid w:val="00C643F9"/>
    <w:rsid w:val="00C64E95"/>
    <w:rsid w:val="00C71372"/>
    <w:rsid w:val="00C72410"/>
    <w:rsid w:val="00C7287F"/>
    <w:rsid w:val="00C7703F"/>
    <w:rsid w:val="00C80CB8"/>
    <w:rsid w:val="00C819F8"/>
    <w:rsid w:val="00C8248C"/>
    <w:rsid w:val="00C84E33"/>
    <w:rsid w:val="00C86D6F"/>
    <w:rsid w:val="00C905FC"/>
    <w:rsid w:val="00C92D03"/>
    <w:rsid w:val="00C9319C"/>
    <w:rsid w:val="00C9435D"/>
    <w:rsid w:val="00C94DF2"/>
    <w:rsid w:val="00C96741"/>
    <w:rsid w:val="00CA00EE"/>
    <w:rsid w:val="00CA2D1B"/>
    <w:rsid w:val="00CA375D"/>
    <w:rsid w:val="00CA662A"/>
    <w:rsid w:val="00CA7AFD"/>
    <w:rsid w:val="00CA7C3C"/>
    <w:rsid w:val="00CB0189"/>
    <w:rsid w:val="00CB0BA2"/>
    <w:rsid w:val="00CB1A42"/>
    <w:rsid w:val="00CB1B0C"/>
    <w:rsid w:val="00CB2C0B"/>
    <w:rsid w:val="00CB517D"/>
    <w:rsid w:val="00CB7524"/>
    <w:rsid w:val="00CC038D"/>
    <w:rsid w:val="00CC08DB"/>
    <w:rsid w:val="00CC19A7"/>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69E1"/>
    <w:rsid w:val="00D20737"/>
    <w:rsid w:val="00D21E81"/>
    <w:rsid w:val="00D223DE"/>
    <w:rsid w:val="00D256A5"/>
    <w:rsid w:val="00D25E37"/>
    <w:rsid w:val="00D2661A"/>
    <w:rsid w:val="00D27582"/>
    <w:rsid w:val="00D27EC4"/>
    <w:rsid w:val="00D31A82"/>
    <w:rsid w:val="00D32719"/>
    <w:rsid w:val="00D33333"/>
    <w:rsid w:val="00D33457"/>
    <w:rsid w:val="00D352A2"/>
    <w:rsid w:val="00D37964"/>
    <w:rsid w:val="00D4162B"/>
    <w:rsid w:val="00D4514F"/>
    <w:rsid w:val="00D451E2"/>
    <w:rsid w:val="00D45E89"/>
    <w:rsid w:val="00D45E8D"/>
    <w:rsid w:val="00D466AE"/>
    <w:rsid w:val="00D4734F"/>
    <w:rsid w:val="00D51BF3"/>
    <w:rsid w:val="00D66846"/>
    <w:rsid w:val="00D675FB"/>
    <w:rsid w:val="00D71F25"/>
    <w:rsid w:val="00D72A9C"/>
    <w:rsid w:val="00D77031"/>
    <w:rsid w:val="00D80D40"/>
    <w:rsid w:val="00D84941"/>
    <w:rsid w:val="00D84FA1"/>
    <w:rsid w:val="00D851F0"/>
    <w:rsid w:val="00D86DB7"/>
    <w:rsid w:val="00D926D0"/>
    <w:rsid w:val="00D93030"/>
    <w:rsid w:val="00D950E1"/>
    <w:rsid w:val="00D952A6"/>
    <w:rsid w:val="00D97F99"/>
    <w:rsid w:val="00DA1838"/>
    <w:rsid w:val="00DA1E08"/>
    <w:rsid w:val="00DA1E4B"/>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E15"/>
    <w:rsid w:val="00DC3067"/>
    <w:rsid w:val="00DC370B"/>
    <w:rsid w:val="00DC5B90"/>
    <w:rsid w:val="00DD00FF"/>
    <w:rsid w:val="00DD0619"/>
    <w:rsid w:val="00DD07FB"/>
    <w:rsid w:val="00DD25C6"/>
    <w:rsid w:val="00DD28A6"/>
    <w:rsid w:val="00DD4FE5"/>
    <w:rsid w:val="00DD54B0"/>
    <w:rsid w:val="00DD57EE"/>
    <w:rsid w:val="00DD6BCC"/>
    <w:rsid w:val="00DE0A4B"/>
    <w:rsid w:val="00DE2410"/>
    <w:rsid w:val="00DE2939"/>
    <w:rsid w:val="00DE6E81"/>
    <w:rsid w:val="00DE703F"/>
    <w:rsid w:val="00DE7595"/>
    <w:rsid w:val="00DF1961"/>
    <w:rsid w:val="00DF323B"/>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B54"/>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6F2"/>
    <w:rsid w:val="00E77A03"/>
    <w:rsid w:val="00E822E8"/>
    <w:rsid w:val="00E82554"/>
    <w:rsid w:val="00E82606"/>
    <w:rsid w:val="00E846C8"/>
    <w:rsid w:val="00E84957"/>
    <w:rsid w:val="00E84A55"/>
    <w:rsid w:val="00E85BFF"/>
    <w:rsid w:val="00E90391"/>
    <w:rsid w:val="00E906C2"/>
    <w:rsid w:val="00E9311F"/>
    <w:rsid w:val="00E932FF"/>
    <w:rsid w:val="00E934D1"/>
    <w:rsid w:val="00E94AF0"/>
    <w:rsid w:val="00E95D13"/>
    <w:rsid w:val="00E95DD3"/>
    <w:rsid w:val="00E969D5"/>
    <w:rsid w:val="00EA0D57"/>
    <w:rsid w:val="00EA58D1"/>
    <w:rsid w:val="00EA61BC"/>
    <w:rsid w:val="00EA681A"/>
    <w:rsid w:val="00EA735B"/>
    <w:rsid w:val="00EB13E5"/>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2528"/>
    <w:rsid w:val="00EF3235"/>
    <w:rsid w:val="00EF7E72"/>
    <w:rsid w:val="00F04454"/>
    <w:rsid w:val="00F06D37"/>
    <w:rsid w:val="00F07B9D"/>
    <w:rsid w:val="00F11586"/>
    <w:rsid w:val="00F1183B"/>
    <w:rsid w:val="00F11C9F"/>
    <w:rsid w:val="00F12263"/>
    <w:rsid w:val="00F1409D"/>
    <w:rsid w:val="00F14156"/>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383C"/>
    <w:rsid w:val="00F6412A"/>
    <w:rsid w:val="00F65893"/>
    <w:rsid w:val="00F66A4A"/>
    <w:rsid w:val="00F67382"/>
    <w:rsid w:val="00F71E22"/>
    <w:rsid w:val="00F72142"/>
    <w:rsid w:val="00F72AE7"/>
    <w:rsid w:val="00F81141"/>
    <w:rsid w:val="00F81A73"/>
    <w:rsid w:val="00F833BA"/>
    <w:rsid w:val="00F84FD0"/>
    <w:rsid w:val="00F859A8"/>
    <w:rsid w:val="00F86D87"/>
    <w:rsid w:val="00F9108B"/>
    <w:rsid w:val="00F91349"/>
    <w:rsid w:val="00F93A8A"/>
    <w:rsid w:val="00F95248"/>
    <w:rsid w:val="00F956A9"/>
    <w:rsid w:val="00F963ED"/>
    <w:rsid w:val="00F966CF"/>
    <w:rsid w:val="00F96CAE"/>
    <w:rsid w:val="00F97C99"/>
    <w:rsid w:val="00FA2A78"/>
    <w:rsid w:val="00FA30CC"/>
    <w:rsid w:val="00FA4DAC"/>
    <w:rsid w:val="00FA662D"/>
    <w:rsid w:val="00FA73B1"/>
    <w:rsid w:val="00FB0CB9"/>
    <w:rsid w:val="00FB231D"/>
    <w:rsid w:val="00FB4146"/>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FFC9C8-115C-46EB-8A2D-76BD622A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f0">
    <w:name w:val="Normal"/>
    <w:qFormat/>
    <w:rsid w:val="0023482A"/>
    <w:pPr>
      <w:widowControl w:val="0"/>
      <w:adjustRightInd w:val="0"/>
      <w:spacing w:line="400" w:lineRule="exact"/>
      <w:jc w:val="both"/>
    </w:pPr>
    <w:rPr>
      <w:kern w:val="2"/>
      <w:sz w:val="21"/>
      <w:szCs w:val="21"/>
    </w:rPr>
  </w:style>
  <w:style w:type="paragraph" w:styleId="1">
    <w:name w:val="heading 1"/>
    <w:basedOn w:val="affff0"/>
    <w:next w:val="affff0"/>
    <w:link w:val="1Char"/>
    <w:qFormat/>
    <w:rsid w:val="00D4734F"/>
    <w:pPr>
      <w:keepNext/>
      <w:keepLines/>
      <w:spacing w:before="340" w:after="330" w:line="578" w:lineRule="auto"/>
      <w:outlineLvl w:val="0"/>
    </w:pPr>
    <w:rPr>
      <w:b/>
      <w:bCs/>
      <w:kern w:val="44"/>
      <w:sz w:val="44"/>
      <w:szCs w:val="44"/>
    </w:rPr>
  </w:style>
  <w:style w:type="paragraph" w:styleId="22">
    <w:name w:val="heading 2"/>
    <w:basedOn w:val="affff0"/>
    <w:next w:val="affff0"/>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f0"/>
    <w:next w:val="affff0"/>
    <w:link w:val="3Char"/>
    <w:qFormat/>
    <w:rsid w:val="00D4734F"/>
    <w:pPr>
      <w:keepNext/>
      <w:keepLines/>
      <w:spacing w:before="260" w:after="260" w:line="416" w:lineRule="auto"/>
      <w:outlineLvl w:val="2"/>
    </w:pPr>
    <w:rPr>
      <w:b/>
      <w:bCs/>
      <w:sz w:val="32"/>
      <w:szCs w:val="32"/>
    </w:rPr>
  </w:style>
  <w:style w:type="paragraph" w:styleId="4">
    <w:name w:val="heading 4"/>
    <w:basedOn w:val="affff0"/>
    <w:next w:val="affff0"/>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f0"/>
    <w:next w:val="affff0"/>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f0"/>
    <w:next w:val="affff0"/>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0"/>
    <w:next w:val="affff0"/>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f0"/>
    <w:next w:val="affff0"/>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f0"/>
    <w:next w:val="affff0"/>
    <w:link w:val="9Char"/>
    <w:qFormat/>
    <w:rsid w:val="00D4734F"/>
    <w:pPr>
      <w:keepNext/>
      <w:keepLines/>
      <w:adjustRightInd/>
      <w:spacing w:before="240" w:after="64" w:line="320" w:lineRule="auto"/>
      <w:outlineLvl w:val="8"/>
    </w:pPr>
    <w:rPr>
      <w:rFonts w:ascii="Arial" w:eastAsia="黑体" w:hAnsi="Arial"/>
    </w:rPr>
  </w:style>
  <w:style w:type="character" w:default="1" w:styleId="affff1">
    <w:name w:val="Default Paragraph Font"/>
    <w:uiPriority w:val="1"/>
    <w:semiHidden/>
    <w:unhideWhenUsed/>
  </w:style>
  <w:style w:type="table" w:default="1" w:styleId="affff2">
    <w:name w:val="Normal Table"/>
    <w:uiPriority w:val="99"/>
    <w:semiHidden/>
    <w:unhideWhenUsed/>
    <w:tblPr>
      <w:tblInd w:w="0" w:type="dxa"/>
      <w:tblCellMar>
        <w:top w:w="0" w:type="dxa"/>
        <w:left w:w="108" w:type="dxa"/>
        <w:bottom w:w="0" w:type="dxa"/>
        <w:right w:w="108" w:type="dxa"/>
      </w:tblCellMar>
    </w:tblPr>
  </w:style>
  <w:style w:type="numbering" w:default="1" w:styleId="affff3">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f4">
    <w:name w:val="header"/>
    <w:basedOn w:val="affff0"/>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f4"/>
    <w:uiPriority w:val="99"/>
    <w:rsid w:val="00D86DB7"/>
    <w:rPr>
      <w:rFonts w:ascii="Times New Roman" w:eastAsia="宋体" w:hAnsi="Times New Roman" w:cs="Times New Roman"/>
      <w:sz w:val="18"/>
      <w:szCs w:val="18"/>
    </w:rPr>
  </w:style>
  <w:style w:type="paragraph" w:styleId="affff5">
    <w:name w:val="footer"/>
    <w:basedOn w:val="affff0"/>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5"/>
    <w:uiPriority w:val="99"/>
    <w:rsid w:val="00D86DB7"/>
    <w:rPr>
      <w:rFonts w:ascii="宋体" w:eastAsia="宋体" w:hAnsi="Times New Roman" w:cs="Times New Roman"/>
      <w:sz w:val="18"/>
      <w:szCs w:val="18"/>
    </w:rPr>
  </w:style>
  <w:style w:type="paragraph" w:styleId="affff6">
    <w:name w:val="Balloon Text"/>
    <w:basedOn w:val="affff0"/>
    <w:link w:val="Char1"/>
    <w:uiPriority w:val="99"/>
    <w:semiHidden/>
    <w:unhideWhenUsed/>
    <w:rsid w:val="00153C7E"/>
    <w:rPr>
      <w:sz w:val="18"/>
      <w:szCs w:val="18"/>
    </w:rPr>
  </w:style>
  <w:style w:type="character" w:customStyle="1" w:styleId="Char1">
    <w:name w:val="批注框文本 Char"/>
    <w:link w:val="affff6"/>
    <w:uiPriority w:val="99"/>
    <w:semiHidden/>
    <w:rsid w:val="00153C7E"/>
    <w:rPr>
      <w:sz w:val="18"/>
      <w:szCs w:val="18"/>
    </w:rPr>
  </w:style>
  <w:style w:type="paragraph" w:styleId="affff7">
    <w:name w:val="Quote"/>
    <w:basedOn w:val="affff0"/>
    <w:next w:val="affff0"/>
    <w:link w:val="Char2"/>
    <w:uiPriority w:val="29"/>
    <w:qFormat/>
    <w:rsid w:val="00D4734F"/>
    <w:rPr>
      <w:i/>
      <w:iCs/>
      <w:color w:val="000000"/>
    </w:rPr>
  </w:style>
  <w:style w:type="character" w:customStyle="1" w:styleId="Char2">
    <w:name w:val="引用 Char"/>
    <w:link w:val="affff7"/>
    <w:uiPriority w:val="29"/>
    <w:rsid w:val="00D4734F"/>
    <w:rPr>
      <w:i/>
      <w:iCs/>
      <w:color w:val="000000"/>
    </w:rPr>
  </w:style>
  <w:style w:type="character" w:styleId="affff8">
    <w:name w:val="Strong"/>
    <w:uiPriority w:val="22"/>
    <w:qFormat/>
    <w:rsid w:val="00D4734F"/>
    <w:rPr>
      <w:b/>
      <w:bCs/>
    </w:rPr>
  </w:style>
  <w:style w:type="character" w:styleId="affff9">
    <w:name w:val="Emphasis"/>
    <w:uiPriority w:val="20"/>
    <w:qFormat/>
    <w:rsid w:val="00D4734F"/>
    <w:rPr>
      <w:i/>
      <w:iCs/>
    </w:rPr>
  </w:style>
  <w:style w:type="paragraph" w:styleId="affffa">
    <w:name w:val="Title"/>
    <w:basedOn w:val="affff0"/>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a"/>
    <w:rsid w:val="00D4734F"/>
    <w:rPr>
      <w:rFonts w:ascii="Arial" w:eastAsia="宋体" w:hAnsi="Arial" w:cs="Arial"/>
      <w:b/>
      <w:bCs/>
      <w:sz w:val="32"/>
      <w:szCs w:val="32"/>
    </w:rPr>
  </w:style>
  <w:style w:type="paragraph" w:customStyle="1" w:styleId="affffb">
    <w:name w:val="标准标志"/>
    <w:next w:val="affff0"/>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f0"/>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324D2A"/>
    <w:pPr>
      <w:ind w:left="198"/>
    </w:pPr>
    <w:rPr>
      <w:rFonts w:ascii="宋体" w:hAnsi="Times New Roman"/>
      <w:sz w:val="18"/>
    </w:rPr>
  </w:style>
  <w:style w:type="paragraph" w:customStyle="1" w:styleId="affffe">
    <w:name w:val="标准文件_页脚奇数页"/>
    <w:rsid w:val="00C94DF2"/>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f0"/>
    <w:rsid w:val="00D4734F"/>
    <w:pPr>
      <w:spacing w:line="0" w:lineRule="atLeast"/>
    </w:pPr>
    <w:rPr>
      <w:rFonts w:ascii="黑体" w:eastAsia="黑体" w:hAnsi="宋体"/>
    </w:rPr>
  </w:style>
  <w:style w:type="paragraph" w:customStyle="1" w:styleId="afffff0">
    <w:name w:val="标准文件_标准正文"/>
    <w:basedOn w:val="affff0"/>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f0"/>
    <w:rsid w:val="00D4734F"/>
    <w:pPr>
      <w:jc w:val="center"/>
    </w:pPr>
    <w:rPr>
      <w:rFonts w:ascii="黑体" w:eastAsia="黑体"/>
      <w:kern w:val="0"/>
      <w:sz w:val="44"/>
    </w:rPr>
  </w:style>
  <w:style w:type="paragraph" w:customStyle="1" w:styleId="afffff4">
    <w:name w:val="标准文件_标准代替"/>
    <w:basedOn w:val="affff0"/>
    <w:next w:val="affff0"/>
    <w:rsid w:val="00D4734F"/>
    <w:pPr>
      <w:spacing w:line="310" w:lineRule="exact"/>
      <w:jc w:val="right"/>
    </w:pPr>
    <w:rPr>
      <w:rFonts w:ascii="宋体" w:hAnsi="宋体"/>
      <w:kern w:val="0"/>
    </w:rPr>
  </w:style>
  <w:style w:type="paragraph" w:customStyle="1" w:styleId="afffff5">
    <w:name w:val="标准文件_标准名称标题"/>
    <w:basedOn w:val="affff0"/>
    <w:next w:val="affff0"/>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f0"/>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f0"/>
    <w:rsid w:val="00D4734F"/>
    <w:pPr>
      <w:jc w:val="left"/>
    </w:pPr>
  </w:style>
  <w:style w:type="paragraph" w:customStyle="1" w:styleId="afffff8">
    <w:name w:val="标准文件_参考文献标题"/>
    <w:basedOn w:val="affff0"/>
    <w:next w:val="affff0"/>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1"/>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f0"/>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f0"/>
    <w:rsid w:val="00D4734F"/>
    <w:rPr>
      <w:rFonts w:ascii="黑体" w:eastAsia="黑体"/>
      <w:b/>
      <w:kern w:val="0"/>
      <w:sz w:val="28"/>
    </w:rPr>
  </w:style>
  <w:style w:type="paragraph" w:customStyle="1" w:styleId="afffffc">
    <w:name w:val="标准文件_封面标准名称"/>
    <w:basedOn w:val="affff0"/>
    <w:rsid w:val="00D4734F"/>
    <w:pPr>
      <w:spacing w:line="240" w:lineRule="auto"/>
      <w:jc w:val="center"/>
    </w:pPr>
    <w:rPr>
      <w:rFonts w:ascii="黑体" w:eastAsia="黑体"/>
      <w:kern w:val="0"/>
      <w:sz w:val="52"/>
    </w:rPr>
  </w:style>
  <w:style w:type="paragraph" w:customStyle="1" w:styleId="afffffd">
    <w:name w:val="标准文件_封面标准英文名称"/>
    <w:basedOn w:val="affff0"/>
    <w:rsid w:val="00D4734F"/>
    <w:pPr>
      <w:spacing w:line="240" w:lineRule="auto"/>
      <w:jc w:val="center"/>
    </w:pPr>
    <w:rPr>
      <w:rFonts w:ascii="黑体" w:eastAsia="黑体"/>
      <w:b/>
      <w:sz w:val="28"/>
    </w:rPr>
  </w:style>
  <w:style w:type="paragraph" w:customStyle="1" w:styleId="afffffe">
    <w:name w:val="标准文件_封面发布日期"/>
    <w:basedOn w:val="affff0"/>
    <w:rsid w:val="00D4734F"/>
    <w:pPr>
      <w:spacing w:line="310" w:lineRule="exact"/>
    </w:pPr>
    <w:rPr>
      <w:rFonts w:ascii="黑体" w:eastAsia="黑体"/>
      <w:kern w:val="0"/>
      <w:sz w:val="28"/>
    </w:rPr>
  </w:style>
  <w:style w:type="paragraph" w:customStyle="1" w:styleId="affffff">
    <w:name w:val="标准文件_封面密级"/>
    <w:basedOn w:val="affff0"/>
    <w:rsid w:val="00D4734F"/>
    <w:rPr>
      <w:rFonts w:eastAsia="黑体"/>
      <w:sz w:val="32"/>
    </w:rPr>
  </w:style>
  <w:style w:type="paragraph" w:customStyle="1" w:styleId="affffff0">
    <w:name w:val="标准文件_封面实施日期"/>
    <w:basedOn w:val="affff0"/>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c">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d">
    <w:name w:val="标准文件_附录二级条标题"/>
    <w:basedOn w:val="affc"/>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f">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f0">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f0"/>
    <w:link w:val="Char5"/>
    <w:rsid w:val="00D4734F"/>
    <w:pPr>
      <w:spacing w:after="120"/>
    </w:pPr>
  </w:style>
  <w:style w:type="character" w:customStyle="1" w:styleId="Char5">
    <w:name w:val="正文文本 Char"/>
    <w:link w:val="affffff3"/>
    <w:rsid w:val="00D4734F"/>
    <w:rPr>
      <w:rFonts w:ascii="Times New Roman" w:eastAsia="宋体" w:hAnsi="Times New Roman" w:cs="Times New Roman"/>
      <w:szCs w:val="20"/>
    </w:rPr>
  </w:style>
  <w:style w:type="paragraph" w:customStyle="1" w:styleId="affffff4">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f0"/>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6">
    <w:name w:val="标准文件_目次、标准名称标题"/>
    <w:basedOn w:val="a6"/>
    <w:next w:val="afffff1"/>
    <w:rsid w:val="00C643F9"/>
    <w:pPr>
      <w:spacing w:line="460" w:lineRule="exact"/>
    </w:pPr>
  </w:style>
  <w:style w:type="paragraph" w:customStyle="1" w:styleId="affffff7">
    <w:name w:val="标准文件_目录标题"/>
    <w:basedOn w:val="affff0"/>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7">
    <w:name w:val="标准文件_三级条标题"/>
    <w:basedOn w:val="afff6"/>
    <w:next w:val="afffff1"/>
    <w:rsid w:val="0055013B"/>
    <w:pPr>
      <w:widowControl/>
      <w:numPr>
        <w:ilvl w:val="4"/>
      </w:numPr>
      <w:outlineLvl w:val="3"/>
    </w:pPr>
  </w:style>
  <w:style w:type="character" w:styleId="affffff8">
    <w:name w:val="Subtle Reference"/>
    <w:uiPriority w:val="31"/>
    <w:qFormat/>
    <w:rsid w:val="001F69B4"/>
    <w:rPr>
      <w:smallCaps/>
      <w:color w:val="C0504D"/>
      <w:u w:val="single"/>
    </w:rPr>
  </w:style>
  <w:style w:type="paragraph" w:customStyle="1" w:styleId="affffff9">
    <w:name w:val="标准文件_示例后续"/>
    <w:basedOn w:val="affff0"/>
    <w:rsid w:val="00CB517D"/>
    <w:pPr>
      <w:adjustRightInd/>
      <w:spacing w:line="240" w:lineRule="auto"/>
      <w:ind w:firstLineChars="200" w:firstLine="200"/>
    </w:pPr>
    <w:rPr>
      <w:sz w:val="18"/>
      <w:szCs w:val="24"/>
    </w:rPr>
  </w:style>
  <w:style w:type="paragraph" w:customStyle="1" w:styleId="afff1">
    <w:name w:val="标准文件_数字编号列项"/>
    <w:rsid w:val="00C13EE9"/>
    <w:pPr>
      <w:numPr>
        <w:numId w:val="19"/>
      </w:numPr>
      <w:jc w:val="both"/>
    </w:pPr>
    <w:rPr>
      <w:rFonts w:ascii="宋体" w:hAnsi="宋体"/>
      <w:sz w:val="21"/>
    </w:rPr>
  </w:style>
  <w:style w:type="paragraph" w:customStyle="1" w:styleId="afff8">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a">
    <w:name w:val="footnote text"/>
    <w:basedOn w:val="affff0"/>
    <w:next w:val="affff0"/>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a"/>
    <w:semiHidden/>
    <w:rsid w:val="00D4734F"/>
    <w:rPr>
      <w:rFonts w:ascii="宋体" w:eastAsia="宋体" w:hAnsi="Times New Roman" w:cs="Times New Roman"/>
      <w:sz w:val="18"/>
      <w:szCs w:val="18"/>
    </w:rPr>
  </w:style>
  <w:style w:type="paragraph" w:customStyle="1" w:styleId="affffffb">
    <w:name w:val="标准文件_条文脚注"/>
    <w:basedOn w:val="affffffa"/>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f0"/>
    <w:next w:val="afffff1"/>
    <w:rsid w:val="0096381A"/>
    <w:pPr>
      <w:numPr>
        <w:numId w:val="21"/>
      </w:numPr>
      <w:spacing w:line="240" w:lineRule="auto"/>
      <w:jc w:val="left"/>
    </w:pPr>
    <w:rPr>
      <w:rFonts w:ascii="宋体" w:hAnsi="宋体"/>
      <w:sz w:val="18"/>
    </w:rPr>
  </w:style>
  <w:style w:type="character" w:styleId="affffffc">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d">
    <w:name w:val="标准文件_图表脚注内容"/>
    <w:rsid w:val="00D4734F"/>
    <w:rPr>
      <w:rFonts w:ascii="宋体" w:eastAsia="宋体" w:hAnsi="宋体" w:cs="Times New Roman"/>
      <w:spacing w:val="0"/>
      <w:sz w:val="18"/>
      <w:vertAlign w:val="superscript"/>
    </w:rPr>
  </w:style>
  <w:style w:type="paragraph" w:customStyle="1" w:styleId="afff9">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4">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5">
    <w:name w:val="标准文件_一级条标题"/>
    <w:basedOn w:val="afff4"/>
    <w:next w:val="afffff1"/>
    <w:rsid w:val="0055013B"/>
    <w:pPr>
      <w:numPr>
        <w:ilvl w:val="2"/>
      </w:numPr>
      <w:spacing w:beforeLines="50" w:before="50" w:afterLines="50" w:after="50"/>
      <w:outlineLvl w:val="1"/>
    </w:pPr>
  </w:style>
  <w:style w:type="paragraph" w:customStyle="1" w:styleId="affffffe">
    <w:name w:val="标准文件_一致程度"/>
    <w:basedOn w:val="affff0"/>
    <w:rsid w:val="00D4734F"/>
    <w:pPr>
      <w:spacing w:line="440" w:lineRule="exact"/>
      <w:jc w:val="center"/>
    </w:pPr>
    <w:rPr>
      <w:sz w:val="28"/>
    </w:rPr>
  </w:style>
  <w:style w:type="paragraph" w:customStyle="1" w:styleId="afffffff">
    <w:name w:val="标准文件_引言标题"/>
    <w:next w:val="affff0"/>
    <w:rsid w:val="00D4734F"/>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200333"/>
    <w:pPr>
      <w:numPr>
        <w:ilvl w:val="1"/>
        <w:numId w:val="22"/>
      </w:numPr>
      <w:jc w:val="both"/>
    </w:pPr>
    <w:rPr>
      <w:rFonts w:ascii="宋体" w:hAnsi="Times New Roman"/>
      <w:sz w:val="21"/>
    </w:rPr>
  </w:style>
  <w:style w:type="paragraph" w:customStyle="1" w:styleId="af">
    <w:name w:val="标准文件_英文注："/>
    <w:basedOn w:val="affff0"/>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0"/>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f0"/>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b">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2">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0"/>
    <w:rsid w:val="00D4734F"/>
    <w:pPr>
      <w:numPr>
        <w:ilvl w:val="3"/>
        <w:numId w:val="15"/>
      </w:numPr>
      <w:adjustRightInd/>
      <w:spacing w:line="240" w:lineRule="auto"/>
    </w:pPr>
    <w:rPr>
      <w:rFonts w:ascii="宋体" w:hAnsi="宋体"/>
      <w:szCs w:val="24"/>
    </w:rPr>
  </w:style>
  <w:style w:type="paragraph" w:customStyle="1" w:styleId="afffffff3">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f0"/>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rsid w:val="00D4734F"/>
    <w:pPr>
      <w:spacing w:before="180" w:line="180" w:lineRule="exact"/>
      <w:jc w:val="center"/>
    </w:pPr>
    <w:rPr>
      <w:rFonts w:ascii="宋体" w:hAnsi="Times New Roman"/>
      <w:sz w:val="21"/>
    </w:rPr>
  </w:style>
  <w:style w:type="paragraph" w:customStyle="1" w:styleId="afffffff8">
    <w:name w:val="封面标准文稿类别"/>
    <w:rsid w:val="00D4734F"/>
    <w:pPr>
      <w:spacing w:before="440" w:line="400" w:lineRule="exact"/>
      <w:jc w:val="center"/>
    </w:pPr>
    <w:rPr>
      <w:rFonts w:ascii="宋体" w:hAnsi="Times New Roman"/>
      <w:sz w:val="24"/>
    </w:rPr>
  </w:style>
  <w:style w:type="paragraph" w:customStyle="1" w:styleId="afffffff9">
    <w:name w:val="封面标准英文名称"/>
    <w:rsid w:val="00815419"/>
    <w:pPr>
      <w:widowControl w:val="0"/>
      <w:spacing w:line="360" w:lineRule="exact"/>
      <w:jc w:val="center"/>
    </w:pPr>
    <w:rPr>
      <w:rFonts w:ascii="Times New Roman" w:hAnsi="Times New Roman"/>
      <w:sz w:val="28"/>
    </w:rPr>
  </w:style>
  <w:style w:type="paragraph" w:customStyle="1" w:styleId="afffffffa">
    <w:name w:val="封面一致性程度标识"/>
    <w:rsid w:val="00D4734F"/>
    <w:pPr>
      <w:spacing w:before="440" w:line="440" w:lineRule="exact"/>
      <w:jc w:val="center"/>
    </w:pPr>
    <w:rPr>
      <w:rFonts w:ascii="Times New Roman" w:hAnsi="Times New Roman"/>
      <w:sz w:val="28"/>
    </w:rPr>
  </w:style>
  <w:style w:type="paragraph" w:customStyle="1" w:styleId="afffffffb">
    <w:name w:val="封面正文"/>
    <w:rsid w:val="00D4734F"/>
    <w:pPr>
      <w:jc w:val="both"/>
    </w:pPr>
    <w:rPr>
      <w:rFonts w:ascii="Times New Roman" w:hAnsi="Times New Roman"/>
    </w:rPr>
  </w:style>
  <w:style w:type="paragraph" w:customStyle="1" w:styleId="afffffffc">
    <w:name w:val="附录二级无标题条"/>
    <w:basedOn w:val="affff0"/>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1"/>
    <w:rsid w:val="00D4734F"/>
    <w:pPr>
      <w:outlineLvl w:val="4"/>
    </w:pPr>
  </w:style>
  <w:style w:type="paragraph" w:customStyle="1" w:styleId="afffffffe">
    <w:name w:val="附录四级无标题条"/>
    <w:basedOn w:val="afffffffd"/>
    <w:next w:val="afffff1"/>
    <w:rsid w:val="00D4734F"/>
    <w:pPr>
      <w:outlineLvl w:val="5"/>
    </w:pPr>
  </w:style>
  <w:style w:type="paragraph" w:customStyle="1" w:styleId="affffffff">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200333"/>
    <w:pPr>
      <w:numPr>
        <w:numId w:val="28"/>
      </w:numPr>
    </w:pPr>
    <w:rPr>
      <w:rFonts w:ascii="宋体" w:hAnsi="Times New Roman"/>
      <w:sz w:val="21"/>
    </w:rPr>
  </w:style>
  <w:style w:type="paragraph" w:customStyle="1" w:styleId="affffffff0">
    <w:name w:val="附录五级无标题条"/>
    <w:basedOn w:val="afffffffe"/>
    <w:next w:val="afffff1"/>
    <w:rsid w:val="00D4734F"/>
    <w:pPr>
      <w:outlineLvl w:val="6"/>
    </w:pPr>
  </w:style>
  <w:style w:type="paragraph" w:customStyle="1" w:styleId="affffffff1">
    <w:name w:val="附录性质"/>
    <w:basedOn w:val="affff0"/>
    <w:rsid w:val="00D4734F"/>
    <w:pPr>
      <w:widowControl/>
      <w:adjustRightInd/>
      <w:jc w:val="center"/>
    </w:pPr>
    <w:rPr>
      <w:rFonts w:ascii="黑体" w:eastAsia="黑体"/>
    </w:rPr>
  </w:style>
  <w:style w:type="paragraph" w:customStyle="1" w:styleId="affffffff2">
    <w:name w:val="附录一级无标题条"/>
    <w:basedOn w:val="affffff4"/>
    <w:next w:val="afffff1"/>
    <w:rsid w:val="00D4734F"/>
    <w:pPr>
      <w:autoSpaceDN w:val="0"/>
      <w:outlineLvl w:val="2"/>
    </w:pPr>
    <w:rPr>
      <w:rFonts w:ascii="宋体" w:eastAsia="宋体" w:hAnsi="宋体"/>
    </w:rPr>
  </w:style>
  <w:style w:type="character" w:customStyle="1" w:styleId="affffffff3">
    <w:name w:val="个人答复风格"/>
    <w:rsid w:val="00D4734F"/>
    <w:rPr>
      <w:rFonts w:ascii="Arial" w:eastAsia="宋体" w:hAnsi="Arial" w:cs="Arial"/>
      <w:color w:val="auto"/>
      <w:spacing w:val="0"/>
      <w:sz w:val="20"/>
    </w:rPr>
  </w:style>
  <w:style w:type="character" w:customStyle="1" w:styleId="affffffff4">
    <w:name w:val="个人撰写风格"/>
    <w:rsid w:val="00D4734F"/>
    <w:rPr>
      <w:rFonts w:ascii="Arial" w:eastAsia="宋体" w:hAnsi="Arial" w:cs="Arial"/>
      <w:color w:val="auto"/>
      <w:spacing w:val="0"/>
      <w:sz w:val="20"/>
    </w:rPr>
  </w:style>
  <w:style w:type="paragraph" w:customStyle="1" w:styleId="affffffff5">
    <w:name w:val="脚注后续"/>
    <w:rsid w:val="00D4734F"/>
    <w:pPr>
      <w:ind w:leftChars="350" w:left="350"/>
      <w:jc w:val="both"/>
    </w:pPr>
    <w:rPr>
      <w:rFonts w:ascii="宋体" w:hAnsi="Times New Roman"/>
      <w:sz w:val="18"/>
    </w:rPr>
  </w:style>
  <w:style w:type="paragraph" w:customStyle="1" w:styleId="affff">
    <w:name w:val="列项——"/>
    <w:rsid w:val="00D4734F"/>
    <w:pPr>
      <w:widowControl w:val="0"/>
      <w:numPr>
        <w:numId w:val="14"/>
      </w:numPr>
      <w:jc w:val="both"/>
    </w:pPr>
    <w:rPr>
      <w:rFonts w:ascii="宋体" w:hAnsi="宋体"/>
      <w:sz w:val="21"/>
    </w:rPr>
  </w:style>
  <w:style w:type="paragraph" w:customStyle="1" w:styleId="affffffff6">
    <w:name w:val="列项·"/>
    <w:basedOn w:val="afffff1"/>
    <w:rsid w:val="00D4734F"/>
    <w:pPr>
      <w:tabs>
        <w:tab w:val="left" w:pos="840"/>
      </w:tabs>
    </w:pPr>
  </w:style>
  <w:style w:type="paragraph" w:customStyle="1" w:styleId="affffffff7">
    <w:name w:val="目次、索引正文"/>
    <w:rsid w:val="00D4734F"/>
    <w:pPr>
      <w:spacing w:line="320" w:lineRule="exact"/>
      <w:jc w:val="both"/>
    </w:pPr>
    <w:rPr>
      <w:rFonts w:ascii="宋体" w:hAnsi="Times New Roman"/>
      <w:sz w:val="21"/>
    </w:rPr>
  </w:style>
  <w:style w:type="paragraph" w:customStyle="1" w:styleId="210">
    <w:name w:val="目录 21"/>
    <w:basedOn w:val="affff0"/>
    <w:next w:val="affff0"/>
    <w:autoRedefine/>
    <w:semiHidden/>
    <w:rsid w:val="00D4734F"/>
    <w:pPr>
      <w:adjustRightInd/>
      <w:spacing w:line="240" w:lineRule="auto"/>
      <w:jc w:val="left"/>
    </w:pPr>
    <w:rPr>
      <w:bCs/>
      <w:iCs/>
    </w:rPr>
  </w:style>
  <w:style w:type="paragraph" w:customStyle="1" w:styleId="31">
    <w:name w:val="目录 31"/>
    <w:basedOn w:val="affff0"/>
    <w:next w:val="affff0"/>
    <w:autoRedefine/>
    <w:semiHidden/>
    <w:rsid w:val="00D4734F"/>
    <w:pPr>
      <w:spacing w:line="240" w:lineRule="auto"/>
    </w:pPr>
    <w:rPr>
      <w:rFonts w:ascii="宋体" w:hAnsi="宋体"/>
      <w:iCs/>
    </w:rPr>
  </w:style>
  <w:style w:type="paragraph" w:customStyle="1" w:styleId="41">
    <w:name w:val="目录 41"/>
    <w:basedOn w:val="affff0"/>
    <w:next w:val="affff0"/>
    <w:autoRedefine/>
    <w:semiHidden/>
    <w:rsid w:val="00D4734F"/>
    <w:pPr>
      <w:adjustRightInd/>
      <w:spacing w:line="240" w:lineRule="auto"/>
      <w:jc w:val="left"/>
    </w:pPr>
  </w:style>
  <w:style w:type="paragraph" w:customStyle="1" w:styleId="51">
    <w:name w:val="目录 51"/>
    <w:basedOn w:val="affff0"/>
    <w:next w:val="affff0"/>
    <w:autoRedefine/>
    <w:semiHidden/>
    <w:rsid w:val="00D4734F"/>
    <w:pPr>
      <w:spacing w:line="240" w:lineRule="auto"/>
    </w:pPr>
    <w:rPr>
      <w:rFonts w:ascii="宋体" w:hAnsi="宋体"/>
    </w:rPr>
  </w:style>
  <w:style w:type="paragraph" w:customStyle="1" w:styleId="61">
    <w:name w:val="目录 61"/>
    <w:basedOn w:val="affff0"/>
    <w:next w:val="affff0"/>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8">
    <w:name w:val="其他标准称谓"/>
    <w:rsid w:val="00D4734F"/>
    <w:pPr>
      <w:spacing w:line="0" w:lineRule="atLeast"/>
      <w:jc w:val="distribute"/>
    </w:pPr>
    <w:rPr>
      <w:rFonts w:ascii="黑体" w:eastAsia="黑体" w:hAnsi="宋体"/>
      <w:sz w:val="52"/>
    </w:rPr>
  </w:style>
  <w:style w:type="paragraph" w:customStyle="1" w:styleId="affffffff9">
    <w:name w:val="其他发布部门"/>
    <w:basedOn w:val="afffffff3"/>
    <w:rsid w:val="00D4734F"/>
    <w:pPr>
      <w:framePr w:wrap="around"/>
      <w:spacing w:line="0" w:lineRule="atLeast"/>
    </w:pPr>
    <w:rPr>
      <w:rFonts w:ascii="黑体" w:eastAsia="黑体"/>
      <w:b w:val="0"/>
    </w:rPr>
  </w:style>
  <w:style w:type="paragraph" w:customStyle="1" w:styleId="afff3">
    <w:name w:val="前言标题"/>
    <w:next w:val="affff0"/>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0"/>
    <w:rsid w:val="00D4734F"/>
    <w:pPr>
      <w:numPr>
        <w:ilvl w:val="4"/>
        <w:numId w:val="15"/>
      </w:numPr>
      <w:adjustRightInd/>
      <w:spacing w:line="240" w:lineRule="auto"/>
    </w:pPr>
    <w:rPr>
      <w:rFonts w:ascii="宋体" w:hAnsi="宋体"/>
      <w:szCs w:val="24"/>
    </w:rPr>
  </w:style>
  <w:style w:type="paragraph" w:customStyle="1" w:styleId="affffffffa">
    <w:name w:val="实施日期"/>
    <w:basedOn w:val="afffffff4"/>
    <w:rsid w:val="00D4734F"/>
    <w:pPr>
      <w:framePr w:hSpace="0" w:wrap="around" w:xAlign="right"/>
      <w:jc w:val="right"/>
    </w:pPr>
  </w:style>
  <w:style w:type="paragraph" w:customStyle="1" w:styleId="a3">
    <w:name w:val="四级无标题条"/>
    <w:basedOn w:val="affff0"/>
    <w:rsid w:val="00D4734F"/>
    <w:pPr>
      <w:numPr>
        <w:ilvl w:val="5"/>
        <w:numId w:val="15"/>
      </w:numPr>
      <w:adjustRightInd/>
      <w:spacing w:line="240" w:lineRule="auto"/>
    </w:pPr>
    <w:rPr>
      <w:rFonts w:ascii="宋体" w:hAnsi="宋体"/>
      <w:szCs w:val="24"/>
    </w:rPr>
  </w:style>
  <w:style w:type="paragraph" w:styleId="affffffffb">
    <w:name w:val="table of figures"/>
    <w:basedOn w:val="affff0"/>
    <w:next w:val="affff0"/>
    <w:semiHidden/>
    <w:rsid w:val="00D4734F"/>
    <w:pPr>
      <w:adjustRightInd/>
      <w:spacing w:line="240" w:lineRule="auto"/>
      <w:jc w:val="left"/>
    </w:pPr>
    <w:rPr>
      <w:szCs w:val="24"/>
    </w:rPr>
  </w:style>
  <w:style w:type="paragraph" w:customStyle="1" w:styleId="affffffffc">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1"/>
    <w:rsid w:val="00D4734F"/>
    <w:pPr>
      <w:jc w:val="both"/>
    </w:pPr>
    <w:rPr>
      <w:rFonts w:ascii="宋体" w:hAnsi="宋体"/>
      <w:sz w:val="21"/>
    </w:rPr>
  </w:style>
  <w:style w:type="paragraph" w:customStyle="1" w:styleId="a4">
    <w:name w:val="五级无标题条"/>
    <w:basedOn w:val="affff0"/>
    <w:rsid w:val="00D4734F"/>
    <w:pPr>
      <w:numPr>
        <w:ilvl w:val="6"/>
        <w:numId w:val="15"/>
      </w:numPr>
      <w:adjustRightInd/>
    </w:pPr>
    <w:rPr>
      <w:szCs w:val="24"/>
    </w:rPr>
  </w:style>
  <w:style w:type="character" w:styleId="affffffffe">
    <w:name w:val="page number"/>
    <w:rsid w:val="00D4734F"/>
    <w:rPr>
      <w:rFonts w:ascii="宋体" w:eastAsia="宋体" w:hAnsi="Times New Roman"/>
      <w:sz w:val="18"/>
    </w:rPr>
  </w:style>
  <w:style w:type="paragraph" w:customStyle="1" w:styleId="a0">
    <w:name w:val="一级无标题条"/>
    <w:basedOn w:val="affff0"/>
    <w:rsid w:val="00D4734F"/>
    <w:pPr>
      <w:numPr>
        <w:ilvl w:val="2"/>
        <w:numId w:val="15"/>
      </w:numPr>
      <w:adjustRightInd/>
      <w:spacing w:before="10" w:after="10" w:line="240" w:lineRule="auto"/>
    </w:pPr>
    <w:rPr>
      <w:rFonts w:ascii="宋体" w:hAnsi="宋体"/>
      <w:szCs w:val="24"/>
    </w:rPr>
  </w:style>
  <w:style w:type="paragraph" w:styleId="afffffffff">
    <w:name w:val="Normal Indent"/>
    <w:basedOn w:val="affff0"/>
    <w:rsid w:val="00D4734F"/>
    <w:pPr>
      <w:ind w:firstLine="420"/>
    </w:pPr>
  </w:style>
  <w:style w:type="paragraph" w:customStyle="1" w:styleId="afffffffff0">
    <w:name w:val="注:后续"/>
    <w:rsid w:val="00D4734F"/>
    <w:pPr>
      <w:spacing w:line="300" w:lineRule="exact"/>
      <w:ind w:leftChars="400" w:left="600" w:hangingChars="200" w:hanging="200"/>
      <w:jc w:val="both"/>
    </w:pPr>
    <w:rPr>
      <w:rFonts w:ascii="宋体" w:hAnsi="Times New Roman"/>
      <w:sz w:val="18"/>
    </w:rPr>
  </w:style>
  <w:style w:type="paragraph" w:customStyle="1" w:styleId="afffffffff1">
    <w:name w:val="注×:后续"/>
    <w:basedOn w:val="afffffffff0"/>
    <w:rsid w:val="00D4734F"/>
    <w:pPr>
      <w:ind w:leftChars="0" w:left="1406" w:firstLineChars="0" w:hanging="499"/>
    </w:pPr>
  </w:style>
  <w:style w:type="paragraph" w:customStyle="1" w:styleId="afffffffff2">
    <w:name w:val="标准文件_一级无标题"/>
    <w:basedOn w:val="afff5"/>
    <w:qFormat/>
    <w:rsid w:val="00BA263B"/>
    <w:pPr>
      <w:spacing w:beforeLines="0" w:before="0" w:afterLines="0" w:after="0"/>
      <w:outlineLvl w:val="9"/>
    </w:pPr>
    <w:rPr>
      <w:rFonts w:ascii="宋体" w:eastAsia="宋体"/>
    </w:rPr>
  </w:style>
  <w:style w:type="paragraph" w:customStyle="1" w:styleId="afffffffff3">
    <w:name w:val="标准文件_五级无标题"/>
    <w:basedOn w:val="afff9"/>
    <w:qFormat/>
    <w:rsid w:val="00BA263B"/>
    <w:pPr>
      <w:spacing w:beforeLines="0" w:before="0" w:afterLines="0" w:after="0"/>
      <w:outlineLvl w:val="9"/>
    </w:pPr>
    <w:rPr>
      <w:rFonts w:ascii="宋体" w:eastAsia="宋体"/>
    </w:rPr>
  </w:style>
  <w:style w:type="paragraph" w:customStyle="1" w:styleId="afffffffff4">
    <w:name w:val="标准文件_三级无标题"/>
    <w:basedOn w:val="afff7"/>
    <w:qFormat/>
    <w:rsid w:val="00BA263B"/>
    <w:pPr>
      <w:spacing w:beforeLines="0" w:before="0" w:afterLines="0" w:after="0"/>
      <w:outlineLvl w:val="9"/>
    </w:pPr>
    <w:rPr>
      <w:rFonts w:ascii="宋体" w:eastAsia="宋体"/>
    </w:rPr>
  </w:style>
  <w:style w:type="paragraph" w:customStyle="1" w:styleId="afffffffff5">
    <w:name w:val="标准文件_二级无标题"/>
    <w:basedOn w:val="afff6"/>
    <w:qFormat/>
    <w:rsid w:val="00BA263B"/>
    <w:pPr>
      <w:numPr>
        <w:ilvl w:val="0"/>
        <w:numId w:val="0"/>
      </w:numPr>
      <w:spacing w:beforeLines="0" w:before="0" w:afterLines="0" w:after="0"/>
      <w:outlineLvl w:val="9"/>
    </w:pPr>
    <w:rPr>
      <w:rFonts w:ascii="宋体" w:eastAsia="宋体"/>
    </w:rPr>
  </w:style>
  <w:style w:type="paragraph" w:customStyle="1" w:styleId="afffffffff6">
    <w:name w:val="标准_四级无标题"/>
    <w:basedOn w:val="afff8"/>
    <w:next w:val="afffff1"/>
    <w:qFormat/>
    <w:rsid w:val="00D27582"/>
    <w:rPr>
      <w:rFonts w:eastAsia="宋体"/>
    </w:rPr>
  </w:style>
  <w:style w:type="paragraph" w:customStyle="1" w:styleId="afffffffff7">
    <w:name w:val="标准文件_四级无标题"/>
    <w:basedOn w:val="afff8"/>
    <w:qFormat/>
    <w:rsid w:val="00BA263B"/>
    <w:pPr>
      <w:spacing w:beforeLines="0" w:before="0" w:afterLines="0" w:after="0"/>
      <w:outlineLvl w:val="9"/>
    </w:pPr>
    <w:rPr>
      <w:rFonts w:ascii="宋体" w:eastAsia="宋体" w:hAnsi="黑体"/>
      <w:szCs w:val="52"/>
    </w:rPr>
  </w:style>
  <w:style w:type="paragraph" w:customStyle="1" w:styleId="aff9">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8">
    <w:name w:val="标准文件_附录标题"/>
    <w:basedOn w:val="affb"/>
    <w:qFormat/>
    <w:rsid w:val="00C9435D"/>
    <w:pPr>
      <w:numPr>
        <w:numId w:val="0"/>
      </w:numPr>
      <w:spacing w:after="280"/>
      <w:outlineLvl w:val="9"/>
    </w:pPr>
  </w:style>
  <w:style w:type="paragraph" w:customStyle="1" w:styleId="afffffffff9">
    <w:name w:val="标准文件_二级项"/>
    <w:rsid w:val="00200333"/>
    <w:rPr>
      <w:rFonts w:ascii="宋体" w:hAnsi="Times New Roman"/>
      <w:sz w:val="21"/>
    </w:rPr>
  </w:style>
  <w:style w:type="paragraph" w:customStyle="1" w:styleId="af9">
    <w:name w:val="标准文件_三级项"/>
    <w:basedOn w:val="affff0"/>
    <w:rsid w:val="00E82554"/>
    <w:pPr>
      <w:numPr>
        <w:ilvl w:val="2"/>
        <w:numId w:val="28"/>
      </w:numPr>
      <w:spacing w:line="-300" w:lineRule="auto"/>
    </w:pPr>
    <w:rPr>
      <w:rFonts w:ascii="Times New Roman" w:hAnsi="Times New Roman"/>
    </w:rPr>
  </w:style>
  <w:style w:type="paragraph" w:customStyle="1" w:styleId="afff2">
    <w:name w:val="图表脚注说明"/>
    <w:basedOn w:val="affff0"/>
    <w:next w:val="afffff1"/>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200333"/>
    <w:pPr>
      <w:numPr>
        <w:numId w:val="22"/>
      </w:numPr>
      <w:jc w:val="both"/>
    </w:pPr>
    <w:rPr>
      <w:rFonts w:ascii="宋体" w:hAnsi="Times New Roman"/>
      <w:sz w:val="21"/>
    </w:rPr>
  </w:style>
  <w:style w:type="paragraph" w:customStyle="1" w:styleId="afffffffffa">
    <w:name w:val="标准文件_索引字母"/>
    <w:next w:val="afffff1"/>
    <w:qFormat/>
    <w:rsid w:val="00977D02"/>
    <w:pPr>
      <w:jc w:val="center"/>
    </w:pPr>
    <w:rPr>
      <w:rFonts w:ascii="宋体" w:eastAsia="Times New Roman" w:hAnsi="宋体"/>
      <w:b/>
      <w:kern w:val="2"/>
      <w:sz w:val="21"/>
    </w:rPr>
  </w:style>
  <w:style w:type="paragraph" w:customStyle="1" w:styleId="afffffffffb">
    <w:name w:val="标准文件_附录前"/>
    <w:next w:val="afffff1"/>
    <w:qFormat/>
    <w:rsid w:val="00B56FBE"/>
    <w:pPr>
      <w:spacing w:line="20" w:lineRule="atLeast"/>
      <w:ind w:firstLine="200"/>
    </w:pPr>
    <w:rPr>
      <w:rFonts w:ascii="宋体" w:hAnsi="宋体"/>
      <w:kern w:val="2"/>
      <w:sz w:val="10"/>
    </w:rPr>
  </w:style>
  <w:style w:type="paragraph" w:customStyle="1" w:styleId="afffffffffc">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d">
    <w:name w:val="标准文件_表格"/>
    <w:basedOn w:val="afffff1"/>
    <w:qFormat/>
    <w:rsid w:val="006D16C4"/>
    <w:pPr>
      <w:ind w:firstLineChars="0" w:firstLine="0"/>
      <w:jc w:val="center"/>
    </w:pPr>
    <w:rPr>
      <w:sz w:val="18"/>
    </w:rPr>
  </w:style>
  <w:style w:type="paragraph" w:customStyle="1" w:styleId="afffa">
    <w:name w:val="标准文件_注："/>
    <w:next w:val="afffff1"/>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e"/>
    <w:rsid w:val="00FA73B1"/>
    <w:pPr>
      <w:widowControl w:val="0"/>
      <w:numPr>
        <w:numId w:val="25"/>
      </w:numPr>
      <w:jc w:val="both"/>
    </w:pPr>
    <w:rPr>
      <w:rFonts w:ascii="宋体" w:hAnsi="Times New Roman"/>
      <w:sz w:val="18"/>
      <w:szCs w:val="18"/>
    </w:rPr>
  </w:style>
  <w:style w:type="paragraph" w:customStyle="1" w:styleId="aff0">
    <w:name w:val="标准文件_示例×："/>
    <w:basedOn w:val="affff0"/>
    <w:next w:val="afffffffffe"/>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f1"/>
    <w:rsid w:val="00BA263B"/>
    <w:rPr>
      <w:rFonts w:ascii="宋体" w:hAnsi="Times New Roman"/>
      <w:noProof/>
      <w:sz w:val="21"/>
    </w:rPr>
  </w:style>
  <w:style w:type="paragraph" w:customStyle="1" w:styleId="affffffffff">
    <w:name w:val="标准文件_表格续"/>
    <w:basedOn w:val="afffff1"/>
    <w:next w:val="afffff1"/>
    <w:qFormat/>
    <w:rsid w:val="003F6272"/>
    <w:pPr>
      <w:jc w:val="center"/>
    </w:pPr>
    <w:rPr>
      <w:rFonts w:ascii="黑体" w:eastAsia="黑体" w:hAnsi="黑体"/>
    </w:rPr>
  </w:style>
  <w:style w:type="paragraph" w:styleId="10">
    <w:name w:val="toc 1"/>
    <w:basedOn w:val="affff0"/>
    <w:next w:val="affff0"/>
    <w:autoRedefine/>
    <w:uiPriority w:val="39"/>
    <w:unhideWhenUsed/>
    <w:rsid w:val="00EB1E69"/>
    <w:rPr>
      <w:rFonts w:ascii="宋体"/>
    </w:rPr>
  </w:style>
  <w:style w:type="table" w:styleId="affffffffff0">
    <w:name w:val="Table Grid"/>
    <w:basedOn w:val="affff2"/>
    <w:uiPriority w:val="39"/>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1">
    <w:name w:val="Placeholder Text"/>
    <w:basedOn w:val="affff1"/>
    <w:uiPriority w:val="99"/>
    <w:semiHidden/>
    <w:rsid w:val="00445574"/>
    <w:rPr>
      <w:color w:val="808080"/>
    </w:rPr>
  </w:style>
  <w:style w:type="paragraph" w:customStyle="1" w:styleId="2">
    <w:name w:val="标准文件_二级项2"/>
    <w:basedOn w:val="afffff1"/>
    <w:qFormat/>
    <w:rsid w:val="00200333"/>
    <w:pPr>
      <w:numPr>
        <w:ilvl w:val="1"/>
        <w:numId w:val="28"/>
      </w:numPr>
      <w:ind w:left="1271" w:firstLineChars="0" w:hanging="420"/>
    </w:pPr>
  </w:style>
  <w:style w:type="paragraph" w:customStyle="1" w:styleId="21">
    <w:name w:val="标准文件_三级项2"/>
    <w:basedOn w:val="afffff1"/>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29"/>
      </w:numPr>
      <w:spacing w:line="300" w:lineRule="exact"/>
      <w:ind w:left="1271" w:firstLineChars="0" w:hanging="420"/>
    </w:pPr>
    <w:rPr>
      <w:rFonts w:ascii="Times New Roman"/>
    </w:rPr>
  </w:style>
  <w:style w:type="paragraph" w:customStyle="1" w:styleId="affffffffff2">
    <w:name w:val="标准文件_提示"/>
    <w:basedOn w:val="afffff1"/>
    <w:next w:val="afffff1"/>
    <w:qFormat/>
    <w:rsid w:val="00365F86"/>
    <w:pPr>
      <w:ind w:firstLine="420"/>
    </w:pPr>
    <w:rPr>
      <w:rFonts w:ascii="黑体" w:eastAsia="黑体"/>
    </w:rPr>
  </w:style>
  <w:style w:type="character" w:customStyle="1" w:styleId="affffffffff3">
    <w:name w:val="标准文件_来源"/>
    <w:basedOn w:val="affff1"/>
    <w:uiPriority w:val="1"/>
    <w:qFormat/>
    <w:rsid w:val="00991875"/>
    <w:rPr>
      <w:rFonts w:eastAsia="宋体"/>
      <w:sz w:val="21"/>
    </w:rPr>
  </w:style>
  <w:style w:type="paragraph" w:customStyle="1" w:styleId="affffffffff4">
    <w:name w:val="标准文件_图表说明"/>
    <w:qFormat/>
    <w:rsid w:val="00A8446B"/>
    <w:pPr>
      <w:spacing w:line="276" w:lineRule="auto"/>
      <w:ind w:firstLine="420"/>
    </w:pPr>
    <w:rPr>
      <w:rFonts w:ascii="宋体" w:hAnsi="宋体"/>
      <w:kern w:val="2"/>
      <w:sz w:val="18"/>
    </w:rPr>
  </w:style>
  <w:style w:type="paragraph" w:customStyle="1" w:styleId="affffffffff5">
    <w:name w:val="其他发布日期"/>
    <w:basedOn w:val="afffffff4"/>
    <w:rsid w:val="00CD50A1"/>
    <w:pPr>
      <w:framePr w:w="3997" w:h="471" w:hRule="exact" w:hSpace="0" w:vSpace="181" w:wrap="around" w:vAnchor="page" w:hAnchor="page" w:x="1419" w:y="14097"/>
    </w:pPr>
  </w:style>
  <w:style w:type="paragraph" w:customStyle="1" w:styleId="affffffffff6">
    <w:name w:val="其他实施日期"/>
    <w:basedOn w:val="affffffffa"/>
    <w:rsid w:val="00CD50A1"/>
    <w:pPr>
      <w:framePr w:w="3997" w:h="471" w:hRule="exact" w:vSpace="181" w:wrap="around" w:vAnchor="page" w:hAnchor="page" w:x="7089" w:y="14097"/>
    </w:pPr>
  </w:style>
  <w:style w:type="paragraph" w:customStyle="1" w:styleId="affffffffff7">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8">
    <w:name w:val="标准文件_替换文件编号"/>
    <w:basedOn w:val="affffffffff7"/>
    <w:qFormat/>
    <w:rsid w:val="00A952D7"/>
    <w:pPr>
      <w:framePr w:wrap="auto"/>
      <w:spacing w:before="57"/>
    </w:pPr>
    <w:rPr>
      <w:sz w:val="21"/>
    </w:rPr>
  </w:style>
  <w:style w:type="paragraph" w:customStyle="1" w:styleId="affffffffff9">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0"/>
    <w:next w:val="affff0"/>
    <w:autoRedefine/>
    <w:uiPriority w:val="39"/>
    <w:unhideWhenUsed/>
    <w:rsid w:val="00EB1E69"/>
    <w:pPr>
      <w:spacing w:line="300" w:lineRule="exact"/>
      <w:ind w:left="420"/>
    </w:pPr>
    <w:rPr>
      <w:rFonts w:ascii="宋体"/>
    </w:rPr>
  </w:style>
  <w:style w:type="paragraph" w:styleId="40">
    <w:name w:val="toc 4"/>
    <w:basedOn w:val="affff0"/>
    <w:next w:val="affff0"/>
    <w:autoRedefine/>
    <w:uiPriority w:val="39"/>
    <w:unhideWhenUsed/>
    <w:rsid w:val="00EB1E69"/>
    <w:pPr>
      <w:tabs>
        <w:tab w:val="right" w:leader="dot" w:pos="9344"/>
      </w:tabs>
      <w:spacing w:line="300" w:lineRule="exact"/>
      <w:ind w:left="629"/>
    </w:pPr>
    <w:rPr>
      <w:rFonts w:ascii="宋体"/>
    </w:rPr>
  </w:style>
  <w:style w:type="paragraph" w:styleId="50">
    <w:name w:val="toc 5"/>
    <w:basedOn w:val="affff0"/>
    <w:next w:val="affff0"/>
    <w:autoRedefine/>
    <w:uiPriority w:val="39"/>
    <w:unhideWhenUsed/>
    <w:rsid w:val="00EB1E69"/>
    <w:pPr>
      <w:ind w:left="839"/>
    </w:pPr>
    <w:rPr>
      <w:rFonts w:ascii="宋体"/>
    </w:rPr>
  </w:style>
  <w:style w:type="paragraph" w:styleId="60">
    <w:name w:val="toc 6"/>
    <w:basedOn w:val="affff0"/>
    <w:next w:val="affff0"/>
    <w:autoRedefine/>
    <w:uiPriority w:val="39"/>
    <w:unhideWhenUsed/>
    <w:rsid w:val="00EB1E69"/>
    <w:pPr>
      <w:spacing w:line="300" w:lineRule="exact"/>
      <w:ind w:left="1049"/>
    </w:pPr>
    <w:rPr>
      <w:rFonts w:ascii="宋体"/>
    </w:rPr>
  </w:style>
  <w:style w:type="paragraph" w:styleId="70">
    <w:name w:val="toc 7"/>
    <w:basedOn w:val="affff0"/>
    <w:next w:val="affff0"/>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0"/>
      </w:numPr>
      <w:spacing w:line="14" w:lineRule="exact"/>
      <w:ind w:firstLineChars="0" w:firstLine="0"/>
      <w:jc w:val="center"/>
    </w:pPr>
    <w:rPr>
      <w:rFonts w:eastAsia="黑体"/>
      <w:vanish/>
      <w:sz w:val="2"/>
    </w:rPr>
  </w:style>
  <w:style w:type="paragraph" w:styleId="23">
    <w:name w:val="toc 2"/>
    <w:basedOn w:val="affff0"/>
    <w:next w:val="affff0"/>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1"/>
      </w:numPr>
      <w:spacing w:beforeLines="50" w:before="50" w:afterLines="50" w:after="50"/>
      <w:ind w:firstLineChars="0"/>
    </w:pPr>
    <w:rPr>
      <w:rFonts w:ascii="黑体" w:eastAsia="黑体"/>
    </w:rPr>
  </w:style>
  <w:style w:type="paragraph" w:customStyle="1" w:styleId="affffffffffa">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b">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c">
    <w:name w:val="标准文件_索引项"/>
    <w:basedOn w:val="afffff1"/>
    <w:next w:val="afffff1"/>
    <w:qFormat/>
    <w:rsid w:val="00E210B5"/>
    <w:pPr>
      <w:tabs>
        <w:tab w:val="right" w:leader="dot" w:pos="9356"/>
      </w:tabs>
      <w:ind w:left="210" w:firstLineChars="0" w:hanging="210"/>
      <w:jc w:val="left"/>
    </w:pPr>
  </w:style>
  <w:style w:type="paragraph" w:customStyle="1" w:styleId="affffffffffd">
    <w:name w:val="标准文件_附录一级无标题"/>
    <w:basedOn w:val="affc"/>
    <w:qFormat/>
    <w:rsid w:val="009D6BCA"/>
    <w:pPr>
      <w:spacing w:beforeLines="0" w:before="0" w:afterLines="0" w:after="0" w:line="276" w:lineRule="auto"/>
      <w:outlineLvl w:val="9"/>
    </w:pPr>
    <w:rPr>
      <w:rFonts w:ascii="宋体" w:eastAsia="宋体"/>
    </w:rPr>
  </w:style>
  <w:style w:type="paragraph" w:customStyle="1" w:styleId="affffffffffe">
    <w:name w:val="标准文件_附录二级无标题"/>
    <w:basedOn w:val="affd"/>
    <w:rsid w:val="009D6BCA"/>
    <w:pPr>
      <w:spacing w:beforeLines="0" w:before="0" w:afterLines="0" w:after="0" w:line="276" w:lineRule="auto"/>
      <w:outlineLvl w:val="9"/>
    </w:pPr>
    <w:rPr>
      <w:rFonts w:ascii="宋体" w:eastAsia="宋体"/>
    </w:rPr>
  </w:style>
  <w:style w:type="paragraph" w:customStyle="1" w:styleId="afffffffffff">
    <w:name w:val="标准文件_附录三级无标题"/>
    <w:basedOn w:val="affe"/>
    <w:qFormat/>
    <w:rsid w:val="00A41CB5"/>
    <w:pPr>
      <w:spacing w:beforeLines="0" w:before="0" w:afterLines="0" w:after="0" w:line="276" w:lineRule="auto"/>
      <w:outlineLvl w:val="9"/>
    </w:pPr>
    <w:rPr>
      <w:rFonts w:ascii="宋体" w:eastAsia="宋体"/>
    </w:rPr>
  </w:style>
  <w:style w:type="paragraph" w:customStyle="1" w:styleId="afffffffffff0">
    <w:name w:val="标准文件_附录四级无标题"/>
    <w:basedOn w:val="afff"/>
    <w:qFormat/>
    <w:rsid w:val="00A41CB5"/>
    <w:pPr>
      <w:spacing w:beforeLines="0" w:before="0" w:afterLines="0" w:after="0" w:line="276" w:lineRule="auto"/>
      <w:outlineLvl w:val="9"/>
    </w:pPr>
    <w:rPr>
      <w:rFonts w:ascii="宋体" w:eastAsia="宋体"/>
    </w:rPr>
  </w:style>
  <w:style w:type="paragraph" w:customStyle="1" w:styleId="afffffffffff1">
    <w:name w:val="标准文件_附录五级无标题"/>
    <w:basedOn w:val="afff0"/>
    <w:qFormat/>
    <w:rsid w:val="00A41CB5"/>
    <w:pPr>
      <w:spacing w:beforeLines="0" w:before="0" w:afterLines="0" w:after="0" w:line="276" w:lineRule="auto"/>
      <w:outlineLvl w:val="9"/>
    </w:pPr>
    <w:rPr>
      <w:rFonts w:ascii="宋体" w:eastAsia="宋体"/>
    </w:rPr>
  </w:style>
  <w:style w:type="paragraph" w:customStyle="1" w:styleId="afffffffffe">
    <w:name w:val="标准文件_示例内容"/>
    <w:basedOn w:val="afffff1"/>
    <w:qFormat/>
    <w:rsid w:val="009674AD"/>
    <w:pPr>
      <w:ind w:firstLine="420"/>
    </w:pPr>
    <w:rPr>
      <w:sz w:val="18"/>
    </w:rPr>
  </w:style>
  <w:style w:type="paragraph" w:customStyle="1" w:styleId="afffffffffff2">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3">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4">
    <w:name w:val="标准文件_引言三级无标题"/>
    <w:basedOn w:val="a9"/>
    <w:next w:val="afffff1"/>
    <w:qFormat/>
    <w:rsid w:val="00534BDF"/>
    <w:pPr>
      <w:spacing w:beforeLines="0" w:before="0" w:afterLines="0" w:after="0" w:line="276" w:lineRule="auto"/>
    </w:pPr>
    <w:rPr>
      <w:rFonts w:ascii="宋体" w:eastAsia="宋体"/>
    </w:rPr>
  </w:style>
  <w:style w:type="paragraph" w:customStyle="1" w:styleId="afffffffffff5">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6">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7">
    <w:name w:val="标准文件_索引标题"/>
    <w:basedOn w:val="afffff8"/>
    <w:next w:val="afffff1"/>
    <w:qFormat/>
    <w:rsid w:val="002643C3"/>
    <w:rPr>
      <w:rFonts w:hAnsi="黑体"/>
    </w:rPr>
  </w:style>
  <w:style w:type="paragraph" w:customStyle="1" w:styleId="afffffffffff8">
    <w:name w:val="标准文件_脚注内容"/>
    <w:basedOn w:val="afffff1"/>
    <w:qFormat/>
    <w:rsid w:val="00DC3067"/>
    <w:pPr>
      <w:ind w:leftChars="200" w:left="400" w:hangingChars="200" w:hanging="200"/>
    </w:pPr>
    <w:rPr>
      <w:sz w:val="15"/>
    </w:rPr>
  </w:style>
  <w:style w:type="paragraph" w:customStyle="1" w:styleId="afffffffffff9">
    <w:name w:val="标准文件_术语条一"/>
    <w:basedOn w:val="afffffffff2"/>
    <w:next w:val="afffff1"/>
    <w:qFormat/>
    <w:rsid w:val="00AF0C18"/>
  </w:style>
  <w:style w:type="paragraph" w:customStyle="1" w:styleId="afffffffffffa">
    <w:name w:val="标准文件_术语条二"/>
    <w:basedOn w:val="afffffffff5"/>
    <w:next w:val="afffff1"/>
    <w:qFormat/>
    <w:rsid w:val="00AF0C18"/>
  </w:style>
  <w:style w:type="paragraph" w:customStyle="1" w:styleId="afffffffffffb">
    <w:name w:val="标准文件_术语条三"/>
    <w:basedOn w:val="afffffffff4"/>
    <w:next w:val="afffff1"/>
    <w:qFormat/>
    <w:rsid w:val="00AF0C18"/>
  </w:style>
  <w:style w:type="paragraph" w:customStyle="1" w:styleId="afffffffffffc">
    <w:name w:val="标准文件_术语条四"/>
    <w:basedOn w:val="afffffffff7"/>
    <w:next w:val="afffff1"/>
    <w:qFormat/>
    <w:rsid w:val="00AF0C18"/>
  </w:style>
  <w:style w:type="paragraph" w:customStyle="1" w:styleId="afffffffffffd">
    <w:name w:val="标准文件_术语条五"/>
    <w:basedOn w:val="afffffffff3"/>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e">
    <w:name w:val="发布"/>
    <w:basedOn w:val="affff1"/>
    <w:rsid w:val="007B7453"/>
    <w:rPr>
      <w:rFonts w:ascii="黑体" w:eastAsia="黑体"/>
      <w:spacing w:val="85"/>
      <w:w w:val="100"/>
      <w:position w:val="3"/>
      <w:sz w:val="28"/>
      <w:szCs w:val="28"/>
    </w:rPr>
  </w:style>
  <w:style w:type="paragraph" w:customStyle="1" w:styleId="affffffffffff">
    <w:name w:val="段"/>
    <w:link w:val="Char7"/>
    <w:rsid w:val="009652AF"/>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f"/>
    <w:rsid w:val="009652AF"/>
    <w:rPr>
      <w:rFonts w:ascii="宋体" w:hAnsi="Times New Roman"/>
      <w:sz w:val="21"/>
    </w:rPr>
  </w:style>
  <w:style w:type="paragraph" w:customStyle="1" w:styleId="affffffffffff0">
    <w:name w:val="注："/>
    <w:next w:val="affffffffffff"/>
    <w:rsid w:val="009652AF"/>
    <w:pPr>
      <w:widowControl w:val="0"/>
      <w:autoSpaceDE w:val="0"/>
      <w:autoSpaceDN w:val="0"/>
      <w:ind w:left="726" w:hanging="363"/>
      <w:jc w:val="both"/>
    </w:pPr>
    <w:rPr>
      <w:rFonts w:ascii="宋体" w:hAnsi="Times New Roman"/>
      <w:sz w:val="18"/>
      <w:szCs w:val="18"/>
    </w:rPr>
  </w:style>
  <w:style w:type="paragraph" w:customStyle="1" w:styleId="af6">
    <w:name w:val="四级条标题"/>
    <w:basedOn w:val="af5"/>
    <w:next w:val="affffffffffff"/>
    <w:rsid w:val="009652AF"/>
    <w:pPr>
      <w:numPr>
        <w:ilvl w:val="4"/>
      </w:numPr>
      <w:outlineLvl w:val="5"/>
    </w:pPr>
  </w:style>
  <w:style w:type="paragraph" w:customStyle="1" w:styleId="af5">
    <w:name w:val="三级条标题"/>
    <w:basedOn w:val="af4"/>
    <w:next w:val="affffffffffff"/>
    <w:rsid w:val="009652AF"/>
    <w:pPr>
      <w:numPr>
        <w:ilvl w:val="3"/>
      </w:numPr>
      <w:outlineLvl w:val="4"/>
    </w:pPr>
  </w:style>
  <w:style w:type="paragraph" w:customStyle="1" w:styleId="af4">
    <w:name w:val="二级条标题"/>
    <w:basedOn w:val="af3"/>
    <w:next w:val="affffffffffff"/>
    <w:rsid w:val="009652AF"/>
    <w:pPr>
      <w:numPr>
        <w:ilvl w:val="2"/>
      </w:numPr>
      <w:outlineLvl w:val="3"/>
    </w:pPr>
  </w:style>
  <w:style w:type="paragraph" w:customStyle="1" w:styleId="af3">
    <w:name w:val="一级条标题"/>
    <w:next w:val="affffffffffff"/>
    <w:rsid w:val="009652AF"/>
    <w:pPr>
      <w:numPr>
        <w:ilvl w:val="1"/>
        <w:numId w:val="32"/>
      </w:numPr>
      <w:spacing w:beforeLines="50" w:afterLines="50"/>
      <w:outlineLvl w:val="2"/>
    </w:pPr>
    <w:rPr>
      <w:rFonts w:ascii="黑体" w:eastAsia="黑体" w:hAnsi="Times New Roman"/>
      <w:sz w:val="21"/>
      <w:szCs w:val="21"/>
    </w:rPr>
  </w:style>
  <w:style w:type="paragraph" w:customStyle="1" w:styleId="affffffffffff1">
    <w:name w:val="四级无"/>
    <w:basedOn w:val="af6"/>
    <w:rsid w:val="009652AF"/>
    <w:rPr>
      <w:rFonts w:ascii="宋体" w:eastAsia="宋体"/>
    </w:rPr>
  </w:style>
  <w:style w:type="paragraph" w:customStyle="1" w:styleId="afffd">
    <w:name w:val="数字编号列项（二级）"/>
    <w:rsid w:val="009652AF"/>
    <w:pPr>
      <w:numPr>
        <w:ilvl w:val="1"/>
        <w:numId w:val="33"/>
      </w:numPr>
      <w:jc w:val="both"/>
    </w:pPr>
    <w:rPr>
      <w:rFonts w:ascii="宋体" w:hAnsi="Times New Roman"/>
      <w:sz w:val="21"/>
    </w:rPr>
  </w:style>
  <w:style w:type="paragraph" w:customStyle="1" w:styleId="affffffffffff2">
    <w:name w:val="二级无"/>
    <w:basedOn w:val="af4"/>
    <w:rsid w:val="009652AF"/>
    <w:rPr>
      <w:rFonts w:ascii="宋体" w:eastAsia="宋体"/>
    </w:rPr>
  </w:style>
  <w:style w:type="paragraph" w:customStyle="1" w:styleId="af2">
    <w:name w:val="章标题"/>
    <w:next w:val="affffffffffff"/>
    <w:rsid w:val="009652AF"/>
    <w:pPr>
      <w:numPr>
        <w:numId w:val="32"/>
      </w:numPr>
      <w:spacing w:beforeLines="100" w:afterLines="100"/>
      <w:jc w:val="both"/>
      <w:outlineLvl w:val="1"/>
    </w:pPr>
    <w:rPr>
      <w:rFonts w:ascii="黑体" w:eastAsia="黑体" w:hAnsi="Times New Roman"/>
      <w:sz w:val="21"/>
    </w:rPr>
  </w:style>
  <w:style w:type="paragraph" w:customStyle="1" w:styleId="afffe">
    <w:name w:val="编号列项（三级）"/>
    <w:rsid w:val="009652AF"/>
    <w:pPr>
      <w:numPr>
        <w:ilvl w:val="2"/>
        <w:numId w:val="33"/>
      </w:numPr>
    </w:pPr>
    <w:rPr>
      <w:rFonts w:ascii="宋体" w:hAnsi="Times New Roman"/>
      <w:sz w:val="21"/>
    </w:rPr>
  </w:style>
  <w:style w:type="paragraph" w:customStyle="1" w:styleId="afffc">
    <w:name w:val="字母编号列项（一级）"/>
    <w:rsid w:val="009652AF"/>
    <w:pPr>
      <w:numPr>
        <w:numId w:val="33"/>
      </w:numPr>
      <w:jc w:val="both"/>
    </w:pPr>
    <w:rPr>
      <w:rFonts w:ascii="宋体" w:hAnsi="Times New Roman"/>
      <w:sz w:val="21"/>
    </w:rPr>
  </w:style>
  <w:style w:type="paragraph" w:customStyle="1" w:styleId="affffffffffff3">
    <w:name w:val="列项●（二级）"/>
    <w:rsid w:val="009652AF"/>
    <w:pPr>
      <w:tabs>
        <w:tab w:val="left" w:pos="840"/>
      </w:tabs>
      <w:ind w:left="1264" w:hanging="413"/>
      <w:jc w:val="both"/>
    </w:pPr>
    <w:rPr>
      <w:rFonts w:ascii="宋体" w:hAnsi="Times New Roman"/>
      <w:sz w:val="21"/>
    </w:rPr>
  </w:style>
  <w:style w:type="paragraph" w:customStyle="1" w:styleId="af7">
    <w:name w:val="五级条标题"/>
    <w:basedOn w:val="af6"/>
    <w:next w:val="affffffffffff"/>
    <w:rsid w:val="009652AF"/>
    <w:pPr>
      <w:numPr>
        <w:ilvl w:val="5"/>
      </w:numPr>
      <w:outlineLvl w:val="6"/>
    </w:pPr>
  </w:style>
  <w:style w:type="paragraph" w:customStyle="1" w:styleId="affffffffffff4">
    <w:name w:val="一级无"/>
    <w:basedOn w:val="af3"/>
    <w:rsid w:val="009652AF"/>
    <w:rPr>
      <w:rFonts w:ascii="宋体" w:eastAsia="宋体"/>
    </w:rPr>
  </w:style>
  <w:style w:type="paragraph" w:customStyle="1" w:styleId="affffffffffff5">
    <w:name w:val="列项◆（三级）"/>
    <w:basedOn w:val="affff0"/>
    <w:rsid w:val="009652AF"/>
    <w:pPr>
      <w:tabs>
        <w:tab w:val="left" w:pos="1678"/>
      </w:tabs>
      <w:adjustRightInd/>
      <w:spacing w:line="240" w:lineRule="auto"/>
      <w:ind w:left="1678" w:hanging="414"/>
    </w:pPr>
    <w:rPr>
      <w:rFonts w:ascii="宋体" w:hAnsi="Times New Roman"/>
    </w:rPr>
  </w:style>
  <w:style w:type="paragraph" w:customStyle="1" w:styleId="affffffffffff6">
    <w:name w:val="三级无"/>
    <w:basedOn w:val="af5"/>
    <w:rsid w:val="009652AF"/>
    <w:rPr>
      <w:rFonts w:ascii="宋体" w:eastAsia="宋体"/>
    </w:rPr>
  </w:style>
  <w:style w:type="paragraph" w:customStyle="1" w:styleId="affffffffffff7">
    <w:name w:val="列项——（一级）"/>
    <w:rsid w:val="009652AF"/>
    <w:pPr>
      <w:widowControl w:val="0"/>
      <w:ind w:left="833" w:hanging="408"/>
      <w:jc w:val="both"/>
    </w:pPr>
    <w:rPr>
      <w:rFonts w:ascii="宋体" w:hAnsi="Times New Roman"/>
      <w:sz w:val="21"/>
    </w:rPr>
  </w:style>
  <w:style w:type="paragraph" w:customStyle="1" w:styleId="affffffffffff8">
    <w:name w:val="附录三级条标题"/>
    <w:basedOn w:val="affffffffffff9"/>
    <w:next w:val="affffffffffff"/>
    <w:rsid w:val="00F67382"/>
    <w:pPr>
      <w:outlineLvl w:val="4"/>
    </w:pPr>
  </w:style>
  <w:style w:type="paragraph" w:customStyle="1" w:styleId="affffffffffff9">
    <w:name w:val="附录二级条标题"/>
    <w:basedOn w:val="affff0"/>
    <w:next w:val="affffffffffff"/>
    <w:rsid w:val="00F67382"/>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a">
    <w:name w:val="附录五级条标题"/>
    <w:basedOn w:val="affffffffffffb"/>
    <w:next w:val="affffffffffff"/>
    <w:rsid w:val="00F67382"/>
    <w:pPr>
      <w:outlineLvl w:val="6"/>
    </w:pPr>
  </w:style>
  <w:style w:type="paragraph" w:customStyle="1" w:styleId="affffffffffffb">
    <w:name w:val="附录四级条标题"/>
    <w:basedOn w:val="affffffffffff8"/>
    <w:next w:val="affffffffffff"/>
    <w:rsid w:val="00F67382"/>
    <w:pPr>
      <w:outlineLvl w:val="5"/>
    </w:pPr>
  </w:style>
  <w:style w:type="paragraph" w:customStyle="1" w:styleId="affffffffffffc">
    <w:name w:val="正文表标题"/>
    <w:next w:val="affffffffffff"/>
    <w:rsid w:val="00F67382"/>
    <w:pPr>
      <w:tabs>
        <w:tab w:val="left" w:pos="360"/>
      </w:tabs>
      <w:spacing w:beforeLines="50" w:afterLines="50"/>
      <w:jc w:val="center"/>
    </w:pPr>
    <w:rPr>
      <w:rFonts w:ascii="黑体" w:eastAsia="黑体" w:hAnsi="Times New Roman"/>
      <w:sz w:val="21"/>
    </w:rPr>
  </w:style>
  <w:style w:type="paragraph" w:customStyle="1" w:styleId="affffffffffffd">
    <w:name w:val="附录章标题"/>
    <w:next w:val="affffffffffff"/>
    <w:rsid w:val="00F67382"/>
    <w:pPr>
      <w:tabs>
        <w:tab w:val="left" w:pos="360"/>
      </w:tabs>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ffffffffffffe">
    <w:name w:val="附录一级条标题"/>
    <w:basedOn w:val="affffffffffffd"/>
    <w:next w:val="affffffffffff"/>
    <w:rsid w:val="00F67382"/>
    <w:pPr>
      <w:autoSpaceDN w:val="0"/>
      <w:spacing w:beforeLines="50" w:afterLines="50"/>
      <w:outlineLvl w:val="2"/>
    </w:pPr>
  </w:style>
  <w:style w:type="paragraph" w:customStyle="1" w:styleId="aff8">
    <w:name w:val="附录表标题"/>
    <w:basedOn w:val="affff0"/>
    <w:next w:val="affffffffffff"/>
    <w:rsid w:val="00F67382"/>
    <w:pPr>
      <w:numPr>
        <w:ilvl w:val="1"/>
        <w:numId w:val="60"/>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
    <w:name w:val="附录标识"/>
    <w:basedOn w:val="affff0"/>
    <w:next w:val="affffffffffff"/>
    <w:rsid w:val="00F67382"/>
    <w:pPr>
      <w:keepNext/>
      <w:widowControl/>
      <w:shd w:val="clear" w:color="FFFFFF" w:fill="FFFFFF"/>
      <w:tabs>
        <w:tab w:val="left" w:pos="360"/>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7">
    <w:name w:val="附录表标号"/>
    <w:basedOn w:val="affff0"/>
    <w:next w:val="affffffffffff"/>
    <w:rsid w:val="00F67382"/>
    <w:pPr>
      <w:numPr>
        <w:numId w:val="60"/>
      </w:numPr>
      <w:tabs>
        <w:tab w:val="clear" w:pos="0"/>
      </w:tabs>
      <w:adjustRightInd/>
      <w:spacing w:line="14" w:lineRule="exact"/>
      <w:ind w:left="811" w:hanging="448"/>
      <w:jc w:val="center"/>
      <w:outlineLvl w:val="0"/>
    </w:pPr>
    <w:rPr>
      <w:rFonts w:ascii="Times New Roman" w:hAnsi="Times New Roman"/>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4DA5E06C9045B0A342BC73716B5519"/>
        <w:category>
          <w:name w:val="常规"/>
          <w:gallery w:val="placeholder"/>
        </w:category>
        <w:types>
          <w:type w:val="bbPlcHdr"/>
        </w:types>
        <w:behaviors>
          <w:behavior w:val="content"/>
        </w:behaviors>
        <w:guid w:val="{F93E8E7B-BF5E-4EE5-B699-FF790E0CC689}"/>
      </w:docPartPr>
      <w:docPartBody>
        <w:p w:rsidR="008A08C0" w:rsidRDefault="003264C1">
          <w:pPr>
            <w:pStyle w:val="CE4DA5E06C9045B0A342BC73716B5519"/>
          </w:pPr>
          <w:r w:rsidRPr="00751A05">
            <w:rPr>
              <w:rStyle w:val="a3"/>
              <w:rFonts w:hint="eastAsia"/>
            </w:rPr>
            <w:t>单击或点击此处输入文字。</w:t>
          </w:r>
        </w:p>
      </w:docPartBody>
    </w:docPart>
    <w:docPart>
      <w:docPartPr>
        <w:name w:val="20B8FFA1BF9947E290E1134A1BCAB568"/>
        <w:category>
          <w:name w:val="常规"/>
          <w:gallery w:val="placeholder"/>
        </w:category>
        <w:types>
          <w:type w:val="bbPlcHdr"/>
        </w:types>
        <w:behaviors>
          <w:behavior w:val="content"/>
        </w:behaviors>
        <w:guid w:val="{8DA4EAF4-CE2F-4077-B7F6-C74DC17F3475}"/>
      </w:docPartPr>
      <w:docPartBody>
        <w:p w:rsidR="008A08C0" w:rsidRDefault="003264C1">
          <w:pPr>
            <w:pStyle w:val="20B8FFA1BF9947E290E1134A1BCAB568"/>
          </w:pPr>
          <w:r w:rsidRPr="00FB6243">
            <w:rPr>
              <w:rStyle w:val="a3"/>
              <w:rFonts w:hint="eastAsia"/>
            </w:rPr>
            <w:t>选择一项。</w:t>
          </w:r>
        </w:p>
      </w:docPartBody>
    </w:docPart>
    <w:docPart>
      <w:docPartPr>
        <w:name w:val="929E65D88D0A44CAA27A48F050BE180D"/>
        <w:category>
          <w:name w:val="常规"/>
          <w:gallery w:val="placeholder"/>
        </w:category>
        <w:types>
          <w:type w:val="bbPlcHdr"/>
        </w:types>
        <w:behaviors>
          <w:behavior w:val="content"/>
        </w:behaviors>
        <w:guid w:val="{DC86B2F5-60CF-4556-8186-2CEB727FF15C}"/>
      </w:docPartPr>
      <w:docPartBody>
        <w:p w:rsidR="008A08C0" w:rsidRDefault="003264C1">
          <w:pPr>
            <w:pStyle w:val="929E65D88D0A44CAA27A48F050BE180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4C1"/>
    <w:rsid w:val="00247F7F"/>
    <w:rsid w:val="003264C1"/>
    <w:rsid w:val="00397E40"/>
    <w:rsid w:val="003B51C1"/>
    <w:rsid w:val="003D0C29"/>
    <w:rsid w:val="004179AE"/>
    <w:rsid w:val="0063458A"/>
    <w:rsid w:val="008028F6"/>
    <w:rsid w:val="00830021"/>
    <w:rsid w:val="00875971"/>
    <w:rsid w:val="008A08C0"/>
    <w:rsid w:val="00A514BD"/>
    <w:rsid w:val="00D47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CE4DA5E06C9045B0A342BC73716B5519">
    <w:name w:val="CE4DA5E06C9045B0A342BC73716B5519"/>
    <w:pPr>
      <w:widowControl w:val="0"/>
      <w:jc w:val="both"/>
    </w:pPr>
  </w:style>
  <w:style w:type="paragraph" w:customStyle="1" w:styleId="20B8FFA1BF9947E290E1134A1BCAB568">
    <w:name w:val="20B8FFA1BF9947E290E1134A1BCAB568"/>
    <w:pPr>
      <w:widowControl w:val="0"/>
      <w:jc w:val="both"/>
    </w:pPr>
  </w:style>
  <w:style w:type="paragraph" w:customStyle="1" w:styleId="929E65D88D0A44CAA27A48F050BE180D">
    <w:name w:val="929E65D88D0A44CAA27A48F050BE180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A6E9-6CFB-4F36-9167-C96329FD2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361</TotalTime>
  <Pages>15</Pages>
  <Words>1610</Words>
  <Characters>9181</Characters>
  <Application>Microsoft Office Word</Application>
  <DocSecurity>0</DocSecurity>
  <Lines>76</Lines>
  <Paragraphs>21</Paragraphs>
  <ScaleCrop>false</ScaleCrop>
  <Company>PCMI</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h</dc:creator>
  <cp:keywords/>
  <dc:description/>
  <cp:lastModifiedBy>HP</cp:lastModifiedBy>
  <cp:revision>1</cp:revision>
  <cp:lastPrinted>2022-09-07T09:21:00Z</cp:lastPrinted>
  <dcterms:created xsi:type="dcterms:W3CDTF">2021-12-28T01:38:00Z</dcterms:created>
  <dcterms:modified xsi:type="dcterms:W3CDTF">2022-09-07T10:26:00Z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