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46</w:t>
            </w:r>
            <w:r>
              <w:fldChar w:fldCharType="end"/>
            </w:r>
            <w:bookmarkEnd w:id="3"/>
          </w:p>
        </w:tc>
      </w:tr>
    </w:tbl>
    <w:p>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农产品全产业链生产规范  蜜瓜</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Technical specification for the Production of the whole industrial  chain on  Cucumis melo</w:t>
      </w:r>
      <w:r>
        <w:rPr>
          <w:rFonts w:hint="eastAsia" w:ascii="黑体" w:hAnsi="黑体" w:eastAsia="黑体"/>
          <w:szCs w:val="28"/>
        </w:rPr>
        <w:t xml:space="preserve"> </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bookmarkStart w:id="102" w:name="_GoBack"/>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bookmarkEnd w:id="102"/>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 xml:space="preserve">  </w:t>
      </w:r>
      <w:r>
        <w:rPr>
          <w:rFonts w:hAnsi="黑体"/>
          <w:w w:val="100"/>
          <w:sz w:val="28"/>
        </w:rPr>
        <w:t>海南省市场监督管理局 </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468"/>
      </w:pPr>
      <w:bookmarkStart w:id="21" w:name="BookMark1"/>
      <w:r>
        <w:rPr>
          <w:spacing w:val="320"/>
        </w:rPr>
        <w:t>目</w:t>
      </w:r>
      <w: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"_Toc115286447" </w:instrText>
      </w:r>
      <w:r>
        <w:fldChar w:fldCharType="separate"/>
      </w:r>
      <w:r>
        <w:rPr>
          <w:rStyle w:val="32"/>
          <w:rFonts w:hint="eastAsia"/>
          <w:spacing w:val="320"/>
        </w:rPr>
        <w:t>前</w:t>
      </w:r>
      <w:r>
        <w:rPr>
          <w:rStyle w:val="32"/>
          <w:rFonts w:hint="eastAsia"/>
        </w:rPr>
        <w:t>言</w:t>
      </w:r>
      <w:r>
        <w:tab/>
      </w:r>
      <w:r>
        <w:fldChar w:fldCharType="begin"/>
      </w:r>
      <w:r>
        <w:instrText xml:space="preserve"> PAGEREF _Toc115286447 \h </w:instrText>
      </w:r>
      <w:r>
        <w:fldChar w:fldCharType="separate"/>
      </w:r>
      <w:r>
        <w:t>III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"_Toc115286448" </w:instrText>
      </w:r>
      <w:r>
        <w:fldChar w:fldCharType="separate"/>
      </w:r>
      <w:r>
        <w:rPr>
          <w:rStyle w:val="32"/>
        </w:rPr>
        <w:t>1</w:t>
      </w:r>
      <w:r>
        <w:rPr>
          <w:rStyle w:val="32"/>
          <w:rFonts w:hint="eastAsia"/>
        </w:rPr>
        <w:t xml:space="preserve"> 范围</w:t>
      </w:r>
      <w:r>
        <w:tab/>
      </w:r>
      <w:r>
        <w:fldChar w:fldCharType="begin"/>
      </w:r>
      <w:r>
        <w:instrText xml:space="preserve"> PAGEREF _Toc115286448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"_Toc115286449" </w:instrText>
      </w:r>
      <w:r>
        <w:fldChar w:fldCharType="separate"/>
      </w:r>
      <w:r>
        <w:rPr>
          <w:rStyle w:val="32"/>
        </w:rPr>
        <w:t>2</w:t>
      </w:r>
      <w:r>
        <w:rPr>
          <w:rStyle w:val="32"/>
          <w:rFonts w:hint="eastAsia"/>
        </w:rPr>
        <w:t xml:space="preserve"> 规范性引用文件</w:t>
      </w:r>
      <w:r>
        <w:tab/>
      </w:r>
      <w:r>
        <w:fldChar w:fldCharType="begin"/>
      </w:r>
      <w:r>
        <w:instrText xml:space="preserve"> PAGEREF _Toc115286449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"_Toc115286450" </w:instrText>
      </w:r>
      <w:r>
        <w:fldChar w:fldCharType="separate"/>
      </w:r>
      <w:r>
        <w:rPr>
          <w:rStyle w:val="32"/>
        </w:rPr>
        <w:t>3</w:t>
      </w:r>
      <w:r>
        <w:rPr>
          <w:rStyle w:val="32"/>
          <w:rFonts w:hint="eastAsia"/>
        </w:rPr>
        <w:t xml:space="preserve"> 术语和定义</w:t>
      </w:r>
      <w:r>
        <w:tab/>
      </w:r>
      <w:r>
        <w:fldChar w:fldCharType="begin"/>
      </w:r>
      <w:r>
        <w:instrText xml:space="preserve"> PAGEREF _Toc115286450 \h </w:instrText>
      </w:r>
      <w:r>
        <w:fldChar w:fldCharType="separate"/>
      </w:r>
      <w:r>
        <w:t>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"_Toc115286451" </w:instrText>
      </w:r>
      <w:r>
        <w:fldChar w:fldCharType="separate"/>
      </w:r>
      <w:r>
        <w:rPr>
          <w:rStyle w:val="32"/>
          <w14:scene3d w14:prst="orthographicFront">
            <w14:lightRig w14:rig="threePt" w14:dir="t">
              <w14:rot w14:lat="0" w14:lon="0" w14:rev="0"/>
            </w14:lightRig>
          </w14:scene3d>
        </w:rPr>
        <w:t>3.1</w:t>
      </w:r>
      <w:r>
        <w:rPr>
          <w:rStyle w:val="32"/>
          <w:rFonts w:hint="eastAsia"/>
        </w:rPr>
        <w:t xml:space="preserve"> 海南蜜瓜</w:t>
      </w:r>
      <w:r>
        <w:tab/>
      </w:r>
      <w:r>
        <w:fldChar w:fldCharType="begin"/>
      </w:r>
      <w:r>
        <w:instrText xml:space="preserve"> PAGEREF _Toc115286451 \h </w:instrText>
      </w:r>
      <w:r>
        <w:fldChar w:fldCharType="separate"/>
      </w:r>
      <w:r>
        <w:t>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"_Toc115286452" </w:instrText>
      </w:r>
      <w:r>
        <w:fldChar w:fldCharType="separate"/>
      </w:r>
      <w:r>
        <w:rPr>
          <w:rStyle w:val="32"/>
          <w14:scene3d w14:prst="orthographicFront">
            <w14:lightRig w14:rig="threePt" w14:dir="t">
              <w14:rot w14:lat="0" w14:lon="0" w14:rev="0"/>
            </w14:lightRig>
          </w14:scene3d>
        </w:rPr>
        <w:t>3.2</w:t>
      </w:r>
      <w:r>
        <w:rPr>
          <w:rStyle w:val="32"/>
          <w:rFonts w:hint="eastAsia"/>
        </w:rPr>
        <w:t xml:space="preserve"> 全覆盖栽培</w:t>
      </w:r>
      <w:r>
        <w:tab/>
      </w:r>
      <w:r>
        <w:fldChar w:fldCharType="begin"/>
      </w:r>
      <w:r>
        <w:instrText xml:space="preserve"> PAGEREF _Toc115286452 \h </w:instrText>
      </w:r>
      <w:r>
        <w:fldChar w:fldCharType="separate"/>
      </w:r>
      <w:r>
        <w:t>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"_Toc115286453" </w:instrText>
      </w:r>
      <w:r>
        <w:fldChar w:fldCharType="separate"/>
      </w:r>
      <w:r>
        <w:rPr>
          <w:rStyle w:val="32"/>
          <w14:scene3d w14:prst="orthographicFront">
            <w14:lightRig w14:rig="threePt" w14:dir="t">
              <w14:rot w14:lat="0" w14:lon="0" w14:rev="0"/>
            </w14:lightRig>
          </w14:scene3d>
        </w:rPr>
        <w:t>3.3</w:t>
      </w:r>
      <w:r>
        <w:rPr>
          <w:rStyle w:val="32"/>
          <w:rFonts w:hint="eastAsia"/>
        </w:rPr>
        <w:t xml:space="preserve"> 主蔓</w:t>
      </w:r>
      <w:r>
        <w:tab/>
      </w:r>
      <w:r>
        <w:fldChar w:fldCharType="begin"/>
      </w:r>
      <w:r>
        <w:instrText xml:space="preserve"> PAGEREF _Toc115286453 \h </w:instrText>
      </w:r>
      <w:r>
        <w:fldChar w:fldCharType="separate"/>
      </w:r>
      <w:r>
        <w:t>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"_Toc115286454" </w:instrText>
      </w:r>
      <w:r>
        <w:fldChar w:fldCharType="separate"/>
      </w:r>
      <w:r>
        <w:rPr>
          <w:rStyle w:val="32"/>
          <w14:scene3d w14:prst="orthographicFront">
            <w14:lightRig w14:rig="threePt" w14:dir="t">
              <w14:rot w14:lat="0" w14:lon="0" w14:rev="0"/>
            </w14:lightRig>
          </w14:scene3d>
        </w:rPr>
        <w:t>3.4</w:t>
      </w:r>
      <w:r>
        <w:rPr>
          <w:rStyle w:val="32"/>
          <w:rFonts w:hint="eastAsia"/>
        </w:rPr>
        <w:t xml:space="preserve"> 子蔓</w:t>
      </w:r>
      <w:r>
        <w:tab/>
      </w:r>
      <w:r>
        <w:fldChar w:fldCharType="begin"/>
      </w:r>
      <w:r>
        <w:instrText xml:space="preserve"> PAGEREF _Toc115286454 \h </w:instrText>
      </w:r>
      <w:r>
        <w:fldChar w:fldCharType="separate"/>
      </w:r>
      <w:r>
        <w:t>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"_Toc115286455" </w:instrText>
      </w:r>
      <w:r>
        <w:fldChar w:fldCharType="separate"/>
      </w:r>
      <w:r>
        <w:rPr>
          <w:rStyle w:val="32"/>
          <w14:scene3d w14:prst="orthographicFront">
            <w14:lightRig w14:rig="threePt" w14:dir="t">
              <w14:rot w14:lat="0" w14:lon="0" w14:rev="0"/>
            </w14:lightRig>
          </w14:scene3d>
        </w:rPr>
        <w:t>3.5</w:t>
      </w:r>
      <w:r>
        <w:rPr>
          <w:rStyle w:val="32"/>
          <w:rFonts w:hint="eastAsia"/>
        </w:rPr>
        <w:t xml:space="preserve"> 孙蔓</w:t>
      </w:r>
      <w:r>
        <w:tab/>
      </w:r>
      <w:r>
        <w:fldChar w:fldCharType="begin"/>
      </w:r>
      <w:r>
        <w:instrText xml:space="preserve"> PAGEREF _Toc115286455 \h </w:instrText>
      </w:r>
      <w:r>
        <w:fldChar w:fldCharType="separate"/>
      </w:r>
      <w:r>
        <w:t>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"_Toc115286456" </w:instrText>
      </w:r>
      <w:r>
        <w:fldChar w:fldCharType="separate"/>
      </w:r>
      <w:r>
        <w:rPr>
          <w:rStyle w:val="32"/>
          <w14:scene3d w14:prst="orthographicFront">
            <w14:lightRig w14:rig="threePt" w14:dir="t">
              <w14:rot w14:lat="0" w14:lon="0" w14:rev="0"/>
            </w14:lightRig>
          </w14:scene3d>
        </w:rPr>
        <w:t>3.6</w:t>
      </w:r>
      <w:r>
        <w:rPr>
          <w:rStyle w:val="32"/>
          <w:rFonts w:hint="eastAsia"/>
        </w:rPr>
        <w:t xml:space="preserve"> 缓苗期</w:t>
      </w:r>
      <w:r>
        <w:tab/>
      </w:r>
      <w:r>
        <w:fldChar w:fldCharType="begin"/>
      </w:r>
      <w:r>
        <w:instrText xml:space="preserve"> PAGEREF _Toc115286456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"_Toc115286457" </w:instrText>
      </w:r>
      <w:r>
        <w:fldChar w:fldCharType="separate"/>
      </w:r>
      <w:r>
        <w:rPr>
          <w:rStyle w:val="32"/>
          <w14:scene3d w14:prst="orthographicFront">
            <w14:lightRig w14:rig="threePt" w14:dir="t">
              <w14:rot w14:lat="0" w14:lon="0" w14:rev="0"/>
            </w14:lightRig>
          </w14:scene3d>
        </w:rPr>
        <w:t>3.7</w:t>
      </w:r>
      <w:r>
        <w:rPr>
          <w:rStyle w:val="32"/>
          <w:rFonts w:hint="eastAsia"/>
        </w:rPr>
        <w:t xml:space="preserve"> 伸蔓期</w:t>
      </w:r>
      <w:r>
        <w:tab/>
      </w:r>
      <w:r>
        <w:fldChar w:fldCharType="begin"/>
      </w:r>
      <w:r>
        <w:instrText xml:space="preserve"> PAGEREF _Toc115286457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"_Toc115286458" </w:instrText>
      </w:r>
      <w:r>
        <w:fldChar w:fldCharType="separate"/>
      </w:r>
      <w:r>
        <w:rPr>
          <w:rStyle w:val="32"/>
          <w14:scene3d w14:prst="orthographicFront">
            <w14:lightRig w14:rig="threePt" w14:dir="t">
              <w14:rot w14:lat="0" w14:lon="0" w14:rev="0"/>
            </w14:lightRig>
          </w14:scene3d>
        </w:rPr>
        <w:t>3.8</w:t>
      </w:r>
      <w:r>
        <w:rPr>
          <w:rStyle w:val="32"/>
          <w:rFonts w:hint="eastAsia"/>
        </w:rPr>
        <w:t xml:space="preserve"> 果实膨大期</w:t>
      </w:r>
      <w:r>
        <w:tab/>
      </w:r>
      <w:r>
        <w:fldChar w:fldCharType="begin"/>
      </w:r>
      <w:r>
        <w:instrText xml:space="preserve"> PAGEREF _Toc115286458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"_Toc115286459" </w:instrText>
      </w:r>
      <w:r>
        <w:fldChar w:fldCharType="separate"/>
      </w:r>
      <w:r>
        <w:rPr>
          <w:rStyle w:val="32"/>
          <w14:scene3d w14:prst="orthographicFront">
            <w14:lightRig w14:rig="threePt" w14:dir="t">
              <w14:rot w14:lat="0" w14:lon="0" w14:rev="0"/>
            </w14:lightRig>
          </w14:scene3d>
        </w:rPr>
        <w:t>3.9</w:t>
      </w:r>
      <w:r>
        <w:rPr>
          <w:rStyle w:val="32"/>
          <w:rFonts w:hint="eastAsia"/>
        </w:rPr>
        <w:t xml:space="preserve"> 追溯码</w:t>
      </w:r>
      <w:r>
        <w:tab/>
      </w:r>
      <w:r>
        <w:fldChar w:fldCharType="begin"/>
      </w:r>
      <w:r>
        <w:instrText xml:space="preserve"> PAGEREF _Toc115286459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"_Toc115286460" </w:instrText>
      </w:r>
      <w:r>
        <w:fldChar w:fldCharType="separate"/>
      </w:r>
      <w:r>
        <w:rPr>
          <w:rStyle w:val="32"/>
        </w:rPr>
        <w:t>4</w:t>
      </w:r>
      <w:r>
        <w:rPr>
          <w:rStyle w:val="32"/>
          <w:rFonts w:hint="eastAsia"/>
        </w:rPr>
        <w:t xml:space="preserve"> 产地环境</w:t>
      </w:r>
      <w:r>
        <w:tab/>
      </w:r>
      <w:r>
        <w:fldChar w:fldCharType="begin"/>
      </w:r>
      <w:r>
        <w:instrText xml:space="preserve"> PAGEREF _Toc115286460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"_Toc115286461" </w:instrText>
      </w:r>
      <w:r>
        <w:fldChar w:fldCharType="separate"/>
      </w:r>
      <w:r>
        <w:rPr>
          <w:rStyle w:val="32"/>
        </w:rPr>
        <w:t>5</w:t>
      </w:r>
      <w:r>
        <w:rPr>
          <w:rStyle w:val="32"/>
          <w:rFonts w:hint="eastAsia"/>
        </w:rPr>
        <w:t xml:space="preserve"> 育苗</w:t>
      </w:r>
      <w:r>
        <w:tab/>
      </w:r>
      <w:r>
        <w:fldChar w:fldCharType="begin"/>
      </w:r>
      <w:r>
        <w:instrText xml:space="preserve"> PAGEREF _Toc115286461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"_Toc115286462" </w:instrText>
      </w:r>
      <w:r>
        <w:fldChar w:fldCharType="separate"/>
      </w:r>
      <w:r>
        <w:rPr>
          <w:rStyle w:val="32"/>
          <w14:scene3d w14:prst="orthographicFront">
            <w14:lightRig w14:rig="threePt" w14:dir="t">
              <w14:rot w14:lat="0" w14:lon="0" w14:rev="0"/>
            </w14:lightRig>
          </w14:scene3d>
        </w:rPr>
        <w:t>5.1</w:t>
      </w:r>
      <w:r>
        <w:rPr>
          <w:rStyle w:val="32"/>
          <w:rFonts w:hint="eastAsia"/>
        </w:rPr>
        <w:t xml:space="preserve"> 播种时间</w:t>
      </w:r>
      <w:r>
        <w:tab/>
      </w:r>
      <w:r>
        <w:fldChar w:fldCharType="begin"/>
      </w:r>
      <w:r>
        <w:instrText xml:space="preserve"> PAGEREF _Toc115286462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"_Toc115286463" </w:instrText>
      </w:r>
      <w:r>
        <w:fldChar w:fldCharType="separate"/>
      </w:r>
      <w:r>
        <w:rPr>
          <w:rStyle w:val="32"/>
          <w14:scene3d w14:prst="orthographicFront">
            <w14:lightRig w14:rig="threePt" w14:dir="t">
              <w14:rot w14:lat="0" w14:lon="0" w14:rev="0"/>
            </w14:lightRig>
          </w14:scene3d>
        </w:rPr>
        <w:t>5.2</w:t>
      </w:r>
      <w:r>
        <w:rPr>
          <w:rStyle w:val="32"/>
          <w:rFonts w:hint="eastAsia"/>
        </w:rPr>
        <w:t xml:space="preserve"> 品种选择</w:t>
      </w:r>
      <w:r>
        <w:tab/>
      </w:r>
      <w:r>
        <w:fldChar w:fldCharType="begin"/>
      </w:r>
      <w:r>
        <w:instrText xml:space="preserve"> PAGEREF _Toc115286463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"_Toc115286464" </w:instrText>
      </w:r>
      <w:r>
        <w:fldChar w:fldCharType="separate"/>
      </w:r>
      <w:r>
        <w:rPr>
          <w:rStyle w:val="32"/>
          <w14:scene3d w14:prst="orthographicFront">
            <w14:lightRig w14:rig="threePt" w14:dir="t">
              <w14:rot w14:lat="0" w14:lon="0" w14:rev="0"/>
            </w14:lightRig>
          </w14:scene3d>
        </w:rPr>
        <w:t>5.3</w:t>
      </w:r>
      <w:r>
        <w:rPr>
          <w:rStyle w:val="32"/>
          <w:rFonts w:hint="eastAsia"/>
        </w:rPr>
        <w:t xml:space="preserve"> 种子质量</w:t>
      </w:r>
      <w:r>
        <w:tab/>
      </w:r>
      <w:r>
        <w:fldChar w:fldCharType="begin"/>
      </w:r>
      <w:r>
        <w:instrText xml:space="preserve"> PAGEREF _Toc115286464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"_Toc115286465" </w:instrText>
      </w:r>
      <w:r>
        <w:fldChar w:fldCharType="separate"/>
      </w:r>
      <w:r>
        <w:rPr>
          <w:rStyle w:val="32"/>
          <w14:scene3d w14:prst="orthographicFront">
            <w14:lightRig w14:rig="threePt" w14:dir="t">
              <w14:rot w14:lat="0" w14:lon="0" w14:rev="0"/>
            </w14:lightRig>
          </w14:scene3d>
        </w:rPr>
        <w:t>5.4</w:t>
      </w:r>
      <w:r>
        <w:rPr>
          <w:rStyle w:val="32"/>
          <w:rFonts w:hint="eastAsia"/>
        </w:rPr>
        <w:t xml:space="preserve"> 育苗方式</w:t>
      </w:r>
      <w:r>
        <w:tab/>
      </w:r>
      <w:r>
        <w:fldChar w:fldCharType="begin"/>
      </w:r>
      <w:r>
        <w:instrText xml:space="preserve"> PAGEREF _Toc115286465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"_Toc115286466" </w:instrText>
      </w:r>
      <w:r>
        <w:fldChar w:fldCharType="separate"/>
      </w:r>
      <w:r>
        <w:rPr>
          <w:rStyle w:val="32"/>
          <w14:scene3d w14:prst="orthographicFront">
            <w14:lightRig w14:rig="threePt" w14:dir="t">
              <w14:rot w14:lat="0" w14:lon="0" w14:rev="0"/>
            </w14:lightRig>
          </w14:scene3d>
        </w:rPr>
        <w:t>5.5</w:t>
      </w:r>
      <w:r>
        <w:rPr>
          <w:rStyle w:val="32"/>
          <w:rFonts w:hint="eastAsia"/>
        </w:rPr>
        <w:t xml:space="preserve"> 苗床</w:t>
      </w:r>
      <w:r>
        <w:tab/>
      </w:r>
      <w:r>
        <w:fldChar w:fldCharType="begin"/>
      </w:r>
      <w:r>
        <w:instrText xml:space="preserve"> PAGEREF _Toc115286466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"_Toc115286467" </w:instrText>
      </w:r>
      <w:r>
        <w:fldChar w:fldCharType="separate"/>
      </w:r>
      <w:r>
        <w:rPr>
          <w:rStyle w:val="32"/>
          <w14:scene3d w14:prst="orthographicFront">
            <w14:lightRig w14:rig="threePt" w14:dir="t">
              <w14:rot w14:lat="0" w14:lon="0" w14:rev="0"/>
            </w14:lightRig>
          </w14:scene3d>
        </w:rPr>
        <w:t>5.6</w:t>
      </w:r>
      <w:r>
        <w:rPr>
          <w:rStyle w:val="32"/>
          <w:rFonts w:hint="eastAsia"/>
        </w:rPr>
        <w:t xml:space="preserve"> 种子处理</w:t>
      </w:r>
      <w:r>
        <w:tab/>
      </w:r>
      <w:r>
        <w:fldChar w:fldCharType="begin"/>
      </w:r>
      <w:r>
        <w:instrText xml:space="preserve"> PAGEREF _Toc115286467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"_Toc115286468" </w:instrText>
      </w:r>
      <w:r>
        <w:fldChar w:fldCharType="separate"/>
      </w:r>
      <w:r>
        <w:rPr>
          <w:rStyle w:val="32"/>
          <w14:scene3d w14:prst="orthographicFront">
            <w14:lightRig w14:rig="threePt" w14:dir="t">
              <w14:rot w14:lat="0" w14:lon="0" w14:rev="0"/>
            </w14:lightRig>
          </w14:scene3d>
        </w:rPr>
        <w:t>5.7</w:t>
      </w:r>
      <w:r>
        <w:rPr>
          <w:rStyle w:val="32"/>
          <w:rFonts w:hint="eastAsia"/>
        </w:rPr>
        <w:t xml:space="preserve"> 催芽</w:t>
      </w:r>
      <w:r>
        <w:tab/>
      </w:r>
      <w:r>
        <w:fldChar w:fldCharType="begin"/>
      </w:r>
      <w:r>
        <w:instrText xml:space="preserve"> PAGEREF _Toc115286468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"_Toc115286469" </w:instrText>
      </w:r>
      <w:r>
        <w:fldChar w:fldCharType="separate"/>
      </w:r>
      <w:r>
        <w:rPr>
          <w:rStyle w:val="32"/>
          <w14:scene3d w14:prst="orthographicFront">
            <w14:lightRig w14:rig="threePt" w14:dir="t">
              <w14:rot w14:lat="0" w14:lon="0" w14:rev="0"/>
            </w14:lightRig>
          </w14:scene3d>
        </w:rPr>
        <w:t>5.8</w:t>
      </w:r>
      <w:r>
        <w:rPr>
          <w:rStyle w:val="32"/>
          <w:rFonts w:hint="eastAsia"/>
        </w:rPr>
        <w:t xml:space="preserve"> 苗期管理</w:t>
      </w:r>
      <w:r>
        <w:tab/>
      </w:r>
      <w:r>
        <w:fldChar w:fldCharType="begin"/>
      </w:r>
      <w:r>
        <w:instrText xml:space="preserve"> PAGEREF _Toc115286469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"_Toc115286470" </w:instrText>
      </w:r>
      <w:r>
        <w:fldChar w:fldCharType="separate"/>
      </w:r>
      <w:r>
        <w:rPr>
          <w:rStyle w:val="32"/>
          <w14:scene3d w14:prst="orthographicFront">
            <w14:lightRig w14:rig="threePt" w14:dir="t">
              <w14:rot w14:lat="0" w14:lon="0" w14:rev="0"/>
            </w14:lightRig>
          </w14:scene3d>
        </w:rPr>
        <w:t>5.9</w:t>
      </w:r>
      <w:r>
        <w:rPr>
          <w:rStyle w:val="32"/>
          <w:rFonts w:hint="eastAsia"/>
        </w:rPr>
        <w:t xml:space="preserve"> 出苗标准</w:t>
      </w:r>
      <w:r>
        <w:tab/>
      </w:r>
      <w:r>
        <w:fldChar w:fldCharType="begin"/>
      </w:r>
      <w:r>
        <w:instrText xml:space="preserve"> PAGEREF _Toc115286470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"_Toc115286471" </w:instrText>
      </w:r>
      <w:r>
        <w:fldChar w:fldCharType="separate"/>
      </w:r>
      <w:r>
        <w:rPr>
          <w:rStyle w:val="32"/>
        </w:rPr>
        <w:t>6</w:t>
      </w:r>
      <w:r>
        <w:rPr>
          <w:rStyle w:val="32"/>
          <w:rFonts w:hint="eastAsia"/>
        </w:rPr>
        <w:t xml:space="preserve"> 定植前准备</w:t>
      </w:r>
      <w:r>
        <w:tab/>
      </w:r>
      <w:r>
        <w:fldChar w:fldCharType="begin"/>
      </w:r>
      <w:r>
        <w:instrText xml:space="preserve"> PAGEREF _Toc115286471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"_Toc115286472" </w:instrText>
      </w:r>
      <w:r>
        <w:fldChar w:fldCharType="separate"/>
      </w:r>
      <w:r>
        <w:rPr>
          <w:rStyle w:val="32"/>
          <w14:scene3d w14:prst="orthographicFront">
            <w14:lightRig w14:rig="threePt" w14:dir="t">
              <w14:rot w14:lat="0" w14:lon="0" w14:rev="0"/>
            </w14:lightRig>
          </w14:scene3d>
        </w:rPr>
        <w:t>6.1</w:t>
      </w:r>
      <w:r>
        <w:rPr>
          <w:rStyle w:val="32"/>
          <w:rFonts w:hint="eastAsia"/>
        </w:rPr>
        <w:t xml:space="preserve"> 生产设施</w:t>
      </w:r>
      <w:r>
        <w:tab/>
      </w:r>
      <w:r>
        <w:fldChar w:fldCharType="begin"/>
      </w:r>
      <w:r>
        <w:instrText xml:space="preserve"> PAGEREF _Toc115286472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"_Toc115286473" </w:instrText>
      </w:r>
      <w:r>
        <w:fldChar w:fldCharType="separate"/>
      </w:r>
      <w:r>
        <w:rPr>
          <w:rStyle w:val="32"/>
          <w14:scene3d w14:prst="orthographicFront">
            <w14:lightRig w14:rig="threePt" w14:dir="t">
              <w14:rot w14:lat="0" w14:lon="0" w14:rev="0"/>
            </w14:lightRig>
          </w14:scene3d>
        </w:rPr>
        <w:t>6.2</w:t>
      </w:r>
      <w:r>
        <w:rPr>
          <w:rStyle w:val="32"/>
          <w:rFonts w:hint="eastAsia"/>
        </w:rPr>
        <w:t xml:space="preserve"> 整地</w:t>
      </w:r>
      <w:r>
        <w:tab/>
      </w:r>
      <w:r>
        <w:fldChar w:fldCharType="begin"/>
      </w:r>
      <w:r>
        <w:instrText xml:space="preserve"> PAGEREF _Toc115286473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"_Toc115286474" </w:instrText>
      </w:r>
      <w:r>
        <w:fldChar w:fldCharType="separate"/>
      </w:r>
      <w:r>
        <w:rPr>
          <w:rStyle w:val="32"/>
          <w14:scene3d w14:prst="orthographicFront">
            <w14:lightRig w14:rig="threePt" w14:dir="t">
              <w14:rot w14:lat="0" w14:lon="0" w14:rev="0"/>
            </w14:lightRig>
          </w14:scene3d>
        </w:rPr>
        <w:t>6.3</w:t>
      </w:r>
      <w:r>
        <w:rPr>
          <w:rStyle w:val="32"/>
          <w:rFonts w:hint="eastAsia"/>
        </w:rPr>
        <w:t xml:space="preserve"> 滴喷灌带安装与覆盖地膜</w:t>
      </w:r>
      <w:r>
        <w:tab/>
      </w:r>
      <w:r>
        <w:fldChar w:fldCharType="begin"/>
      </w:r>
      <w:r>
        <w:instrText xml:space="preserve"> PAGEREF _Toc115286474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"_Toc115286475" </w:instrText>
      </w:r>
      <w:r>
        <w:fldChar w:fldCharType="separate"/>
      </w:r>
      <w:r>
        <w:rPr>
          <w:rStyle w:val="32"/>
        </w:rPr>
        <w:t>7</w:t>
      </w:r>
      <w:r>
        <w:rPr>
          <w:rStyle w:val="32"/>
          <w:rFonts w:hint="eastAsia"/>
        </w:rPr>
        <w:t xml:space="preserve"> 定植</w:t>
      </w:r>
      <w:r>
        <w:tab/>
      </w:r>
      <w:r>
        <w:fldChar w:fldCharType="begin"/>
      </w:r>
      <w:r>
        <w:instrText xml:space="preserve"> PAGEREF _Toc115286475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"_Toc115286476" </w:instrText>
      </w:r>
      <w:r>
        <w:fldChar w:fldCharType="separate"/>
      </w:r>
      <w:r>
        <w:rPr>
          <w:rStyle w:val="32"/>
          <w14:scene3d w14:prst="orthographicFront">
            <w14:lightRig w14:rig="threePt" w14:dir="t">
              <w14:rot w14:lat="0" w14:lon="0" w14:rev="0"/>
            </w14:lightRig>
          </w14:scene3d>
        </w:rPr>
        <w:t>7.1</w:t>
      </w:r>
      <w:r>
        <w:rPr>
          <w:rStyle w:val="32"/>
          <w:rFonts w:hint="eastAsia"/>
        </w:rPr>
        <w:t xml:space="preserve"> 定植时期</w:t>
      </w:r>
      <w:r>
        <w:tab/>
      </w:r>
      <w:r>
        <w:fldChar w:fldCharType="begin"/>
      </w:r>
      <w:r>
        <w:instrText xml:space="preserve"> PAGEREF _Toc115286476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"_Toc115286477" </w:instrText>
      </w:r>
      <w:r>
        <w:fldChar w:fldCharType="separate"/>
      </w:r>
      <w:r>
        <w:rPr>
          <w:rStyle w:val="32"/>
          <w14:scene3d w14:prst="orthographicFront">
            <w14:lightRig w14:rig="threePt" w14:dir="t">
              <w14:rot w14:lat="0" w14:lon="0" w14:rev="0"/>
            </w14:lightRig>
          </w14:scene3d>
        </w:rPr>
        <w:t>7.2</w:t>
      </w:r>
      <w:r>
        <w:rPr>
          <w:rStyle w:val="32"/>
          <w:rFonts w:hint="eastAsia"/>
        </w:rPr>
        <w:t xml:space="preserve"> 定植密度</w:t>
      </w:r>
      <w:r>
        <w:tab/>
      </w:r>
      <w:r>
        <w:fldChar w:fldCharType="begin"/>
      </w:r>
      <w:r>
        <w:instrText xml:space="preserve"> PAGEREF _Toc115286477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"_Toc115286478" </w:instrText>
      </w:r>
      <w:r>
        <w:fldChar w:fldCharType="separate"/>
      </w:r>
      <w:r>
        <w:rPr>
          <w:rStyle w:val="32"/>
          <w14:scene3d w14:prst="orthographicFront">
            <w14:lightRig w14:rig="threePt" w14:dir="t">
              <w14:rot w14:lat="0" w14:lon="0" w14:rev="0"/>
            </w14:lightRig>
          </w14:scene3d>
        </w:rPr>
        <w:t>7.3</w:t>
      </w:r>
      <w:r>
        <w:rPr>
          <w:rStyle w:val="32"/>
          <w:rFonts w:hint="eastAsia"/>
        </w:rPr>
        <w:t xml:space="preserve"> 定植方法</w:t>
      </w:r>
      <w:r>
        <w:tab/>
      </w:r>
      <w:r>
        <w:fldChar w:fldCharType="begin"/>
      </w:r>
      <w:r>
        <w:instrText xml:space="preserve"> PAGEREF _Toc115286478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"_Toc115286479" </w:instrText>
      </w:r>
      <w:r>
        <w:fldChar w:fldCharType="separate"/>
      </w:r>
      <w:r>
        <w:rPr>
          <w:rStyle w:val="32"/>
        </w:rPr>
        <w:t>8</w:t>
      </w:r>
      <w:r>
        <w:rPr>
          <w:rStyle w:val="32"/>
          <w:rFonts w:hint="eastAsia"/>
        </w:rPr>
        <w:t xml:space="preserve"> 田间管理</w:t>
      </w:r>
      <w:r>
        <w:tab/>
      </w:r>
      <w:r>
        <w:fldChar w:fldCharType="begin"/>
      </w:r>
      <w:r>
        <w:instrText xml:space="preserve"> PAGEREF _Toc115286479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"_Toc115286480" </w:instrText>
      </w:r>
      <w:r>
        <w:fldChar w:fldCharType="separate"/>
      </w:r>
      <w:r>
        <w:rPr>
          <w:rStyle w:val="32"/>
          <w14:scene3d w14:prst="orthographicFront">
            <w14:lightRig w14:rig="threePt" w14:dir="t">
              <w14:rot w14:lat="0" w14:lon="0" w14:rev="0"/>
            </w14:lightRig>
          </w14:scene3d>
        </w:rPr>
        <w:t>8.1</w:t>
      </w:r>
      <w:r>
        <w:rPr>
          <w:rStyle w:val="32"/>
          <w:rFonts w:hint="eastAsia"/>
        </w:rPr>
        <w:t xml:space="preserve"> 水肥管理</w:t>
      </w:r>
      <w:r>
        <w:tab/>
      </w:r>
      <w:r>
        <w:fldChar w:fldCharType="begin"/>
      </w:r>
      <w:r>
        <w:instrText xml:space="preserve"> PAGEREF _Toc115286480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"_Toc115286481" </w:instrText>
      </w:r>
      <w:r>
        <w:fldChar w:fldCharType="separate"/>
      </w:r>
      <w:r>
        <w:rPr>
          <w:rStyle w:val="32"/>
          <w14:scene3d w14:prst="orthographicFront">
            <w14:lightRig w14:rig="threePt" w14:dir="t">
              <w14:rot w14:lat="0" w14:lon="0" w14:rev="0"/>
            </w14:lightRig>
          </w14:scene3d>
        </w:rPr>
        <w:t>8.2</w:t>
      </w:r>
      <w:r>
        <w:rPr>
          <w:rStyle w:val="32"/>
          <w:rFonts w:hint="eastAsia"/>
        </w:rPr>
        <w:t xml:space="preserve"> 整枝</w:t>
      </w:r>
      <w:r>
        <w:tab/>
      </w:r>
      <w:r>
        <w:fldChar w:fldCharType="begin"/>
      </w:r>
      <w:r>
        <w:instrText xml:space="preserve"> PAGEREF _Toc115286481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"_Toc115286482" </w:instrText>
      </w:r>
      <w:r>
        <w:fldChar w:fldCharType="separate"/>
      </w:r>
      <w:r>
        <w:rPr>
          <w:rStyle w:val="32"/>
          <w14:scene3d w14:prst="orthographicFront">
            <w14:lightRig w14:rig="threePt" w14:dir="t">
              <w14:rot w14:lat="0" w14:lon="0" w14:rev="0"/>
            </w14:lightRig>
          </w14:scene3d>
        </w:rPr>
        <w:t>8.3</w:t>
      </w:r>
      <w:r>
        <w:rPr>
          <w:rStyle w:val="32"/>
          <w:rFonts w:hint="eastAsia"/>
        </w:rPr>
        <w:t xml:space="preserve"> 授粉</w:t>
      </w:r>
      <w:r>
        <w:tab/>
      </w:r>
      <w:r>
        <w:fldChar w:fldCharType="begin"/>
      </w:r>
      <w:r>
        <w:instrText xml:space="preserve"> PAGEREF _Toc115286482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"_Toc115286483" </w:instrText>
      </w:r>
      <w:r>
        <w:fldChar w:fldCharType="separate"/>
      </w:r>
      <w:r>
        <w:rPr>
          <w:rStyle w:val="32"/>
          <w14:scene3d w14:prst="orthographicFront">
            <w14:lightRig w14:rig="threePt" w14:dir="t">
              <w14:rot w14:lat="0" w14:lon="0" w14:rev="0"/>
            </w14:lightRig>
          </w14:scene3d>
        </w:rPr>
        <w:t>8.4</w:t>
      </w:r>
      <w:r>
        <w:rPr>
          <w:rStyle w:val="32"/>
          <w:rFonts w:hint="eastAsia"/>
        </w:rPr>
        <w:t xml:space="preserve"> 疏瓜</w:t>
      </w:r>
      <w:r>
        <w:tab/>
      </w:r>
      <w:r>
        <w:fldChar w:fldCharType="begin"/>
      </w:r>
      <w:r>
        <w:instrText xml:space="preserve"> PAGEREF _Toc115286483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"_Toc115286484" </w:instrText>
      </w:r>
      <w:r>
        <w:fldChar w:fldCharType="separate"/>
      </w:r>
      <w:r>
        <w:rPr>
          <w:rStyle w:val="32"/>
          <w14:scene3d w14:prst="orthographicFront">
            <w14:lightRig w14:rig="threePt" w14:dir="t">
              <w14:rot w14:lat="0" w14:lon="0" w14:rev="0"/>
            </w14:lightRig>
          </w14:scene3d>
        </w:rPr>
        <w:t>8.5</w:t>
      </w:r>
      <w:r>
        <w:rPr>
          <w:rStyle w:val="32"/>
          <w:rFonts w:hint="eastAsia"/>
        </w:rPr>
        <w:t xml:space="preserve"> 吊瓜</w:t>
      </w:r>
      <w:r>
        <w:tab/>
      </w:r>
      <w:r>
        <w:fldChar w:fldCharType="begin"/>
      </w:r>
      <w:r>
        <w:instrText xml:space="preserve"> PAGEREF _Toc115286484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"_Toc115286485" </w:instrText>
      </w:r>
      <w:r>
        <w:fldChar w:fldCharType="separate"/>
      </w:r>
      <w:r>
        <w:rPr>
          <w:rStyle w:val="32"/>
          <w14:scene3d w14:prst="orthographicFront">
            <w14:lightRig w14:rig="threePt" w14:dir="t">
              <w14:rot w14:lat="0" w14:lon="0" w14:rev="0"/>
            </w14:lightRig>
          </w14:scene3d>
        </w:rPr>
        <w:t>8.6</w:t>
      </w:r>
      <w:r>
        <w:rPr>
          <w:rStyle w:val="32"/>
          <w:rFonts w:hint="eastAsia"/>
        </w:rPr>
        <w:t xml:space="preserve"> 除草</w:t>
      </w:r>
      <w:r>
        <w:tab/>
      </w:r>
      <w:r>
        <w:fldChar w:fldCharType="begin"/>
      </w:r>
      <w:r>
        <w:instrText xml:space="preserve"> PAGEREF _Toc115286485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"_Toc115286486" </w:instrText>
      </w:r>
      <w:r>
        <w:fldChar w:fldCharType="separate"/>
      </w:r>
      <w:r>
        <w:rPr>
          <w:rStyle w:val="32"/>
        </w:rPr>
        <w:t>9</w:t>
      </w:r>
      <w:r>
        <w:rPr>
          <w:rStyle w:val="32"/>
          <w:rFonts w:hint="eastAsia"/>
        </w:rPr>
        <w:t xml:space="preserve"> 病虫害防治</w:t>
      </w:r>
      <w:r>
        <w:tab/>
      </w:r>
      <w:r>
        <w:fldChar w:fldCharType="begin"/>
      </w:r>
      <w:r>
        <w:instrText xml:space="preserve"> PAGEREF _Toc115286486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"_Toc115286487" </w:instrText>
      </w:r>
      <w:r>
        <w:fldChar w:fldCharType="separate"/>
      </w:r>
      <w:r>
        <w:rPr>
          <w:rStyle w:val="32"/>
          <w14:scene3d w14:prst="orthographicFront">
            <w14:lightRig w14:rig="threePt" w14:dir="t">
              <w14:rot w14:lat="0" w14:lon="0" w14:rev="0"/>
            </w14:lightRig>
          </w14:scene3d>
        </w:rPr>
        <w:t>9.1</w:t>
      </w:r>
      <w:r>
        <w:rPr>
          <w:rStyle w:val="32"/>
          <w:rFonts w:hint="eastAsia"/>
        </w:rPr>
        <w:t xml:space="preserve"> 防治原则</w:t>
      </w:r>
      <w:r>
        <w:tab/>
      </w:r>
      <w:r>
        <w:fldChar w:fldCharType="begin"/>
      </w:r>
      <w:r>
        <w:instrText xml:space="preserve"> PAGEREF _Toc115286487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"_Toc115286488" </w:instrText>
      </w:r>
      <w:r>
        <w:fldChar w:fldCharType="separate"/>
      </w:r>
      <w:r>
        <w:rPr>
          <w:rStyle w:val="32"/>
          <w14:scene3d w14:prst="orthographicFront">
            <w14:lightRig w14:rig="threePt" w14:dir="t">
              <w14:rot w14:lat="0" w14:lon="0" w14:rev="0"/>
            </w14:lightRig>
          </w14:scene3d>
        </w:rPr>
        <w:t>9.2</w:t>
      </w:r>
      <w:r>
        <w:rPr>
          <w:rStyle w:val="32"/>
          <w:rFonts w:hint="eastAsia"/>
        </w:rPr>
        <w:t xml:space="preserve"> 防治措施</w:t>
      </w:r>
      <w:r>
        <w:tab/>
      </w:r>
      <w:r>
        <w:fldChar w:fldCharType="begin"/>
      </w:r>
      <w:r>
        <w:instrText xml:space="preserve"> PAGEREF _Toc115286488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"_Toc115286489" </w:instrText>
      </w:r>
      <w:r>
        <w:fldChar w:fldCharType="separate"/>
      </w:r>
      <w:r>
        <w:rPr>
          <w:rStyle w:val="32"/>
        </w:rPr>
        <w:t>10</w:t>
      </w:r>
      <w:r>
        <w:rPr>
          <w:rStyle w:val="32"/>
          <w:rFonts w:hint="eastAsia"/>
        </w:rPr>
        <w:t xml:space="preserve"> 采收</w:t>
      </w:r>
      <w:r>
        <w:tab/>
      </w:r>
      <w:r>
        <w:fldChar w:fldCharType="begin"/>
      </w:r>
      <w:r>
        <w:instrText xml:space="preserve"> PAGEREF _Toc115286489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"_Toc115286490" </w:instrText>
      </w:r>
      <w:r>
        <w:fldChar w:fldCharType="separate"/>
      </w:r>
      <w:r>
        <w:rPr>
          <w:rStyle w:val="32"/>
        </w:rPr>
        <w:t>11</w:t>
      </w:r>
      <w:r>
        <w:rPr>
          <w:rStyle w:val="32"/>
          <w:rFonts w:hint="eastAsia"/>
        </w:rPr>
        <w:t xml:space="preserve"> 包装标识</w:t>
      </w:r>
      <w:r>
        <w:tab/>
      </w:r>
      <w:r>
        <w:fldChar w:fldCharType="begin"/>
      </w:r>
      <w:r>
        <w:instrText xml:space="preserve"> PAGEREF _Toc115286490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"_Toc115286491" </w:instrText>
      </w:r>
      <w:r>
        <w:fldChar w:fldCharType="separate"/>
      </w:r>
      <w:r>
        <w:rPr>
          <w:rStyle w:val="32"/>
          <w14:scene3d w14:prst="orthographicFront">
            <w14:lightRig w14:rig="threePt" w14:dir="t">
              <w14:rot w14:lat="0" w14:lon="0" w14:rev="0"/>
            </w14:lightRig>
          </w14:scene3d>
        </w:rPr>
        <w:t>11.1</w:t>
      </w:r>
      <w:r>
        <w:rPr>
          <w:rStyle w:val="32"/>
          <w:rFonts w:hint="eastAsia"/>
        </w:rPr>
        <w:t xml:space="preserve"> 包装方式</w:t>
      </w:r>
      <w:r>
        <w:tab/>
      </w:r>
      <w:r>
        <w:fldChar w:fldCharType="begin"/>
      </w:r>
      <w:r>
        <w:instrText xml:space="preserve"> PAGEREF _Toc115286491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"_Toc115286492" </w:instrText>
      </w:r>
      <w:r>
        <w:fldChar w:fldCharType="separate"/>
      </w:r>
      <w:r>
        <w:rPr>
          <w:rStyle w:val="32"/>
          <w14:scene3d w14:prst="orthographicFront">
            <w14:lightRig w14:rig="threePt" w14:dir="t">
              <w14:rot w14:lat="0" w14:lon="0" w14:rev="0"/>
            </w14:lightRig>
          </w14:scene3d>
        </w:rPr>
        <w:t>11.2</w:t>
      </w:r>
      <w:r>
        <w:rPr>
          <w:rStyle w:val="32"/>
          <w:rFonts w:hint="eastAsia"/>
        </w:rPr>
        <w:t xml:space="preserve"> 包装材料</w:t>
      </w:r>
      <w:r>
        <w:tab/>
      </w:r>
      <w:r>
        <w:fldChar w:fldCharType="begin"/>
      </w:r>
      <w:r>
        <w:instrText xml:space="preserve"> PAGEREF _Toc115286492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"_Toc115286493" </w:instrText>
      </w:r>
      <w:r>
        <w:fldChar w:fldCharType="separate"/>
      </w:r>
      <w:r>
        <w:rPr>
          <w:rStyle w:val="32"/>
          <w14:scene3d w14:prst="orthographicFront">
            <w14:lightRig w14:rig="threePt" w14:dir="t">
              <w14:rot w14:lat="0" w14:lon="0" w14:rev="0"/>
            </w14:lightRig>
          </w14:scene3d>
        </w:rPr>
        <w:t>11.3</w:t>
      </w:r>
      <w:r>
        <w:rPr>
          <w:rStyle w:val="32"/>
          <w:rFonts w:hint="eastAsia"/>
        </w:rPr>
        <w:t xml:space="preserve"> 标识内容</w:t>
      </w:r>
      <w:r>
        <w:tab/>
      </w:r>
      <w:r>
        <w:fldChar w:fldCharType="begin"/>
      </w:r>
      <w:r>
        <w:instrText xml:space="preserve"> PAGEREF _Toc115286493 \h </w:instrText>
      </w:r>
      <w:r>
        <w:fldChar w:fldCharType="separate"/>
      </w:r>
      <w:r>
        <w:t>6</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"_Toc115286494" </w:instrText>
      </w:r>
      <w:r>
        <w:fldChar w:fldCharType="separate"/>
      </w:r>
      <w:r>
        <w:rPr>
          <w:rStyle w:val="32"/>
        </w:rPr>
        <w:t>12</w:t>
      </w:r>
      <w:r>
        <w:rPr>
          <w:rStyle w:val="32"/>
          <w:rFonts w:hint="eastAsia"/>
        </w:rPr>
        <w:t xml:space="preserve"> 贮藏</w:t>
      </w:r>
      <w:r>
        <w:tab/>
      </w:r>
      <w:r>
        <w:fldChar w:fldCharType="begin"/>
      </w:r>
      <w:r>
        <w:instrText xml:space="preserve"> PAGEREF _Toc115286494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"_Toc115286495" </w:instrText>
      </w:r>
      <w:r>
        <w:fldChar w:fldCharType="separate"/>
      </w:r>
      <w:r>
        <w:rPr>
          <w:rStyle w:val="32"/>
          <w14:scene3d w14:prst="orthographicFront">
            <w14:lightRig w14:rig="threePt" w14:dir="t">
              <w14:rot w14:lat="0" w14:lon="0" w14:rev="0"/>
            </w14:lightRig>
          </w14:scene3d>
        </w:rPr>
        <w:t>12.1</w:t>
      </w:r>
      <w:r>
        <w:rPr>
          <w:rStyle w:val="32"/>
          <w:rFonts w:hint="eastAsia"/>
        </w:rPr>
        <w:t xml:space="preserve"> 贮藏环境条件</w:t>
      </w:r>
      <w:r>
        <w:tab/>
      </w:r>
      <w:r>
        <w:fldChar w:fldCharType="begin"/>
      </w:r>
      <w:r>
        <w:instrText xml:space="preserve"> PAGEREF _Toc115286495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"_Toc115286496" </w:instrText>
      </w:r>
      <w:r>
        <w:fldChar w:fldCharType="separate"/>
      </w:r>
      <w:r>
        <w:rPr>
          <w:rStyle w:val="32"/>
          <w14:scene3d w14:prst="orthographicFront">
            <w14:lightRig w14:rig="threePt" w14:dir="t">
              <w14:rot w14:lat="0" w14:lon="0" w14:rev="0"/>
            </w14:lightRig>
          </w14:scene3d>
        </w:rPr>
        <w:t>12.2</w:t>
      </w:r>
      <w:r>
        <w:rPr>
          <w:rStyle w:val="32"/>
          <w:rFonts w:hint="eastAsia"/>
        </w:rPr>
        <w:t xml:space="preserve"> 贮藏管理</w:t>
      </w:r>
      <w:r>
        <w:tab/>
      </w:r>
      <w:r>
        <w:fldChar w:fldCharType="begin"/>
      </w:r>
      <w:r>
        <w:instrText xml:space="preserve"> PAGEREF _Toc115286496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"_Toc115286497" </w:instrText>
      </w:r>
      <w:r>
        <w:fldChar w:fldCharType="separate"/>
      </w:r>
      <w:r>
        <w:rPr>
          <w:rStyle w:val="32"/>
          <w14:scene3d w14:prst="orthographicFront">
            <w14:lightRig w14:rig="threePt" w14:dir="t">
              <w14:rot w14:lat="0" w14:lon="0" w14:rev="0"/>
            </w14:lightRig>
          </w14:scene3d>
        </w:rPr>
        <w:t>12.3</w:t>
      </w:r>
      <w:r>
        <w:rPr>
          <w:rStyle w:val="32"/>
          <w:rFonts w:hint="eastAsia"/>
        </w:rPr>
        <w:t xml:space="preserve"> 贮藏期限</w:t>
      </w:r>
      <w:r>
        <w:tab/>
      </w:r>
      <w:r>
        <w:fldChar w:fldCharType="begin"/>
      </w:r>
      <w:r>
        <w:instrText xml:space="preserve"> PAGEREF _Toc115286497 \h </w:instrText>
      </w:r>
      <w:r>
        <w:fldChar w:fldCharType="separate"/>
      </w:r>
      <w:r>
        <w:t>7</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"_Toc115286498" </w:instrText>
      </w:r>
      <w:r>
        <w:fldChar w:fldCharType="separate"/>
      </w:r>
      <w:r>
        <w:rPr>
          <w:rStyle w:val="32"/>
        </w:rPr>
        <w:t>13</w:t>
      </w:r>
      <w:r>
        <w:rPr>
          <w:rStyle w:val="32"/>
          <w:rFonts w:hint="eastAsia"/>
        </w:rPr>
        <w:t xml:space="preserve"> 产品追溯</w:t>
      </w:r>
      <w:r>
        <w:tab/>
      </w:r>
      <w:r>
        <w:fldChar w:fldCharType="begin"/>
      </w:r>
      <w:r>
        <w:instrText xml:space="preserve"> PAGEREF _Toc115286498 \h </w:instrText>
      </w:r>
      <w:r>
        <w:fldChar w:fldCharType="separate"/>
      </w:r>
      <w:r>
        <w:t>7</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"_Toc115286499" </w:instrText>
      </w:r>
      <w:r>
        <w:fldChar w:fldCharType="separate"/>
      </w:r>
      <w:r>
        <w:rPr>
          <w:rStyle w:val="32"/>
          <w:rFonts w:hint="eastAsia"/>
          <w:spacing w:val="100"/>
        </w:rPr>
        <w:t>附录A</w:t>
      </w:r>
      <w:r>
        <w:rPr>
          <w:rStyle w:val="32"/>
          <w:rFonts w:hint="eastAsia"/>
        </w:rPr>
        <w:t xml:space="preserve"> （资料性）</w:t>
      </w:r>
      <w:r>
        <w:rPr>
          <w:rStyle w:val="32"/>
        </w:rPr>
        <w:t xml:space="preserve"> </w:t>
      </w:r>
      <w:r>
        <w:rPr>
          <w:rStyle w:val="32"/>
          <w:rFonts w:hint="eastAsia"/>
        </w:rPr>
        <w:t>海南蜜瓜生产主要虫害防治</w:t>
      </w:r>
      <w:r>
        <w:tab/>
      </w:r>
      <w:r>
        <w:fldChar w:fldCharType="begin"/>
      </w:r>
      <w:r>
        <w:instrText xml:space="preserve"> PAGEREF _Toc115286499 \h </w:instrText>
      </w:r>
      <w:r>
        <w:fldChar w:fldCharType="separate"/>
      </w:r>
      <w:r>
        <w:t>8</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"_Toc115286500" </w:instrText>
      </w:r>
      <w:r>
        <w:fldChar w:fldCharType="separate"/>
      </w:r>
      <w:r>
        <w:rPr>
          <w:rStyle w:val="32"/>
          <w:rFonts w:hint="eastAsia"/>
          <w:spacing w:val="100"/>
        </w:rPr>
        <w:t>附录B</w:t>
      </w:r>
      <w:r>
        <w:rPr>
          <w:rStyle w:val="32"/>
          <w:rFonts w:hint="eastAsia"/>
        </w:rPr>
        <w:t xml:space="preserve"> （资料性）</w:t>
      </w:r>
      <w:r>
        <w:rPr>
          <w:rStyle w:val="32"/>
        </w:rPr>
        <w:t xml:space="preserve"> </w:t>
      </w:r>
      <w:r>
        <w:rPr>
          <w:rStyle w:val="32"/>
          <w:rFonts w:hint="eastAsia"/>
        </w:rPr>
        <w:t>海南蜜瓜主要病害防治</w:t>
      </w:r>
      <w:r>
        <w:tab/>
      </w:r>
      <w:r>
        <w:fldChar w:fldCharType="begin"/>
      </w:r>
      <w:r>
        <w:instrText xml:space="preserve"> PAGEREF _Toc115286500 \h </w:instrText>
      </w:r>
      <w:r>
        <w:fldChar w:fldCharType="separate"/>
      </w:r>
      <w:r>
        <w:t>9</w:t>
      </w:r>
      <w:r>
        <w:fldChar w:fldCharType="end"/>
      </w:r>
      <w:r>
        <w:fldChar w:fldCharType="end"/>
      </w:r>
    </w:p>
    <w:p>
      <w:pPr>
        <w:pStyle w:val="91"/>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pPr>
        <w:pStyle w:val="89"/>
        <w:spacing w:before="900" w:after="468"/>
      </w:pPr>
      <w:bookmarkStart w:id="22" w:name="_Toc115286447"/>
      <w:bookmarkStart w:id="23" w:name="BookMark2"/>
      <w:r>
        <w:rPr>
          <w:rFonts w:hint="eastAsia"/>
          <w:spacing w:val="320"/>
        </w:rPr>
        <w:t>前</w:t>
      </w:r>
      <w:r>
        <w:rPr>
          <w:rFonts w:hint="eastAsia"/>
        </w:rPr>
        <w:t>言</w:t>
      </w:r>
      <w:bookmarkEnd w:id="22"/>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请注意本文件的某些内容可能涉及专利。本文件的发布机构不承担识别专利的责任。</w:t>
      </w:r>
    </w:p>
    <w:p>
      <w:pPr>
        <w:pStyle w:val="56"/>
        <w:ind w:firstLine="420"/>
      </w:pPr>
    </w:p>
    <w:p>
      <w:pPr>
        <w:pStyle w:val="56"/>
        <w:ind w:firstLine="420"/>
      </w:pPr>
      <w:r>
        <w:rPr>
          <w:rFonts w:hint="eastAsia"/>
        </w:rPr>
        <w:t>本文件由海南省农业农村厅提出并归口。</w:t>
      </w:r>
    </w:p>
    <w:p>
      <w:pPr>
        <w:pStyle w:val="56"/>
        <w:ind w:firstLine="420"/>
      </w:pPr>
      <w:r>
        <w:rPr>
          <w:rFonts w:hint="eastAsia"/>
        </w:rPr>
        <w:t>本文件起草单位：海南省农业科学院蔬菜研究所、中国热带农业科学院热带作物品种资源研究所</w:t>
      </w:r>
    </w:p>
    <w:p>
      <w:pPr>
        <w:ind w:firstLine="420" w:firstLineChars="200"/>
      </w:pPr>
      <w:r>
        <w:rPr>
          <w:rFonts w:hint="eastAsia"/>
        </w:rPr>
        <w:t>本文件主要起草人：朱白婢、王 敏、贺 幌</w:t>
      </w:r>
      <w:r>
        <w:rPr>
          <w:rFonts w:hint="eastAsia" w:ascii="宋体" w:hAnsi="宋体"/>
          <w:kern w:val="0"/>
          <w:sz w:val="24"/>
          <w:szCs w:val="24"/>
        </w:rPr>
        <w:t>、</w:t>
      </w:r>
      <w:r>
        <w:rPr>
          <w:rFonts w:hint="eastAsia"/>
        </w:rPr>
        <w:t>孙晓东、张 浩、胡艳平、黄文枫、王 锋</w:t>
      </w: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3"/>
    <w:p>
      <w:pPr>
        <w:pStyle w:val="89"/>
        <w:spacing w:after="468"/>
      </w:pPr>
      <w:bookmarkStart w:id="24" w:name="BookMark3"/>
      <w:r>
        <w:rPr>
          <w:spacing w:val="320"/>
        </w:rPr>
        <w:t>引</w:t>
      </w:r>
      <w:r>
        <w:t>言</w:t>
      </w:r>
    </w:p>
    <w:p>
      <w:pPr>
        <w:pStyle w:val="56"/>
        <w:ind w:firstLine="420"/>
      </w:pPr>
      <w:r>
        <w:rPr>
          <w:rFonts w:hint="eastAsia"/>
        </w:rPr>
        <w:t>农产品全产业链指农产品研发、生产、加工、储运、销售、品牌、体验、消费、服务等环节和主体紧密关联、有效衔接、耦合配套、协同发展的有机整体。</w:t>
      </w:r>
    </w:p>
    <w:p>
      <w:pPr>
        <w:pStyle w:val="56"/>
        <w:ind w:firstLine="420"/>
      </w:pPr>
      <w:r>
        <w:rPr>
          <w:rFonts w:hint="eastAsia"/>
        </w:rPr>
        <w:t>蜜瓜全产业链生产规范主要包含产地环境、育苗、定植前准备、定植、田间管理、病虫害防治、采收、包装标识、贮藏和产品追溯等内容。</w:t>
      </w:r>
    </w:p>
    <w:p>
      <w:pPr>
        <w:pStyle w:val="56"/>
        <w:ind w:firstLine="420"/>
      </w:pPr>
      <w:r>
        <w:rPr>
          <w:rFonts w:hint="eastAsia"/>
        </w:rPr>
        <w:t>蜜瓜具有浓郁的香味和美观的果外形，且耐储运，栽培周期短、品质佳、效益高，广大瓜农种植积极性高，海南得天独厚的天然大温室条件使海南蜜瓜四季生产、周年供应成为我国园艺作物高效高质量发展的典范，在全省年出岛水果量中位居前列，已成为海南农业产业结构调整，农民致富和乡村振兴的王牌产业。本文件的制定旨在规范指导广大种植户开展蜜瓜安全生产，加强在产品流通过程中的技术指导，增强海南蜜瓜产业的核心竞争力。</w:t>
      </w:r>
    </w:p>
    <w:p>
      <w:pPr>
        <w:pStyle w:val="56"/>
        <w:ind w:firstLine="420"/>
      </w:pPr>
    </w:p>
    <w:p>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4"/>
    <w:p>
      <w:pPr>
        <w:spacing w:line="20" w:lineRule="exact"/>
        <w:jc w:val="center"/>
        <w:rPr>
          <w:rFonts w:ascii="黑体" w:hAnsi="黑体" w:eastAsia="黑体"/>
          <w:sz w:val="32"/>
          <w:szCs w:val="32"/>
        </w:rPr>
      </w:pPr>
      <w:bookmarkStart w:id="25" w:name="BookMark4"/>
    </w:p>
    <w:p>
      <w:pPr>
        <w:spacing w:line="20" w:lineRule="exact"/>
        <w:jc w:val="center"/>
        <w:rPr>
          <w:rFonts w:ascii="黑体" w:hAnsi="黑体" w:eastAsia="黑体"/>
          <w:sz w:val="32"/>
          <w:szCs w:val="32"/>
        </w:rPr>
      </w:pPr>
    </w:p>
    <w:sdt>
      <w:sdtPr>
        <w:tag w:val="NEW_STAND_NAME"/>
        <w:id w:val="595910757"/>
        <w:lock w:val="sdtLocked"/>
        <w:placeholder>
          <w:docPart w:val="4764EAE1B33A4CB8AD2A918E098EA35D"/>
        </w:placeholder>
      </w:sdtPr>
      <w:sdtContent>
        <w:p>
          <w:pPr>
            <w:pStyle w:val="177"/>
            <w:spacing w:before="312" w:beforeLines="100" w:after="686" w:afterLines="220"/>
          </w:pPr>
          <w:bookmarkStart w:id="26" w:name="NEW_STAND_NAME"/>
          <w:r>
            <w:rPr>
              <w:rFonts w:hint="eastAsia"/>
            </w:rPr>
            <w:t>农产品全产业链生产规范</w:t>
          </w:r>
          <w:r>
            <w:t xml:space="preserve">  蜜瓜</w:t>
          </w:r>
        </w:p>
      </w:sdtContent>
    </w:sdt>
    <w:bookmarkEnd w:id="26"/>
    <w:p>
      <w:pPr>
        <w:pStyle w:val="104"/>
        <w:spacing w:before="312" w:after="312"/>
      </w:pPr>
      <w:bookmarkStart w:id="27" w:name="_Toc115286448"/>
      <w:bookmarkStart w:id="28" w:name="_Toc17233333"/>
      <w:bookmarkStart w:id="29" w:name="_Toc26986530"/>
      <w:bookmarkStart w:id="30" w:name="_Toc97191423"/>
      <w:bookmarkStart w:id="31" w:name="_Toc24884211"/>
      <w:bookmarkStart w:id="32" w:name="_Toc26648465"/>
      <w:bookmarkStart w:id="33" w:name="_Toc17233325"/>
      <w:bookmarkStart w:id="34" w:name="_Toc26986771"/>
      <w:bookmarkStart w:id="35" w:name="_Toc24884218"/>
      <w:bookmarkStart w:id="36" w:name="_Toc26718930"/>
      <w:r>
        <w:rPr>
          <w:rFonts w:hint="eastAsia"/>
        </w:rPr>
        <w:t>范围</w:t>
      </w:r>
      <w:bookmarkEnd w:id="27"/>
      <w:bookmarkEnd w:id="28"/>
      <w:bookmarkEnd w:id="29"/>
      <w:bookmarkEnd w:id="30"/>
      <w:bookmarkEnd w:id="31"/>
      <w:bookmarkEnd w:id="32"/>
      <w:bookmarkEnd w:id="33"/>
      <w:bookmarkEnd w:id="34"/>
      <w:bookmarkEnd w:id="35"/>
      <w:bookmarkEnd w:id="36"/>
    </w:p>
    <w:p>
      <w:pPr>
        <w:pStyle w:val="56"/>
        <w:ind w:firstLine="420"/>
      </w:pPr>
      <w:bookmarkStart w:id="37" w:name="_Toc17233326"/>
      <w:bookmarkStart w:id="38" w:name="_Toc17233334"/>
      <w:bookmarkStart w:id="39" w:name="_Toc24884219"/>
      <w:bookmarkStart w:id="40" w:name="_Toc24884212"/>
      <w:bookmarkStart w:id="41" w:name="_Toc26648466"/>
      <w:r>
        <w:rPr>
          <w:rFonts w:hint="eastAsia"/>
        </w:rPr>
        <w:t xml:space="preserve">本文件规定了蜜瓜全产业链相关术语和定义，产地环境，栽培技术管理及采收，包装，贮藏和产品追溯。 </w:t>
      </w:r>
    </w:p>
    <w:p>
      <w:pPr>
        <w:pStyle w:val="56"/>
        <w:ind w:firstLine="420"/>
      </w:pPr>
      <w:r>
        <w:rPr>
          <w:rFonts w:hint="eastAsia"/>
        </w:rPr>
        <w:t>本文件适用于全产业链蜜瓜的生产。</w:t>
      </w:r>
    </w:p>
    <w:p>
      <w:pPr>
        <w:pStyle w:val="104"/>
        <w:spacing w:before="312" w:after="312"/>
      </w:pPr>
      <w:bookmarkStart w:id="42" w:name="_Toc115286449"/>
      <w:bookmarkStart w:id="43" w:name="_Toc97191424"/>
      <w:bookmarkStart w:id="44" w:name="_Toc26986531"/>
      <w:bookmarkStart w:id="45" w:name="_Toc26986772"/>
      <w:bookmarkStart w:id="46" w:name="_Toc26718931"/>
      <w:r>
        <w:rPr>
          <w:rFonts w:hint="eastAsia"/>
        </w:rPr>
        <w:t>规范性引用文件</w:t>
      </w:r>
      <w:bookmarkEnd w:id="37"/>
      <w:bookmarkEnd w:id="38"/>
      <w:bookmarkEnd w:id="39"/>
      <w:bookmarkEnd w:id="40"/>
      <w:bookmarkEnd w:id="41"/>
      <w:bookmarkEnd w:id="42"/>
      <w:bookmarkEnd w:id="43"/>
      <w:bookmarkEnd w:id="44"/>
      <w:bookmarkEnd w:id="45"/>
      <w:bookmarkEnd w:id="46"/>
    </w:p>
    <w:sdt>
      <w:sdtPr>
        <w:rPr>
          <w:rFonts w:hint="eastAsia"/>
        </w:rPr>
        <w:id w:val="715848253"/>
        <w:placeholder>
          <w:docPart w:val="72957AA80B7946DD88B4433090D0039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GB 13735   聚乙烯吹塑农用地面覆盖薄膜</w:t>
      </w:r>
    </w:p>
    <w:p>
      <w:pPr>
        <w:pStyle w:val="56"/>
        <w:ind w:firstLine="420"/>
      </w:pPr>
      <w:r>
        <w:rPr>
          <w:rFonts w:hint="eastAsia"/>
        </w:rPr>
        <w:t>GB/T 191 包装储运图示标志</w:t>
      </w:r>
    </w:p>
    <w:p>
      <w:pPr>
        <w:pStyle w:val="56"/>
        <w:ind w:firstLine="420"/>
      </w:pPr>
      <w:r>
        <w:rPr>
          <w:rFonts w:hint="eastAsia"/>
        </w:rPr>
        <w:t>GB/T 25870  甜瓜  冷藏和冷藏运输</w:t>
      </w:r>
    </w:p>
    <w:p>
      <w:pPr>
        <w:pStyle w:val="56"/>
        <w:ind w:firstLine="420"/>
      </w:pPr>
      <w:r>
        <w:rPr>
          <w:rFonts w:hint="eastAsia"/>
        </w:rPr>
        <w:t>NY 474-2002  甜瓜种子</w:t>
      </w:r>
    </w:p>
    <w:p>
      <w:pPr>
        <w:pStyle w:val="56"/>
        <w:ind w:firstLine="420"/>
      </w:pPr>
      <w:r>
        <w:rPr>
          <w:rFonts w:hint="eastAsia"/>
        </w:rPr>
        <w:t>NY/T 391   绿色食品  产地环境技术条件</w:t>
      </w:r>
    </w:p>
    <w:p>
      <w:pPr>
        <w:pStyle w:val="56"/>
        <w:ind w:firstLine="420"/>
      </w:pPr>
      <w:r>
        <w:rPr>
          <w:rFonts w:hint="eastAsia"/>
        </w:rPr>
        <w:t>NY/T 393   绿色食品  农药使用准则</w:t>
      </w:r>
    </w:p>
    <w:p>
      <w:pPr>
        <w:pStyle w:val="56"/>
        <w:ind w:firstLine="420"/>
      </w:pPr>
      <w:r>
        <w:rPr>
          <w:rFonts w:hint="eastAsia"/>
        </w:rPr>
        <w:t>NY/T 394   绿色食品  肥料使用准则</w:t>
      </w:r>
    </w:p>
    <w:p>
      <w:pPr>
        <w:pStyle w:val="231"/>
      </w:pPr>
      <w:r>
        <w:rPr>
          <w:rFonts w:hint="eastAsia"/>
        </w:rPr>
        <w:t xml:space="preserve">NY/T </w:t>
      </w:r>
      <w:r>
        <w:rPr>
          <w:rFonts w:hint="eastAsia" w:hAnsi="宋体"/>
        </w:rPr>
        <w:t>1761</w:t>
      </w:r>
      <w:r>
        <w:rPr>
          <w:rFonts w:hint="eastAsia"/>
        </w:rPr>
        <w:t xml:space="preserve">  </w:t>
      </w:r>
      <w:r>
        <w:rPr>
          <w:rFonts w:hint="eastAsia" w:hAnsi="宋体"/>
        </w:rPr>
        <w:t>农产品质量安全追溯操作规程</w:t>
      </w:r>
      <w:r>
        <w:rPr>
          <w:rFonts w:hint="eastAsia"/>
        </w:rPr>
        <w:t xml:space="preserve">  </w:t>
      </w:r>
      <w:r>
        <w:rPr>
          <w:rFonts w:hint="eastAsia" w:hAnsi="宋体"/>
        </w:rPr>
        <w:t>通则</w:t>
      </w:r>
    </w:p>
    <w:p>
      <w:pPr>
        <w:pStyle w:val="56"/>
        <w:ind w:firstLine="420"/>
      </w:pPr>
      <w:r>
        <w:rPr>
          <w:rFonts w:hint="eastAsia"/>
        </w:rPr>
        <w:t>DB46/26  农产品包装纸箱标识</w:t>
      </w:r>
    </w:p>
    <w:p>
      <w:pPr>
        <w:pStyle w:val="56"/>
        <w:ind w:firstLine="420"/>
      </w:pPr>
      <w:r>
        <w:rPr>
          <w:rFonts w:hint="eastAsia"/>
        </w:rPr>
        <w:t>SB/T 10447  水果和蔬菜  气调贮藏原则与技术</w:t>
      </w:r>
    </w:p>
    <w:p>
      <w:pPr>
        <w:pStyle w:val="104"/>
        <w:spacing w:before="312" w:after="312"/>
      </w:pPr>
      <w:bookmarkStart w:id="47" w:name="_Toc97191425"/>
      <w:bookmarkStart w:id="48" w:name="_Toc115286450"/>
      <w:r>
        <w:rPr>
          <w:rFonts w:hint="eastAsia"/>
          <w:szCs w:val="21"/>
        </w:rPr>
        <w:t>术语和定义</w:t>
      </w:r>
      <w:bookmarkEnd w:id="47"/>
      <w:bookmarkEnd w:id="48"/>
    </w:p>
    <w:sdt>
      <w:sdtPr>
        <w:id w:val="-1909835108"/>
        <w:placeholder>
          <w:docPart w:val="3DB04749FCB54540842424B25A3E61C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9" w:name="_Toc26986532"/>
          <w:bookmarkEnd w:id="49"/>
          <w:r>
            <w:t>下列术语和定义适用于本文件。</w:t>
          </w:r>
        </w:p>
      </w:sdtContent>
    </w:sdt>
    <w:p>
      <w:pPr>
        <w:pStyle w:val="105"/>
        <w:spacing w:before="156" w:after="156"/>
      </w:pPr>
      <w:bookmarkStart w:id="50" w:name="_Toc115286451"/>
      <w:r>
        <w:rPr>
          <w:rFonts w:hint="eastAsia"/>
        </w:rPr>
        <w:t>海南蜜瓜</w:t>
      </w:r>
      <w:bookmarkEnd w:id="50"/>
    </w:p>
    <w:p>
      <w:pPr>
        <w:pStyle w:val="56"/>
        <w:ind w:firstLine="420"/>
      </w:pPr>
      <w:r>
        <w:rPr>
          <w:rFonts w:hint="eastAsia"/>
        </w:rPr>
        <w:t>在海南省内种植生产，并经海南蜜瓜产业联合体授权，许可使用“海南蜜瓜”标志的厚皮甜瓜，包括网纹甜瓜、硬皮甜瓜。</w:t>
      </w:r>
    </w:p>
    <w:p>
      <w:pPr>
        <w:pStyle w:val="105"/>
        <w:spacing w:before="156" w:after="156"/>
      </w:pPr>
      <w:bookmarkStart w:id="51" w:name="_Toc115286452"/>
      <w:r>
        <w:rPr>
          <w:rFonts w:hint="eastAsia"/>
        </w:rPr>
        <w:t>全覆盖栽培</w:t>
      </w:r>
      <w:bookmarkEnd w:id="51"/>
    </w:p>
    <w:p>
      <w:pPr>
        <w:pStyle w:val="56"/>
        <w:ind w:firstLine="420"/>
      </w:pPr>
      <w:r>
        <w:rPr>
          <w:rFonts w:hint="eastAsia"/>
        </w:rPr>
        <w:t>整个生育期在覆盖保护条件下完成的栽培方式，包括温室、塑料大棚、塑料中棚等覆盖栽培。</w:t>
      </w:r>
    </w:p>
    <w:p>
      <w:pPr>
        <w:pStyle w:val="105"/>
        <w:spacing w:before="156" w:after="156"/>
      </w:pPr>
      <w:bookmarkStart w:id="52" w:name="_Toc115286453"/>
      <w:r>
        <w:rPr>
          <w:rFonts w:hint="eastAsia"/>
        </w:rPr>
        <w:t>主蔓</w:t>
      </w:r>
      <w:bookmarkEnd w:id="52"/>
    </w:p>
    <w:p>
      <w:pPr>
        <w:pStyle w:val="56"/>
        <w:ind w:firstLine="420"/>
      </w:pPr>
      <w:r>
        <w:rPr>
          <w:rFonts w:hint="eastAsia"/>
        </w:rPr>
        <w:t>由子叶间顶芽原生长点长成的茎蔓。</w:t>
      </w:r>
    </w:p>
    <w:p>
      <w:pPr>
        <w:pStyle w:val="105"/>
        <w:spacing w:before="156" w:after="156"/>
      </w:pPr>
      <w:bookmarkStart w:id="53" w:name="_Toc115286454"/>
      <w:r>
        <w:rPr>
          <w:rFonts w:hint="eastAsia"/>
        </w:rPr>
        <w:t>子蔓</w:t>
      </w:r>
      <w:bookmarkEnd w:id="53"/>
    </w:p>
    <w:p>
      <w:pPr>
        <w:pStyle w:val="56"/>
        <w:ind w:firstLine="420"/>
      </w:pPr>
      <w:r>
        <w:rPr>
          <w:rFonts w:hint="eastAsia"/>
        </w:rPr>
        <w:t>由主蔓腋芽萌发生长而成的茎蔓。</w:t>
      </w:r>
    </w:p>
    <w:p>
      <w:pPr>
        <w:pStyle w:val="105"/>
        <w:spacing w:before="156" w:after="156"/>
      </w:pPr>
      <w:bookmarkStart w:id="54" w:name="_Toc115286455"/>
      <w:r>
        <w:rPr>
          <w:rFonts w:hint="eastAsia"/>
        </w:rPr>
        <w:t>孙蔓</w:t>
      </w:r>
      <w:bookmarkEnd w:id="54"/>
    </w:p>
    <w:p>
      <w:pPr>
        <w:pStyle w:val="56"/>
        <w:ind w:firstLine="420"/>
      </w:pPr>
      <w:r>
        <w:rPr>
          <w:rFonts w:hint="eastAsia"/>
        </w:rPr>
        <w:t>由子蔓腋芽萌发生长而成的茎蔓。</w:t>
      </w:r>
    </w:p>
    <w:p>
      <w:pPr>
        <w:pStyle w:val="105"/>
        <w:spacing w:before="156" w:after="156"/>
      </w:pPr>
      <w:bookmarkStart w:id="55" w:name="_Toc115286456"/>
      <w:r>
        <w:rPr>
          <w:rFonts w:hint="eastAsia"/>
        </w:rPr>
        <w:t>缓苗期</w:t>
      </w:r>
      <w:bookmarkEnd w:id="55"/>
    </w:p>
    <w:p>
      <w:pPr>
        <w:pStyle w:val="56"/>
        <w:ind w:firstLine="420"/>
      </w:pPr>
      <w:r>
        <w:rPr>
          <w:rFonts w:hint="eastAsia"/>
        </w:rPr>
        <w:t>从定植到幼苗发生新根、新叶，并恢复正常生长时期。</w:t>
      </w:r>
    </w:p>
    <w:p>
      <w:pPr>
        <w:pStyle w:val="105"/>
        <w:spacing w:before="156" w:after="156"/>
      </w:pPr>
      <w:bookmarkStart w:id="56" w:name="_Toc115286457"/>
      <w:r>
        <w:rPr>
          <w:rFonts w:hint="eastAsia"/>
        </w:rPr>
        <w:t>伸蔓期</w:t>
      </w:r>
      <w:bookmarkEnd w:id="56"/>
    </w:p>
    <w:p>
      <w:pPr>
        <w:pStyle w:val="56"/>
        <w:ind w:firstLine="420"/>
      </w:pPr>
      <w:r>
        <w:rPr>
          <w:rFonts w:hint="eastAsia"/>
        </w:rPr>
        <w:t>从缓苗后至第一朵结实花开放时期。</w:t>
      </w:r>
    </w:p>
    <w:p>
      <w:pPr>
        <w:pStyle w:val="105"/>
        <w:spacing w:before="156" w:after="156"/>
      </w:pPr>
      <w:bookmarkStart w:id="57" w:name="_Toc115286458"/>
      <w:r>
        <w:rPr>
          <w:rFonts w:hint="eastAsia"/>
        </w:rPr>
        <w:t>果实膨大期</w:t>
      </w:r>
      <w:bookmarkEnd w:id="57"/>
    </w:p>
    <w:p>
      <w:pPr>
        <w:pStyle w:val="56"/>
        <w:ind w:firstLine="420"/>
      </w:pPr>
      <w:r>
        <w:rPr>
          <w:rFonts w:hint="eastAsia"/>
        </w:rPr>
        <w:t>从授粉座果后果实快速生长到开始转向熟化期。</w:t>
      </w:r>
    </w:p>
    <w:p>
      <w:pPr>
        <w:pStyle w:val="105"/>
        <w:spacing w:before="156" w:after="156"/>
      </w:pPr>
      <w:bookmarkStart w:id="58" w:name="_Toc115286459"/>
      <w:r>
        <w:rPr>
          <w:rFonts w:hint="eastAsia"/>
        </w:rPr>
        <w:t>追溯码</w:t>
      </w:r>
      <w:bookmarkEnd w:id="58"/>
    </w:p>
    <w:p>
      <w:pPr>
        <w:pStyle w:val="56"/>
        <w:ind w:firstLine="420"/>
      </w:pPr>
      <w:r>
        <w:rPr>
          <w:rFonts w:hint="eastAsia"/>
        </w:rPr>
        <w:t>承载追溯信息并具有追溯功能的统一代码。</w:t>
      </w:r>
    </w:p>
    <w:p>
      <w:pPr>
        <w:pStyle w:val="104"/>
        <w:spacing w:before="312" w:after="312"/>
      </w:pPr>
      <w:bookmarkStart w:id="59" w:name="_Toc115286460"/>
      <w:r>
        <w:rPr>
          <w:rFonts w:hint="eastAsia"/>
        </w:rPr>
        <w:t>产地环境</w:t>
      </w:r>
      <w:bookmarkEnd w:id="59"/>
    </w:p>
    <w:p>
      <w:pPr>
        <w:pStyle w:val="56"/>
        <w:ind w:firstLine="420"/>
      </w:pPr>
      <w:r>
        <w:rPr>
          <w:rFonts w:hint="eastAsia"/>
        </w:rPr>
        <w:t>选择地势高燥、排灌方便、地下水位较低、土层深厚的沙土、沙壤土或壤土的地块。产地的环境条件应符合NY/T 391的要求。综合考虑种植区道路，给排水系统及建筑物的规划布局。修筑完备的蓄水池、排灌渠、药肥池、作业道路及附属建筑物等设施。</w:t>
      </w:r>
    </w:p>
    <w:p>
      <w:pPr>
        <w:pStyle w:val="104"/>
        <w:spacing w:before="312" w:after="312"/>
      </w:pPr>
      <w:bookmarkStart w:id="60" w:name="_Toc115286461"/>
      <w:r>
        <w:rPr>
          <w:rFonts w:hint="eastAsia"/>
        </w:rPr>
        <w:t>育苗</w:t>
      </w:r>
      <w:bookmarkEnd w:id="60"/>
    </w:p>
    <w:p>
      <w:pPr>
        <w:pStyle w:val="105"/>
        <w:spacing w:before="156" w:after="156"/>
      </w:pPr>
      <w:bookmarkStart w:id="61" w:name="_Toc115286462"/>
      <w:r>
        <w:rPr>
          <w:rFonts w:hint="eastAsia"/>
        </w:rPr>
        <w:t>播种时间</w:t>
      </w:r>
      <w:bookmarkEnd w:id="61"/>
    </w:p>
    <w:p>
      <w:pPr>
        <w:pStyle w:val="56"/>
        <w:ind w:firstLine="420"/>
      </w:pPr>
      <w:r>
        <w:rPr>
          <w:rFonts w:hint="eastAsia"/>
        </w:rPr>
        <w:t>以秋、冬、春种植为主，根据种植习惯可安排1-3茬，播种时间8月中旬至翌年2月下旬。</w:t>
      </w:r>
    </w:p>
    <w:p>
      <w:pPr>
        <w:pStyle w:val="105"/>
        <w:spacing w:before="156" w:after="156"/>
      </w:pPr>
      <w:bookmarkStart w:id="62" w:name="_Toc115286463"/>
      <w:r>
        <w:rPr>
          <w:rFonts w:hint="eastAsia"/>
        </w:rPr>
        <w:t>品种选择</w:t>
      </w:r>
      <w:bookmarkEnd w:id="62"/>
    </w:p>
    <w:p>
      <w:pPr>
        <w:pStyle w:val="56"/>
        <w:ind w:firstLine="420"/>
      </w:pPr>
      <w:r>
        <w:rPr>
          <w:rFonts w:hint="eastAsia"/>
        </w:rPr>
        <w:t>选用优质、抗病、果形优美、风味好、耐贮运，适应市场的品种，如耀珑25号、西州密25号、西州密17号、翠甜、金香玉、黄梦脆等。</w:t>
      </w:r>
    </w:p>
    <w:p>
      <w:pPr>
        <w:pStyle w:val="105"/>
        <w:spacing w:before="156" w:after="156"/>
      </w:pPr>
      <w:bookmarkStart w:id="63" w:name="_Toc115286464"/>
      <w:r>
        <w:rPr>
          <w:rFonts w:hint="eastAsia"/>
        </w:rPr>
        <w:t>种子质量</w:t>
      </w:r>
      <w:bookmarkEnd w:id="63"/>
    </w:p>
    <w:p>
      <w:pPr>
        <w:pStyle w:val="56"/>
        <w:ind w:firstLine="420"/>
      </w:pPr>
      <w:r>
        <w:rPr>
          <w:rFonts w:hint="eastAsia"/>
        </w:rPr>
        <w:t>符合甜瓜种子 NY 474-2002要求。</w:t>
      </w:r>
    </w:p>
    <w:p>
      <w:pPr>
        <w:pStyle w:val="105"/>
        <w:spacing w:before="156" w:after="156"/>
      </w:pPr>
      <w:bookmarkStart w:id="64" w:name="_Toc115286465"/>
      <w:r>
        <w:rPr>
          <w:rFonts w:hint="eastAsia"/>
        </w:rPr>
        <w:t>育苗方式</w:t>
      </w:r>
      <w:bookmarkEnd w:id="64"/>
    </w:p>
    <w:p>
      <w:pPr>
        <w:pStyle w:val="56"/>
        <w:ind w:firstLine="420"/>
      </w:pPr>
      <w:r>
        <w:rPr>
          <w:rFonts w:hint="eastAsia"/>
        </w:rPr>
        <w:t>采用穴盘育苗，营养土采用市售符合标准的育苗基质。再用 50%多菌灵800倍液喷浇混匀消毒，覆盖农膜5 d～10 d,揭膜混匀后装钵或穴盘，并整齐摆放在苗床上。营养钵要求规格为：钵高8 cm～10 cm，上口径8cm～10cm；穴盘宜选用50～60孔标准育苗穴盘。肥料使用应符合NY/T 496的要求。</w:t>
      </w:r>
    </w:p>
    <w:p>
      <w:pPr>
        <w:pStyle w:val="105"/>
        <w:spacing w:before="156" w:after="156"/>
      </w:pPr>
      <w:bookmarkStart w:id="65" w:name="_Toc115286466"/>
      <w:r>
        <w:rPr>
          <w:rFonts w:hint="eastAsia"/>
        </w:rPr>
        <w:t>苗床</w:t>
      </w:r>
      <w:bookmarkEnd w:id="65"/>
    </w:p>
    <w:p>
      <w:pPr>
        <w:pStyle w:val="56"/>
        <w:ind w:firstLine="420"/>
      </w:pPr>
      <w:r>
        <w:rPr>
          <w:rFonts w:hint="eastAsia"/>
        </w:rPr>
        <w:t>畦高25cm～30cm，宽度100cm～150cm，整平压实，长度依据育苗量及棚长决定。</w:t>
      </w:r>
    </w:p>
    <w:p>
      <w:pPr>
        <w:pStyle w:val="105"/>
        <w:spacing w:before="156" w:after="156"/>
      </w:pPr>
      <w:bookmarkStart w:id="66" w:name="_Toc115286467"/>
      <w:r>
        <w:rPr>
          <w:rFonts w:hint="eastAsia"/>
        </w:rPr>
        <w:t>种子处理</w:t>
      </w:r>
      <w:bookmarkEnd w:id="66"/>
    </w:p>
    <w:p>
      <w:pPr>
        <w:pStyle w:val="165"/>
      </w:pPr>
      <w:r>
        <w:rPr>
          <w:rFonts w:hint="eastAsia"/>
        </w:rPr>
        <w:t>温汤浸种</w:t>
      </w:r>
    </w:p>
    <w:p>
      <w:pPr>
        <w:pStyle w:val="165"/>
        <w:numPr>
          <w:ilvl w:val="0"/>
          <w:numId w:val="0"/>
        </w:numPr>
        <w:ind w:firstLine="420" w:firstLineChars="200"/>
      </w:pPr>
      <w:r>
        <w:rPr>
          <w:rFonts w:hint="eastAsia"/>
        </w:rPr>
        <w:t>将水温调至60℃，然后放入种子并不停地搅拌15分钟，注意水温要保持在55℃～60℃之间。</w:t>
      </w:r>
    </w:p>
    <w:p>
      <w:pPr>
        <w:pStyle w:val="165"/>
      </w:pPr>
      <w:r>
        <w:rPr>
          <w:rFonts w:hint="eastAsia"/>
        </w:rPr>
        <w:t>药剂浸种</w:t>
      </w:r>
    </w:p>
    <w:p>
      <w:pPr>
        <w:pStyle w:val="56"/>
        <w:ind w:firstLine="420"/>
      </w:pPr>
      <w:r>
        <w:rPr>
          <w:rFonts w:hint="eastAsia"/>
        </w:rPr>
        <w:t>用40%福尔马林150倍液浸种1 h，用清水洗净后再用72.2%霜霉威水剂300倍液和2%春雷霉素水剂400倍液浸种2 h。处理后的种子直接催芽或直播，不需再用清水洗净。</w:t>
      </w:r>
    </w:p>
    <w:p>
      <w:pPr>
        <w:pStyle w:val="105"/>
        <w:spacing w:before="156" w:after="156"/>
      </w:pPr>
      <w:bookmarkStart w:id="67" w:name="_Toc115286468"/>
      <w:r>
        <w:rPr>
          <w:rFonts w:hint="eastAsia"/>
        </w:rPr>
        <w:t>催芽</w:t>
      </w:r>
      <w:bookmarkEnd w:id="67"/>
    </w:p>
    <w:p>
      <w:pPr>
        <w:pStyle w:val="56"/>
        <w:ind w:firstLine="420"/>
      </w:pPr>
      <w:r>
        <w:rPr>
          <w:rFonts w:hint="eastAsia"/>
        </w:rPr>
        <w:t>将浸种过的种子，用湿纱布或湿毛巾包好，保持在 28℃～30℃ 保温保湿催芽，每4 h～6 h翻动一次，种子露白后即可播种。</w:t>
      </w:r>
    </w:p>
    <w:p>
      <w:pPr>
        <w:pStyle w:val="105"/>
        <w:spacing w:before="156" w:after="156"/>
      </w:pPr>
      <w:bookmarkStart w:id="68" w:name="_Toc115286469"/>
      <w:r>
        <w:rPr>
          <w:rFonts w:hint="eastAsia"/>
        </w:rPr>
        <w:t>苗期管理</w:t>
      </w:r>
      <w:bookmarkEnd w:id="68"/>
    </w:p>
    <w:p>
      <w:pPr>
        <w:pStyle w:val="56"/>
        <w:ind w:firstLine="420"/>
      </w:pPr>
      <w:r>
        <w:rPr>
          <w:rFonts w:hint="eastAsia"/>
        </w:rPr>
        <w:t>海南种第一造蜜瓜为秋季播种，第二造在冬春季播种。秋季播种注意适当遮光、防暴雨、降温、保持一定湿度和防止徒长为重点管理目标。具体措施是搭建育苗薄膜棚或网棚，种子出土后至移植前的2～3天，晴天时每天上午11:00～下午2:00时在棚顶用50%遮阳网覆盖。对于冬春季播种的幼苗以防寒为重点，播种后用薄膜覆盖，出苗后及时揭膜，若遇强冷空气影响，夜间用塑料薄膜小拱棚覆盖保温。</w:t>
      </w:r>
    </w:p>
    <w:p>
      <w:pPr>
        <w:pStyle w:val="56"/>
        <w:ind w:firstLine="420"/>
      </w:pPr>
      <w:r>
        <w:rPr>
          <w:rFonts w:hint="eastAsia"/>
        </w:rPr>
        <w:t>苗期的养分管理：秋季播种的由于生长快、苗龄短，一般只在子叶充分展开后，浇施一次0.3%～0.5%的三元复合肥水即可；冬春季播种则由于温度较低，生长慢，苗龄稍长，一般要浇施二次肥水。</w:t>
      </w:r>
    </w:p>
    <w:p>
      <w:pPr>
        <w:pStyle w:val="105"/>
        <w:spacing w:before="156" w:after="156"/>
      </w:pPr>
      <w:bookmarkStart w:id="69" w:name="_Toc115286470"/>
      <w:r>
        <w:rPr>
          <w:rFonts w:hint="eastAsia"/>
        </w:rPr>
        <w:t>出苗标准</w:t>
      </w:r>
      <w:bookmarkEnd w:id="69"/>
    </w:p>
    <w:p>
      <w:pPr>
        <w:pStyle w:val="56"/>
        <w:ind w:firstLine="420"/>
      </w:pPr>
      <w:r>
        <w:rPr>
          <w:rFonts w:hint="eastAsia"/>
        </w:rPr>
        <w:t>种苗子叶健壮完整，真叶2叶1心或3叶1心，节间短，粗，叶片浓绿，根系发达，白根多，无病虫害，株高10㎝～15㎝，茎粗0.3㎝以上，苗龄12d～20d，选取壮苗定植。</w:t>
      </w:r>
    </w:p>
    <w:p>
      <w:pPr>
        <w:pStyle w:val="104"/>
        <w:spacing w:before="312" w:after="312"/>
      </w:pPr>
      <w:bookmarkStart w:id="70" w:name="_Toc115286471"/>
      <w:r>
        <w:rPr>
          <w:rFonts w:hint="eastAsia"/>
        </w:rPr>
        <w:t>定植前准备</w:t>
      </w:r>
      <w:bookmarkEnd w:id="70"/>
    </w:p>
    <w:p>
      <w:pPr>
        <w:pStyle w:val="105"/>
        <w:spacing w:before="156" w:after="156"/>
      </w:pPr>
      <w:bookmarkStart w:id="71" w:name="_Toc115286472"/>
      <w:r>
        <w:rPr>
          <w:rFonts w:hint="eastAsia"/>
        </w:rPr>
        <w:t>生产设施</w:t>
      </w:r>
      <w:bookmarkEnd w:id="71"/>
    </w:p>
    <w:p>
      <w:pPr>
        <w:pStyle w:val="56"/>
        <w:ind w:firstLine="420"/>
      </w:pPr>
      <w:r>
        <w:rPr>
          <w:rFonts w:hint="eastAsia"/>
        </w:rPr>
        <w:t>采用全覆盖栽培方式，连棚大棚之间的通风道0.6m～0.8m.顶覆盖塑料薄膜，四周围及通风道安装60目～80目防虫网。</w:t>
      </w:r>
    </w:p>
    <w:p>
      <w:pPr>
        <w:pStyle w:val="105"/>
        <w:spacing w:before="156" w:after="156"/>
      </w:pPr>
      <w:bookmarkStart w:id="72" w:name="_Toc115286473"/>
      <w:r>
        <w:rPr>
          <w:rFonts w:hint="eastAsia"/>
        </w:rPr>
        <w:t>整地</w:t>
      </w:r>
      <w:bookmarkEnd w:id="72"/>
    </w:p>
    <w:p>
      <w:pPr>
        <w:pStyle w:val="56"/>
        <w:ind w:firstLine="420"/>
      </w:pPr>
      <w:r>
        <w:rPr>
          <w:rFonts w:hint="eastAsia"/>
        </w:rPr>
        <w:t>种植地应提前15d～20d清除杂草，深犁晒田，耙平整碎土块。根据垄高决定耙地深度，一般深度控制在 20cm～30cm。整地过程中，亩施用200kg～300kg生物有机肥或优质农家肥500kg～700kg，加钙镁磷肥20kg，三元复合肥（N:P2O5:K2O=15:15:15）20～30 kg混匀，进行沟施或全畦撒施。与耕作层土壤混合后，根据棚的宽度制定行距及垄宽，整平起垄。</w:t>
      </w:r>
    </w:p>
    <w:p>
      <w:pPr>
        <w:pStyle w:val="105"/>
        <w:spacing w:before="156" w:after="156"/>
      </w:pPr>
      <w:bookmarkStart w:id="73" w:name="_Toc115286474"/>
      <w:r>
        <w:rPr>
          <w:rFonts w:hint="eastAsia"/>
        </w:rPr>
        <w:t>滴喷灌带安装与覆盖地膜</w:t>
      </w:r>
      <w:bookmarkEnd w:id="73"/>
    </w:p>
    <w:p>
      <w:pPr>
        <w:pStyle w:val="56"/>
        <w:ind w:firstLine="420"/>
      </w:pPr>
      <w:r>
        <w:rPr>
          <w:rFonts w:hint="eastAsia"/>
        </w:rPr>
        <w:t>畦面做好后在定植行旁约6厘米处视土壤质地，垄中铺设直径为18cm～30cm的1～3条滴灌带。灌溉水的质量要符合NT/T 391标准，灌溉设备提供的压力和流量应符合使用要求，也可通过增减微喷带数量调整。畦面铺银黑双色地膜或可降解地膜，银黑双色地膜使用时银灰色面朝上。</w:t>
      </w:r>
    </w:p>
    <w:p>
      <w:pPr>
        <w:pStyle w:val="104"/>
        <w:spacing w:before="312" w:after="312"/>
      </w:pPr>
      <w:bookmarkStart w:id="74" w:name="_Toc115286475"/>
      <w:r>
        <w:rPr>
          <w:rFonts w:hint="eastAsia"/>
        </w:rPr>
        <w:t>定植</w:t>
      </w:r>
      <w:bookmarkEnd w:id="74"/>
    </w:p>
    <w:p>
      <w:pPr>
        <w:pStyle w:val="105"/>
        <w:spacing w:before="156" w:after="156"/>
      </w:pPr>
      <w:bookmarkStart w:id="75" w:name="_Toc115286476"/>
      <w:r>
        <w:rPr>
          <w:rFonts w:hint="eastAsia"/>
        </w:rPr>
        <w:t>定植时期</w:t>
      </w:r>
      <w:bookmarkEnd w:id="75"/>
    </w:p>
    <w:p>
      <w:pPr>
        <w:pStyle w:val="56"/>
        <w:ind w:firstLine="420"/>
      </w:pPr>
      <w:r>
        <w:rPr>
          <w:rFonts w:hint="eastAsia"/>
        </w:rPr>
        <w:t>选择晴天或阴天无雨时间定植。</w:t>
      </w:r>
    </w:p>
    <w:p>
      <w:pPr>
        <w:pStyle w:val="105"/>
        <w:spacing w:before="156" w:after="156"/>
      </w:pPr>
      <w:bookmarkStart w:id="76" w:name="_Toc115286477"/>
      <w:r>
        <w:rPr>
          <w:rFonts w:hint="eastAsia"/>
        </w:rPr>
        <w:t>定植密度</w:t>
      </w:r>
      <w:bookmarkEnd w:id="76"/>
    </w:p>
    <w:p>
      <w:pPr>
        <w:pStyle w:val="56"/>
        <w:ind w:firstLine="420"/>
      </w:pPr>
      <w:r>
        <w:rPr>
          <w:rFonts w:hint="eastAsia"/>
        </w:rPr>
        <w:t>定植密度按不同整枝方式或果实大小，大果型品种如西州密17号等采用单蔓整枝每株留1果，每667m2 栽植1400～1500株，三蔓两果时种植750～800株左右；小果型品种如金香玉采用单蔓整枝留1果，种植密度为1600～1800株，采取三蔓两果时整枝方式每亩种植850-900株。</w:t>
      </w:r>
    </w:p>
    <w:p>
      <w:pPr>
        <w:pStyle w:val="105"/>
        <w:spacing w:before="156" w:after="156"/>
      </w:pPr>
      <w:bookmarkStart w:id="77" w:name="_Toc115286478"/>
      <w:r>
        <w:rPr>
          <w:rFonts w:hint="eastAsia"/>
        </w:rPr>
        <w:t>定植方法</w:t>
      </w:r>
      <w:bookmarkEnd w:id="77"/>
    </w:p>
    <w:p>
      <w:pPr>
        <w:pStyle w:val="56"/>
        <w:ind w:firstLine="420"/>
      </w:pPr>
      <w:r>
        <w:rPr>
          <w:rFonts w:hint="eastAsia"/>
        </w:rPr>
        <w:t>从钵或穴盘中取苗时应尽量保持营养土坨完整。在种植畦上按品种要求株行距破膜打定植穴，然后将瓜苗放入。定植深度以子叶离畦面1cm为宜。定植后及时浇足定根水。</w:t>
      </w:r>
    </w:p>
    <w:p>
      <w:pPr>
        <w:pStyle w:val="104"/>
        <w:spacing w:before="312" w:after="312"/>
      </w:pPr>
      <w:bookmarkStart w:id="78" w:name="_Toc115286479"/>
      <w:r>
        <w:rPr>
          <w:rFonts w:hint="eastAsia"/>
        </w:rPr>
        <w:t>田间管理</w:t>
      </w:r>
      <w:bookmarkEnd w:id="78"/>
    </w:p>
    <w:p>
      <w:pPr>
        <w:pStyle w:val="105"/>
        <w:spacing w:before="156" w:after="156"/>
      </w:pPr>
      <w:bookmarkStart w:id="79" w:name="_Toc115286480"/>
      <w:r>
        <w:rPr>
          <w:rFonts w:hint="eastAsia"/>
        </w:rPr>
        <w:t>水肥管理</w:t>
      </w:r>
      <w:bookmarkEnd w:id="79"/>
    </w:p>
    <w:p>
      <w:pPr>
        <w:pStyle w:val="56"/>
        <w:ind w:firstLine="420"/>
      </w:pPr>
      <w:r>
        <w:rPr>
          <w:rFonts w:hint="eastAsia"/>
        </w:rPr>
        <w:t>采取水肥一体化灌溉，前期追肥以平衡肥为主，开花期以磷、钾肥为主，膨果前期以高钾为主，追肥采用冲施水溶肥。除了定根水用打药机拖管淋水肥以外，之后的追肥采用膜下滴灌施肥，每次施肥量1-3 kg/667m2，全程补充钙、镁、硅肥2～3次，网纹类蜜瓜在授粉后15 d～20 d时减少施肥量或不施肥，可减少裂果率。</w:t>
      </w:r>
    </w:p>
    <w:p>
      <w:pPr>
        <w:pStyle w:val="105"/>
        <w:spacing w:before="156" w:after="156"/>
      </w:pPr>
      <w:bookmarkStart w:id="80" w:name="_Toc115286481"/>
      <w:r>
        <w:rPr>
          <w:rFonts w:hint="eastAsia"/>
        </w:rPr>
        <w:t>整枝</w:t>
      </w:r>
      <w:bookmarkEnd w:id="80"/>
    </w:p>
    <w:p>
      <w:pPr>
        <w:pStyle w:val="56"/>
        <w:ind w:firstLine="420"/>
      </w:pPr>
      <w:r>
        <w:rPr>
          <w:rFonts w:hint="eastAsia"/>
        </w:rPr>
        <w:t>当瓜蔓有7～8片真叶时，紧靠植株拉引绳，利用顶端棚架与畦面平行拉紧钢丝作为上固定点，下部绑在瓜蔓基部。采用逆时针方向沿拉绳缠绕向上引蔓。定瓜后及时摘除瓜蔓下部的老叶、病叶等，主要摘除基部4～5片老叶即可。结果枝摘心是在雌花开放的当天或开花前1d～2d内进行，在座果节后留1片叶摘心；主蔓摘心在25～30节之间进行。</w:t>
      </w:r>
    </w:p>
    <w:p>
      <w:pPr>
        <w:pStyle w:val="56"/>
        <w:ind w:firstLine="420"/>
      </w:pPr>
      <w:r>
        <w:rPr>
          <w:rFonts w:hint="eastAsia"/>
        </w:rPr>
        <w:t>根据品种特性选择单蔓、三蔓整枝方法。单蔓整枝在主蔓长至22～25节时摘心，在第12～15节上留2条～3条健壮子蔓结果，其余子蔓全部摘除，结果蔓上的腋芽也应摘除。三蔓整枝留主蔓及二条侧蔓，在主蔓或侧蔓12～14 节选留健壮子蔓座果。</w:t>
      </w:r>
    </w:p>
    <w:p>
      <w:pPr>
        <w:pStyle w:val="105"/>
        <w:spacing w:before="156" w:after="156"/>
      </w:pPr>
      <w:bookmarkStart w:id="81" w:name="_Toc115286482"/>
      <w:r>
        <w:rPr>
          <w:rFonts w:hint="eastAsia"/>
        </w:rPr>
        <w:t>授粉</w:t>
      </w:r>
      <w:bookmarkEnd w:id="81"/>
    </w:p>
    <w:p>
      <w:pPr>
        <w:pStyle w:val="165"/>
      </w:pPr>
      <w:r>
        <w:rPr>
          <w:rFonts w:hint="eastAsia"/>
        </w:rPr>
        <w:t>人工授粉</w:t>
      </w:r>
    </w:p>
    <w:p>
      <w:pPr>
        <w:pStyle w:val="56"/>
        <w:ind w:firstLine="420"/>
      </w:pPr>
      <w:r>
        <w:rPr>
          <w:rFonts w:hint="eastAsia"/>
        </w:rPr>
        <w:t>雌花开放的当天上午选择当天新开的雄花（要注意确认已开始散粉的雄花）摘下，去掉花冠，露出雄蕊，对准雌花的柱头轻轻蹭几下，将花粉均匀地涂抹到柱头上。蜜瓜的有效授粉时间是从开花到开花后5h～6h以内，一般是一朵雄花只为一朵雌花授粉。授粉时注意不要撞伤雌花柱头。</w:t>
      </w:r>
    </w:p>
    <w:p>
      <w:pPr>
        <w:pStyle w:val="165"/>
      </w:pPr>
      <w:r>
        <w:rPr>
          <w:rFonts w:hint="eastAsia"/>
        </w:rPr>
        <w:t>生长调节剂处理</w:t>
      </w:r>
    </w:p>
    <w:p>
      <w:pPr>
        <w:pStyle w:val="56"/>
        <w:ind w:firstLine="420"/>
      </w:pPr>
      <w:r>
        <w:rPr>
          <w:rFonts w:hint="eastAsia"/>
        </w:rPr>
        <w:t>采用氯吡脲喷花，在瓜胎开花前或当天上午用手持喷雾器从瓜胎正面定向喷雾。一般每株一次性处理3～4个瓜胎。</w:t>
      </w:r>
    </w:p>
    <w:p>
      <w:pPr>
        <w:pStyle w:val="105"/>
        <w:spacing w:before="156" w:after="156"/>
      </w:pPr>
      <w:bookmarkStart w:id="82" w:name="_Toc115286483"/>
      <w:r>
        <w:rPr>
          <w:rFonts w:hint="eastAsia"/>
        </w:rPr>
        <w:t>疏瓜</w:t>
      </w:r>
      <w:bookmarkEnd w:id="82"/>
    </w:p>
    <w:p>
      <w:pPr>
        <w:pStyle w:val="56"/>
        <w:ind w:firstLine="420"/>
      </w:pPr>
      <w:r>
        <w:rPr>
          <w:rFonts w:hint="eastAsia"/>
        </w:rPr>
        <w:t>当80%瓜胎长至直径4cm～6cm时，根据植株长势和瓜胎生长正常程度，疏掉畸形瓜、裂瓜及个头过大、过小的幼瓜。保留个头大小一致，瓜型周正的幼瓜。视整枝方式留1～2个。</w:t>
      </w:r>
    </w:p>
    <w:p>
      <w:pPr>
        <w:pStyle w:val="105"/>
        <w:spacing w:before="156" w:after="156"/>
      </w:pPr>
      <w:bookmarkStart w:id="83" w:name="_Toc115286484"/>
      <w:r>
        <w:rPr>
          <w:rFonts w:hint="eastAsia"/>
        </w:rPr>
        <w:t>吊瓜</w:t>
      </w:r>
      <w:bookmarkEnd w:id="83"/>
    </w:p>
    <w:p>
      <w:pPr>
        <w:pStyle w:val="56"/>
        <w:ind w:firstLine="420"/>
      </w:pPr>
      <w:r>
        <w:rPr>
          <w:rFonts w:hint="eastAsia"/>
        </w:rPr>
        <w:t>当瓜长到250g左右时用绳或网兜吊瓜固定，将瓜吊到与坐瓜节位稍低的位置。</w:t>
      </w:r>
    </w:p>
    <w:p>
      <w:pPr>
        <w:pStyle w:val="105"/>
        <w:spacing w:before="156" w:after="156"/>
      </w:pPr>
      <w:bookmarkStart w:id="84" w:name="_Toc115286485"/>
      <w:r>
        <w:rPr>
          <w:rFonts w:hint="eastAsia"/>
        </w:rPr>
        <w:t>除草</w:t>
      </w:r>
      <w:bookmarkEnd w:id="84"/>
    </w:p>
    <w:p>
      <w:pPr>
        <w:pStyle w:val="56"/>
        <w:ind w:firstLine="420"/>
      </w:pPr>
      <w:r>
        <w:rPr>
          <w:rFonts w:hint="eastAsia"/>
        </w:rPr>
        <w:t>出苗后结合植株管理，人工除杂草。</w:t>
      </w:r>
    </w:p>
    <w:p>
      <w:pPr>
        <w:pStyle w:val="104"/>
        <w:spacing w:before="312" w:after="312"/>
      </w:pPr>
      <w:bookmarkStart w:id="85" w:name="_Toc115286486"/>
      <w:r>
        <w:rPr>
          <w:rFonts w:hint="eastAsia"/>
        </w:rPr>
        <w:t>病虫害防治</w:t>
      </w:r>
      <w:bookmarkEnd w:id="85"/>
    </w:p>
    <w:p>
      <w:pPr>
        <w:pStyle w:val="105"/>
        <w:spacing w:before="156" w:after="156"/>
      </w:pPr>
      <w:r>
        <w:rPr>
          <w:rFonts w:hint="eastAsia"/>
        </w:rPr>
        <w:t xml:space="preserve"> </w:t>
      </w:r>
      <w:bookmarkStart w:id="86" w:name="_Toc115286487"/>
      <w:r>
        <w:rPr>
          <w:rFonts w:hint="eastAsia"/>
        </w:rPr>
        <w:t>防治原则</w:t>
      </w:r>
      <w:bookmarkEnd w:id="86"/>
    </w:p>
    <w:p>
      <w:pPr>
        <w:pStyle w:val="56"/>
        <w:ind w:firstLine="420"/>
      </w:pPr>
      <w:r>
        <w:rPr>
          <w:rFonts w:hint="eastAsia"/>
        </w:rPr>
        <w:t>贯彻“预防为主、综合防治”的方针，坚持以“农业、物理、生物防治为主，化学防治为辅”的无害化防治原则。</w:t>
      </w:r>
    </w:p>
    <w:p>
      <w:pPr>
        <w:pStyle w:val="105"/>
        <w:spacing w:before="156" w:after="156"/>
      </w:pPr>
      <w:bookmarkStart w:id="87" w:name="_Toc115286488"/>
      <w:r>
        <w:rPr>
          <w:rFonts w:hint="eastAsia"/>
        </w:rPr>
        <w:t>防治措施</w:t>
      </w:r>
      <w:bookmarkEnd w:id="87"/>
      <w:r>
        <w:rPr>
          <w:rFonts w:hint="eastAsia"/>
        </w:rPr>
        <w:t xml:space="preserve">  </w:t>
      </w:r>
    </w:p>
    <w:p>
      <w:pPr>
        <w:pStyle w:val="165"/>
      </w:pPr>
      <w:r>
        <w:rPr>
          <w:rFonts w:hint="eastAsia"/>
        </w:rPr>
        <w:t>农业防治</w:t>
      </w:r>
    </w:p>
    <w:p>
      <w:pPr>
        <w:pStyle w:val="56"/>
        <w:ind w:firstLine="420"/>
      </w:pPr>
      <w:r>
        <w:rPr>
          <w:rFonts w:hint="eastAsia"/>
        </w:rPr>
        <w:t>实施轮作，清洁田园；选择适应性强、抗病虫害的优良品种，培育壮苗；重茬种植时选用抗枯萎病品种；及时拔除并销毁田间病株、杂草及有虫卵的叶片等。</w:t>
      </w:r>
    </w:p>
    <w:p>
      <w:pPr>
        <w:pStyle w:val="165"/>
      </w:pPr>
      <w:r>
        <w:rPr>
          <w:rFonts w:hint="eastAsia"/>
        </w:rPr>
        <w:t>物理防治</w:t>
      </w:r>
    </w:p>
    <w:p>
      <w:pPr>
        <w:pStyle w:val="56"/>
        <w:ind w:firstLine="420"/>
      </w:pPr>
      <w:r>
        <w:rPr>
          <w:rFonts w:hint="eastAsia"/>
        </w:rPr>
        <w:t>采用防虫网或果实套袋隔离害虫，或采用诱虫灯、黏虫板诱杀成虫。</w:t>
      </w:r>
    </w:p>
    <w:p>
      <w:pPr>
        <w:pStyle w:val="165"/>
      </w:pPr>
      <w:r>
        <w:rPr>
          <w:rFonts w:hint="eastAsia"/>
        </w:rPr>
        <w:t>生物防治</w:t>
      </w:r>
    </w:p>
    <w:p>
      <w:pPr>
        <w:pStyle w:val="56"/>
        <w:ind w:firstLine="420"/>
      </w:pPr>
      <w:r>
        <w:rPr>
          <w:rFonts w:hint="eastAsia"/>
        </w:rPr>
        <w:t>利用性信息素、苦楝、印楝素等性诱剂、驱避剂控制虫害发生。或采用高效Bt乳剂、四季红、苦参素、烟碱合剂等生物药剂防治病虫害。</w:t>
      </w:r>
    </w:p>
    <w:p>
      <w:pPr>
        <w:pStyle w:val="165"/>
      </w:pPr>
      <w:r>
        <w:rPr>
          <w:rFonts w:hint="eastAsia"/>
        </w:rPr>
        <w:t>化学防治</w:t>
      </w:r>
    </w:p>
    <w:p>
      <w:pPr>
        <w:pStyle w:val="56"/>
        <w:ind w:firstLine="420"/>
      </w:pPr>
      <w:r>
        <w:rPr>
          <w:rFonts w:hint="eastAsia"/>
        </w:rPr>
        <w:t>主要虫害、病害防治措施详见附表A、附表B。</w:t>
      </w:r>
    </w:p>
    <w:p>
      <w:pPr>
        <w:pStyle w:val="165"/>
      </w:pPr>
      <w:r>
        <w:rPr>
          <w:rFonts w:hint="eastAsia"/>
        </w:rPr>
        <w:t>禁止使用的高剧毒高残留农药</w:t>
      </w:r>
    </w:p>
    <w:p>
      <w:pPr>
        <w:pStyle w:val="165"/>
        <w:numPr>
          <w:ilvl w:val="0"/>
          <w:numId w:val="0"/>
        </w:numPr>
        <w:ind w:firstLine="420" w:firstLineChars="200"/>
      </w:pPr>
      <w:r>
        <w:rPr>
          <w:rFonts w:hint="eastAsia"/>
        </w:rPr>
        <w:t>1.六六六；2.滴滴涕；3.毒杀芬；4.二溴氯丙烷；5.杀虫脒；6.二溴乙烷；7.除草醚；8.艾氏剂；9.狄氏剂；10.汞制剂；11.砷类；12.铅类；13.氟乙酰胺；14.甘氟；15.毒鼠强；16.氟乙酸钠；17.毒鼠硅；18.甲胺磷；19.对硫磷；20.甲基对硫磷；21.久效磷；22.磷胺；23.甲拌磷；24.氧乐果；25.水胺硫磷；26.特丁硫磷；27.甲基硫环磷；28.治螟磷（有机磷产品中含治螟磷成分在标准允许范围之内的除外）；29.甲基异柳磷；30.内吸磷；31.涕灭威；32.克百威；33.灭多威；34.灭线磷；35.硫环磷；36.蝇毒磷；37.地虫硫磷；38.氯唑磷；39.苯线磷；40.杀扑磷；41.硫丹；42.五氯酚（五氯苯酚）；43.氯丹；44.灭蚁灵；45.溴甲烷；46.磷化铝；47.磷化锌；48.磷化钙；49.磷化镁；50.硫线磷；51.敌枯双；52.六氯苯；53.丁硫克百威；54.乐果；55.氟虫腈；56.乙酰甲胺磷；57.氯磺隆；58.福美胂；59.福美甲胂；60.甲磺隆；61.胺苯磺隆；62.三氯杀螨醇等和其他高剧毒、高残留农药；63.林丹；64.氟化胺；65.百草枯；66.2,4-滴丁酯；67.把氯二丙醚；68.氯化苦。</w:t>
      </w:r>
    </w:p>
    <w:p>
      <w:pPr>
        <w:pStyle w:val="104"/>
        <w:spacing w:before="312" w:after="312"/>
      </w:pPr>
      <w:bookmarkStart w:id="88" w:name="_Toc115286489"/>
      <w:r>
        <w:rPr>
          <w:rFonts w:hint="eastAsia"/>
        </w:rPr>
        <w:t>采收</w:t>
      </w:r>
      <w:bookmarkEnd w:id="88"/>
    </w:p>
    <w:p>
      <w:pPr>
        <w:pStyle w:val="56"/>
        <w:ind w:firstLine="420"/>
      </w:pPr>
      <w:r>
        <w:rPr>
          <w:rFonts w:hint="eastAsia"/>
        </w:rPr>
        <w:t>海南蜜瓜早熟品种授粉后 35d～45d 成熟，晚熟品种45d～55d 成熟。多数品种果实成熟前出现特有的香味和固有的颜色、花纹，座果节叶片失绿且卷须干枯。采收前3天开始控水，结合品种特性，计算天数和用便携式糖度计进行田间抽样检测，中心糖度在14度以上或按收购商合同约定进行采摘，采收时应保留 “T”字形瓜柄。采收宜在清晨进行，采后存放在阴凉场所。</w:t>
      </w:r>
    </w:p>
    <w:p>
      <w:pPr>
        <w:pStyle w:val="104"/>
        <w:spacing w:before="312" w:after="312"/>
      </w:pPr>
      <w:bookmarkStart w:id="89" w:name="_Toc115286490"/>
      <w:r>
        <w:rPr>
          <w:rFonts w:hint="eastAsia"/>
        </w:rPr>
        <w:t>包装</w:t>
      </w:r>
      <w:bookmarkEnd w:id="89"/>
    </w:p>
    <w:p>
      <w:pPr>
        <w:pStyle w:val="56"/>
        <w:ind w:firstLine="420"/>
      </w:pPr>
      <w:r>
        <w:rPr>
          <w:rFonts w:hint="eastAsia"/>
        </w:rPr>
        <w:t xml:space="preserve">用于识别蜜瓜及其质量、数量、特征、特性明示的统称，它可以用文字、符号、数字、图案及其他组合等形式表示。 </w:t>
      </w:r>
    </w:p>
    <w:p>
      <w:pPr>
        <w:pStyle w:val="105"/>
        <w:spacing w:before="156" w:after="156"/>
      </w:pPr>
      <w:bookmarkStart w:id="90" w:name="_Toc115286491"/>
      <w:r>
        <w:rPr>
          <w:rFonts w:hint="eastAsia"/>
        </w:rPr>
        <w:t>包装方式</w:t>
      </w:r>
      <w:bookmarkEnd w:id="90"/>
    </w:p>
    <w:p>
      <w:pPr>
        <w:pStyle w:val="56"/>
        <w:ind w:firstLine="420"/>
      </w:pPr>
      <w:r>
        <w:rPr>
          <w:rFonts w:hint="eastAsia"/>
        </w:rPr>
        <w:t>宜采用内包装和外包装结合的方式，应具有缓冲、隔离、吸湿、透气等功能。</w:t>
      </w:r>
    </w:p>
    <w:p>
      <w:pPr>
        <w:pStyle w:val="105"/>
        <w:spacing w:before="156" w:after="156"/>
      </w:pPr>
      <w:r>
        <w:rPr>
          <w:rFonts w:hint="eastAsia"/>
        </w:rPr>
        <w:t xml:space="preserve"> </w:t>
      </w:r>
      <w:bookmarkStart w:id="91" w:name="_Toc115286492"/>
      <w:r>
        <w:rPr>
          <w:rFonts w:hint="eastAsia"/>
        </w:rPr>
        <w:t>包装材料</w:t>
      </w:r>
      <w:bookmarkEnd w:id="91"/>
    </w:p>
    <w:p>
      <w:pPr>
        <w:pStyle w:val="56"/>
        <w:ind w:firstLine="420"/>
      </w:pPr>
      <w:r>
        <w:rPr>
          <w:rFonts w:hint="eastAsia"/>
        </w:rPr>
        <w:t>内包装材料应选择柔软且具有与水果的呼吸强度相适应的透气、透湿性的材料；外包装材料应具有足够的强度，受挤压或撞击时不易破损、断裂，宜选用纸板、复合材料等。</w:t>
      </w:r>
    </w:p>
    <w:p>
      <w:pPr>
        <w:pStyle w:val="105"/>
        <w:spacing w:before="156" w:after="156"/>
      </w:pPr>
      <w:r>
        <w:rPr>
          <w:rFonts w:hint="eastAsia"/>
        </w:rPr>
        <w:t xml:space="preserve"> </w:t>
      </w:r>
      <w:bookmarkStart w:id="92" w:name="_Toc115286493"/>
      <w:r>
        <w:rPr>
          <w:rFonts w:hint="eastAsia"/>
        </w:rPr>
        <w:t>标识内容</w:t>
      </w:r>
      <w:bookmarkEnd w:id="92"/>
    </w:p>
    <w:p>
      <w:pPr>
        <w:pStyle w:val="165"/>
      </w:pPr>
      <w:r>
        <w:rPr>
          <w:rFonts w:hint="eastAsia"/>
        </w:rPr>
        <w:t>品名</w:t>
      </w:r>
    </w:p>
    <w:p>
      <w:pPr>
        <w:pStyle w:val="56"/>
        <w:ind w:firstLine="420"/>
      </w:pPr>
      <w:r>
        <w:rPr>
          <w:rFonts w:hint="eastAsia"/>
        </w:rPr>
        <w:t>海南蜜瓜</w:t>
      </w:r>
    </w:p>
    <w:p>
      <w:pPr>
        <w:pStyle w:val="165"/>
      </w:pPr>
      <w:r>
        <w:rPr>
          <w:rFonts w:hint="eastAsia"/>
        </w:rPr>
        <w:t>产地</w:t>
      </w:r>
    </w:p>
    <w:p>
      <w:pPr>
        <w:pStyle w:val="56"/>
        <w:ind w:firstLine="420"/>
      </w:pPr>
      <w:r>
        <w:rPr>
          <w:rFonts w:hint="eastAsia"/>
        </w:rPr>
        <w:t>产地应当标注“海南省”，并标注二维码和追溯码。</w:t>
      </w:r>
    </w:p>
    <w:p>
      <w:pPr>
        <w:pStyle w:val="165"/>
      </w:pPr>
      <w:r>
        <w:rPr>
          <w:rFonts w:hint="eastAsia"/>
        </w:rPr>
        <w:t>生产单位名称、地址和联系电话</w:t>
      </w:r>
    </w:p>
    <w:p>
      <w:pPr>
        <w:pStyle w:val="56"/>
        <w:ind w:firstLine="420"/>
      </w:pPr>
      <w:r>
        <w:rPr>
          <w:rFonts w:hint="eastAsia"/>
        </w:rPr>
        <w:t>应标注包装的企业的名称、地址和电话。</w:t>
      </w:r>
    </w:p>
    <w:p>
      <w:pPr>
        <w:pStyle w:val="165"/>
      </w:pPr>
      <w:r>
        <w:rPr>
          <w:rFonts w:hint="eastAsia"/>
        </w:rPr>
        <w:t>生产日期</w:t>
      </w:r>
    </w:p>
    <w:p>
      <w:pPr>
        <w:pStyle w:val="56"/>
        <w:ind w:firstLine="420"/>
      </w:pPr>
      <w:r>
        <w:rPr>
          <w:rFonts w:hint="eastAsia"/>
        </w:rPr>
        <w:t>具体按照甜瓜采收日期，标注公历年、月、日。</w:t>
      </w:r>
    </w:p>
    <w:p>
      <w:pPr>
        <w:pStyle w:val="165"/>
      </w:pPr>
      <w:r>
        <w:rPr>
          <w:rFonts w:hint="eastAsia"/>
        </w:rPr>
        <w:t>等级</w:t>
      </w:r>
    </w:p>
    <w:p>
      <w:pPr>
        <w:pStyle w:val="56"/>
        <w:ind w:firstLine="420"/>
      </w:pPr>
      <w:r>
        <w:rPr>
          <w:rFonts w:hint="eastAsia"/>
        </w:rPr>
        <w:t>应标注一级、二级。</w:t>
      </w:r>
    </w:p>
    <w:p>
      <w:pPr>
        <w:pStyle w:val="165"/>
      </w:pPr>
      <w:r>
        <w:rPr>
          <w:rFonts w:hint="eastAsia"/>
        </w:rPr>
        <w:t>保质期</w:t>
      </w:r>
    </w:p>
    <w:p>
      <w:pPr>
        <w:pStyle w:val="56"/>
        <w:ind w:firstLine="420"/>
      </w:pPr>
      <w:r>
        <w:rPr>
          <w:rFonts w:hint="eastAsia"/>
        </w:rPr>
        <w:t>常温下保存5d。</w:t>
      </w:r>
    </w:p>
    <w:p>
      <w:pPr>
        <w:pStyle w:val="165"/>
      </w:pPr>
      <w:r>
        <w:rPr>
          <w:rFonts w:hint="eastAsia"/>
        </w:rPr>
        <w:t>净含量</w:t>
      </w:r>
    </w:p>
    <w:p>
      <w:pPr>
        <w:pStyle w:val="56"/>
        <w:ind w:firstLine="420"/>
      </w:pPr>
      <w:r>
        <w:rPr>
          <w:rFonts w:hint="eastAsia"/>
        </w:rPr>
        <w:t>净含量标识应标注个数。</w:t>
      </w:r>
    </w:p>
    <w:p>
      <w:pPr>
        <w:pStyle w:val="165"/>
      </w:pPr>
      <w:r>
        <w:rPr>
          <w:rFonts w:hint="eastAsia"/>
        </w:rPr>
        <w:t>产品执行标准号</w:t>
      </w:r>
    </w:p>
    <w:p>
      <w:pPr>
        <w:pStyle w:val="56"/>
        <w:ind w:firstLine="420"/>
      </w:pPr>
      <w:r>
        <w:rPr>
          <w:rFonts w:hint="eastAsia"/>
        </w:rPr>
        <w:t>网上自我声明公开的《海南蜜瓜》的标准号标注。</w:t>
      </w:r>
    </w:p>
    <w:p>
      <w:pPr>
        <w:pStyle w:val="165"/>
      </w:pPr>
      <w:r>
        <w:rPr>
          <w:rFonts w:hint="eastAsia"/>
        </w:rPr>
        <w:t>认证标志</w:t>
      </w:r>
    </w:p>
    <w:p>
      <w:pPr>
        <w:pStyle w:val="56"/>
        <w:ind w:firstLine="420"/>
      </w:pPr>
      <w:r>
        <w:rPr>
          <w:rFonts w:hint="eastAsia"/>
        </w:rPr>
        <w:t>依法获得认证的海南蜜瓜应按规定标注标志和发证机构。未依法获得认证的海南蜜瓜，不得冒用认证标志。</w:t>
      </w:r>
    </w:p>
    <w:p>
      <w:pPr>
        <w:pStyle w:val="165"/>
      </w:pPr>
      <w:r>
        <w:rPr>
          <w:rFonts w:hint="eastAsia"/>
        </w:rPr>
        <w:t xml:space="preserve">贮存条件 </w:t>
      </w:r>
    </w:p>
    <w:p>
      <w:pPr>
        <w:pStyle w:val="56"/>
        <w:ind w:firstLine="420"/>
      </w:pPr>
      <w:r>
        <w:rPr>
          <w:rFonts w:hint="eastAsia"/>
        </w:rPr>
        <w:t>应贮藏在阴凉通风、温湿度适宜的常温车、冷库或空调库中。严禁烈日灼晒、雨淋、有害物质侵染及病虫害危害。</w:t>
      </w:r>
    </w:p>
    <w:p>
      <w:pPr>
        <w:pStyle w:val="104"/>
        <w:spacing w:before="312" w:after="312"/>
      </w:pPr>
      <w:bookmarkStart w:id="93" w:name="_Toc115286494"/>
      <w:r>
        <w:rPr>
          <w:rFonts w:hint="eastAsia"/>
        </w:rPr>
        <w:t>贮藏</w:t>
      </w:r>
      <w:bookmarkEnd w:id="93"/>
      <w:r>
        <w:rPr>
          <w:rFonts w:hint="eastAsia"/>
        </w:rPr>
        <w:t xml:space="preserve"> </w:t>
      </w:r>
    </w:p>
    <w:p>
      <w:pPr>
        <w:pStyle w:val="105"/>
        <w:spacing w:before="156" w:after="156"/>
      </w:pPr>
      <w:bookmarkStart w:id="94" w:name="_Toc115286495"/>
      <w:r>
        <w:rPr>
          <w:rFonts w:hint="eastAsia"/>
        </w:rPr>
        <w:t>贮藏环境条件</w:t>
      </w:r>
      <w:bookmarkEnd w:id="94"/>
    </w:p>
    <w:p>
      <w:pPr>
        <w:pStyle w:val="165"/>
      </w:pPr>
      <w:r>
        <w:rPr>
          <w:rFonts w:hint="eastAsia"/>
        </w:rPr>
        <w:t>海南蜜瓜适宜贮藏温度和湿度：中、晚熟品种3℃～5℃，早、中熟品种5℃～8℃，湿度为75%～80%。</w:t>
      </w:r>
    </w:p>
    <w:p>
      <w:pPr>
        <w:pStyle w:val="165"/>
      </w:pPr>
      <w:r>
        <w:rPr>
          <w:rFonts w:hint="eastAsia"/>
        </w:rPr>
        <w:t>气调库贮藏环境条件可参照SB/T 10447的规定和要求。</w:t>
      </w:r>
    </w:p>
    <w:p>
      <w:pPr>
        <w:pStyle w:val="165"/>
      </w:pPr>
      <w:r>
        <w:rPr>
          <w:rFonts w:hint="eastAsia"/>
        </w:rPr>
        <w:t>不得与其他有毒、有害、有异叶、发霉散热及传播的物品混存混放。</w:t>
      </w:r>
    </w:p>
    <w:p>
      <w:pPr>
        <w:pStyle w:val="105"/>
        <w:spacing w:before="156" w:after="156"/>
      </w:pPr>
      <w:bookmarkStart w:id="95" w:name="_Toc115286496"/>
      <w:r>
        <w:rPr>
          <w:rFonts w:hint="eastAsia"/>
        </w:rPr>
        <w:t>贮藏管理</w:t>
      </w:r>
      <w:bookmarkEnd w:id="95"/>
      <w:r>
        <w:rPr>
          <w:rFonts w:hint="eastAsia"/>
        </w:rPr>
        <w:t xml:space="preserve">  </w:t>
      </w:r>
    </w:p>
    <w:p>
      <w:pPr>
        <w:pStyle w:val="165"/>
      </w:pPr>
      <w:r>
        <w:rPr>
          <w:rFonts w:hint="eastAsia"/>
        </w:rPr>
        <w:t>应建立应急预案，并确定有效实施。</w:t>
      </w:r>
    </w:p>
    <w:p>
      <w:pPr>
        <w:pStyle w:val="165"/>
      </w:pPr>
      <w:r>
        <w:rPr>
          <w:rFonts w:hint="eastAsia"/>
        </w:rPr>
        <w:t>入库前,应检查并确保库房的温度和湿度等符合贮藏要求,并做好记录。</w:t>
      </w:r>
    </w:p>
    <w:p>
      <w:pPr>
        <w:pStyle w:val="165"/>
      </w:pPr>
      <w:r>
        <w:rPr>
          <w:rFonts w:hint="eastAsia"/>
        </w:rPr>
        <w:t>应对入库的海南蜜瓜进行准入审核,合格后人库,并做好人库时间、品种、数量、等级、质量、温度、包装、采收日期和保质期等信息记录。</w:t>
      </w:r>
    </w:p>
    <w:p>
      <w:pPr>
        <w:pStyle w:val="165"/>
      </w:pPr>
      <w:r>
        <w:rPr>
          <w:rFonts w:hint="eastAsia"/>
        </w:rPr>
        <w:t>贮藏期间应每1h～2h测定并记录冷藏库的温度和湿度等指标，定期进行空气循环。</w:t>
      </w:r>
    </w:p>
    <w:p>
      <w:pPr>
        <w:pStyle w:val="165"/>
      </w:pPr>
      <w:r>
        <w:rPr>
          <w:rFonts w:hint="eastAsia"/>
        </w:rPr>
        <w:t>定期检查，及时剔除有质量问题的果实。</w:t>
      </w:r>
    </w:p>
    <w:p>
      <w:pPr>
        <w:pStyle w:val="105"/>
        <w:spacing w:before="156" w:after="156"/>
      </w:pPr>
      <w:bookmarkStart w:id="96" w:name="_Toc115286497"/>
      <w:r>
        <w:rPr>
          <w:rFonts w:hint="eastAsia"/>
        </w:rPr>
        <w:t>贮藏期限</w:t>
      </w:r>
      <w:bookmarkEnd w:id="96"/>
    </w:p>
    <w:p>
      <w:pPr>
        <w:pStyle w:val="165"/>
        <w:numPr>
          <w:ilvl w:val="0"/>
          <w:numId w:val="0"/>
        </w:numPr>
        <w:ind w:firstLine="630" w:firstLineChars="300"/>
      </w:pPr>
      <w:r>
        <w:rPr>
          <w:rFonts w:hint="eastAsia"/>
        </w:rPr>
        <w:t>海南蜜瓜的冷藏期限参照GB/T 25870的有关规定执行。</w:t>
      </w:r>
    </w:p>
    <w:p>
      <w:pPr>
        <w:pStyle w:val="104"/>
        <w:spacing w:before="312" w:after="312"/>
      </w:pPr>
      <w:bookmarkStart w:id="97" w:name="_Toc115286498"/>
      <w:r>
        <w:rPr>
          <w:rFonts w:hint="eastAsia"/>
        </w:rPr>
        <w:t>产品追溯</w:t>
      </w:r>
      <w:bookmarkEnd w:id="97"/>
      <w:r>
        <w:rPr>
          <w:rFonts w:hint="eastAsia"/>
        </w:rPr>
        <w:t xml:space="preserve">  </w:t>
      </w:r>
    </w:p>
    <w:p>
      <w:pPr>
        <w:pStyle w:val="56"/>
        <w:ind w:firstLine="420"/>
      </w:pPr>
      <w:r>
        <w:rPr>
          <w:rFonts w:hint="eastAsia"/>
        </w:rPr>
        <w:t>产品应具有追溯码，承载追溯信息并具有追溯功能的统一代码。</w:t>
      </w:r>
    </w:p>
    <w:p>
      <w:pPr>
        <w:pStyle w:val="162"/>
      </w:pPr>
      <w:r>
        <w:rPr>
          <w:rFonts w:hint="eastAsia"/>
        </w:rPr>
        <w:t>溯源组织应识别并确认本参与方在海南蜜瓜种植、产地初加工、包装、仓储、运输、检验、销售等各环节中的作用与位置，记录追溯信息，并确保各环节的追溯信息关联。</w:t>
      </w:r>
    </w:p>
    <w:p>
      <w:pPr>
        <w:pStyle w:val="162"/>
      </w:pPr>
      <w:r>
        <w:rPr>
          <w:rFonts w:hint="eastAsia"/>
        </w:rPr>
        <w:t>可采用纸质或电子文档形式记录追溯信息，所采集的信息应真实、有效、完整、数据文件应标识明确，易于识别和检索。</w:t>
      </w:r>
    </w:p>
    <w:p>
      <w:pPr>
        <w:pStyle w:val="162"/>
      </w:pPr>
      <w:r>
        <w:rPr>
          <w:rFonts w:hint="eastAsia"/>
        </w:rPr>
        <w:t>追溯标识按NY/T 1761的有关规定执行。</w:t>
      </w:r>
    </w:p>
    <w:p>
      <w:pPr>
        <w:pStyle w:val="162"/>
        <w:numPr>
          <w:ilvl w:val="0"/>
          <w:numId w:val="0"/>
        </w:numPr>
      </w:pPr>
    </w:p>
    <w:p>
      <w:pPr>
        <w:pStyle w:val="162"/>
        <w:numPr>
          <w:ilvl w:val="0"/>
          <w:numId w:val="0"/>
        </w:numPr>
      </w:pPr>
    </w:p>
    <w:p>
      <w:pPr>
        <w:pStyle w:val="162"/>
        <w:numPr>
          <w:ilvl w:val="0"/>
          <w:numId w:val="0"/>
        </w:numPr>
      </w:pPr>
    </w:p>
    <w:p>
      <w:pPr>
        <w:pStyle w:val="162"/>
        <w:numPr>
          <w:ilvl w:val="0"/>
          <w:numId w:val="0"/>
        </w:numPr>
      </w:pPr>
    </w:p>
    <w:p>
      <w:pPr>
        <w:pStyle w:val="162"/>
        <w:numPr>
          <w:ilvl w:val="0"/>
          <w:numId w:val="0"/>
        </w:numPr>
        <w:sectPr>
          <w:pgSz w:w="11906" w:h="16838"/>
          <w:pgMar w:top="1928" w:right="1134" w:bottom="1134" w:left="1134" w:header="1418" w:footer="1134" w:gutter="284"/>
          <w:pgNumType w:start="1"/>
          <w:cols w:space="425" w:num="1"/>
          <w:formProt w:val="0"/>
          <w:docGrid w:type="lines" w:linePitch="312" w:charSpace="0"/>
        </w:sectPr>
      </w:pPr>
    </w:p>
    <w:bookmarkEnd w:id="25"/>
    <w:p>
      <w:pPr>
        <w:pStyle w:val="198"/>
        <w:rPr>
          <w:vanish w:val="0"/>
        </w:rPr>
      </w:pPr>
      <w:bookmarkStart w:id="98" w:name="BookMark5"/>
    </w:p>
    <w:p>
      <w:pPr>
        <w:pStyle w:val="199"/>
        <w:rPr>
          <w:vanish w:val="0"/>
        </w:rPr>
      </w:pPr>
    </w:p>
    <w:p>
      <w:pPr>
        <w:pStyle w:val="76"/>
        <w:spacing w:after="156"/>
      </w:pPr>
      <w:r>
        <w:br w:type="textWrapping"/>
      </w:r>
      <w:bookmarkStart w:id="99" w:name="_Toc115286499"/>
      <w:r>
        <w:rPr>
          <w:rFonts w:hint="eastAsia"/>
        </w:rPr>
        <w:t>（资料性）</w:t>
      </w:r>
      <w:r>
        <w:br w:type="textWrapping"/>
      </w:r>
      <w:r>
        <w:rPr>
          <w:rFonts w:hint="eastAsia"/>
        </w:rPr>
        <w:t>海南蜜瓜生产主要虫害防治</w:t>
      </w:r>
      <w:bookmarkEnd w:id="99"/>
    </w:p>
    <w:tbl>
      <w:tblPr>
        <w:tblStyle w:val="26"/>
        <w:tblW w:w="0" w:type="auto"/>
        <w:tblInd w:w="0" w:type="dxa"/>
        <w:tblLayout w:type="fixed"/>
        <w:tblCellMar>
          <w:top w:w="0" w:type="dxa"/>
          <w:left w:w="108" w:type="dxa"/>
          <w:bottom w:w="0" w:type="dxa"/>
          <w:right w:w="108" w:type="dxa"/>
        </w:tblCellMar>
      </w:tblPr>
      <w:tblGrid>
        <w:gridCol w:w="1041"/>
        <w:gridCol w:w="1351"/>
        <w:gridCol w:w="2304"/>
        <w:gridCol w:w="1640"/>
        <w:gridCol w:w="1281"/>
        <w:gridCol w:w="1092"/>
      </w:tblGrid>
      <w:tr>
        <w:tblPrEx>
          <w:tblCellMar>
            <w:top w:w="0" w:type="dxa"/>
            <w:left w:w="108" w:type="dxa"/>
            <w:bottom w:w="0" w:type="dxa"/>
            <w:right w:w="108" w:type="dxa"/>
          </w:tblCellMar>
        </w:tblPrEx>
        <w:trPr>
          <w:trHeight w:val="721" w:hRule="atLeast"/>
        </w:trPr>
        <w:tc>
          <w:tcPr>
            <w:tcW w:w="104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b/>
                <w:color w:val="000000"/>
              </w:rPr>
            </w:pPr>
            <w:r>
              <w:rPr>
                <w:rFonts w:hint="eastAsia"/>
                <w:b/>
                <w:color w:val="000000"/>
              </w:rPr>
              <w:t>防治对象</w:t>
            </w:r>
          </w:p>
        </w:tc>
        <w:tc>
          <w:tcPr>
            <w:tcW w:w="1351"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b/>
                <w:color w:val="000000"/>
              </w:rPr>
            </w:pPr>
            <w:r>
              <w:rPr>
                <w:rFonts w:hint="eastAsia"/>
                <w:b/>
                <w:color w:val="000000"/>
              </w:rPr>
              <w:t>主要发</w:t>
            </w:r>
            <w:r>
              <w:rPr>
                <w:rFonts w:hint="eastAsia"/>
                <w:b/>
                <w:color w:val="000000"/>
              </w:rPr>
              <w:br w:type="textWrapping"/>
            </w:r>
            <w:r>
              <w:rPr>
                <w:rFonts w:hint="eastAsia"/>
                <w:b/>
                <w:color w:val="000000"/>
              </w:rPr>
              <w:t>生时期</w:t>
            </w:r>
          </w:p>
        </w:tc>
        <w:tc>
          <w:tcPr>
            <w:tcW w:w="2304"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b/>
                <w:color w:val="000000"/>
              </w:rPr>
            </w:pPr>
            <w:r>
              <w:rPr>
                <w:rFonts w:hint="eastAsia"/>
                <w:b/>
                <w:color w:val="000000"/>
              </w:rPr>
              <w:t>可选药剂名称</w:t>
            </w:r>
          </w:p>
        </w:tc>
        <w:tc>
          <w:tcPr>
            <w:tcW w:w="1640"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b/>
                <w:color w:val="000000"/>
              </w:rPr>
            </w:pPr>
            <w:r>
              <w:rPr>
                <w:rFonts w:hint="eastAsia"/>
                <w:b/>
                <w:color w:val="000000"/>
              </w:rPr>
              <w:t>使用方法</w:t>
            </w:r>
          </w:p>
        </w:tc>
        <w:tc>
          <w:tcPr>
            <w:tcW w:w="1281"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b/>
                <w:color w:val="000000"/>
              </w:rPr>
            </w:pPr>
            <w:r>
              <w:rPr>
                <w:rFonts w:hint="eastAsia"/>
                <w:b/>
                <w:color w:val="000000"/>
              </w:rPr>
              <w:t>每茬最</w:t>
            </w:r>
            <w:r>
              <w:rPr>
                <w:rFonts w:hint="eastAsia"/>
                <w:b/>
                <w:color w:val="000000"/>
              </w:rPr>
              <w:br w:type="textWrapping"/>
            </w:r>
            <w:r>
              <w:rPr>
                <w:rFonts w:hint="eastAsia"/>
                <w:b/>
                <w:color w:val="000000"/>
              </w:rPr>
              <w:t>多使用</w:t>
            </w:r>
          </w:p>
        </w:tc>
        <w:tc>
          <w:tcPr>
            <w:tcW w:w="1092"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b/>
                <w:color w:val="000000"/>
              </w:rPr>
            </w:pPr>
            <w:r>
              <w:rPr>
                <w:rFonts w:hint="eastAsia"/>
                <w:b/>
                <w:color w:val="000000"/>
              </w:rPr>
              <w:t>安全间</w:t>
            </w:r>
            <w:r>
              <w:rPr>
                <w:rFonts w:hint="eastAsia"/>
                <w:b/>
                <w:color w:val="000000"/>
              </w:rPr>
              <w:br w:type="textWrapping"/>
            </w:r>
            <w:r>
              <w:rPr>
                <w:rFonts w:hint="eastAsia"/>
                <w:b/>
                <w:color w:val="000000"/>
              </w:rPr>
              <w:t>隔期（天）</w:t>
            </w:r>
          </w:p>
        </w:tc>
      </w:tr>
      <w:tr>
        <w:tblPrEx>
          <w:tblCellMar>
            <w:top w:w="0" w:type="dxa"/>
            <w:left w:w="108" w:type="dxa"/>
            <w:bottom w:w="0" w:type="dxa"/>
            <w:right w:w="108" w:type="dxa"/>
          </w:tblCellMar>
        </w:tblPrEx>
        <w:trPr>
          <w:trHeight w:val="263" w:hRule="atLeast"/>
        </w:trPr>
        <w:tc>
          <w:tcPr>
            <w:tcW w:w="1041" w:type="dxa"/>
            <w:vMerge w:val="restart"/>
            <w:tcBorders>
              <w:top w:val="nil"/>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蚜虫、烟粉虱</w:t>
            </w:r>
          </w:p>
        </w:tc>
        <w:tc>
          <w:tcPr>
            <w:tcW w:w="1351" w:type="dxa"/>
            <w:vMerge w:val="restart"/>
            <w:tcBorders>
              <w:top w:val="nil"/>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发生初期</w:t>
            </w:r>
          </w:p>
        </w:tc>
        <w:tc>
          <w:tcPr>
            <w:tcW w:w="2304"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25%噻虫嗪水分散粒剂</w:t>
            </w:r>
          </w:p>
        </w:tc>
        <w:tc>
          <w:tcPr>
            <w:tcW w:w="1640"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3000倍液灌根</w:t>
            </w:r>
          </w:p>
        </w:tc>
        <w:tc>
          <w:tcPr>
            <w:tcW w:w="1281"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2～3</w:t>
            </w:r>
          </w:p>
        </w:tc>
        <w:tc>
          <w:tcPr>
            <w:tcW w:w="1092"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5～7</w:t>
            </w:r>
          </w:p>
        </w:tc>
      </w:tr>
      <w:tr>
        <w:tblPrEx>
          <w:tblCellMar>
            <w:top w:w="0" w:type="dxa"/>
            <w:left w:w="108" w:type="dxa"/>
            <w:bottom w:w="0" w:type="dxa"/>
            <w:right w:w="108" w:type="dxa"/>
          </w:tblCellMar>
        </w:tblPrEx>
        <w:trPr>
          <w:trHeight w:val="367" w:hRule="atLeast"/>
        </w:trPr>
        <w:tc>
          <w:tcPr>
            <w:tcW w:w="1041" w:type="dxa"/>
            <w:vMerge w:val="continue"/>
            <w:tcBorders>
              <w:top w:val="nil"/>
              <w:left w:val="single" w:color="000000" w:sz="4" w:space="0"/>
              <w:bottom w:val="single" w:color="000000" w:sz="4" w:space="0"/>
              <w:right w:val="single" w:color="000000" w:sz="4" w:space="0"/>
            </w:tcBorders>
            <w:vAlign w:val="center"/>
          </w:tcPr>
          <w:p>
            <w:pPr>
              <w:widowControl/>
              <w:rPr>
                <w:rFonts w:ascii="宋体" w:hAnsi="宋体" w:cs="宋体"/>
                <w:color w:val="000000"/>
              </w:rPr>
            </w:pPr>
          </w:p>
        </w:tc>
        <w:tc>
          <w:tcPr>
            <w:tcW w:w="1351" w:type="dxa"/>
            <w:vMerge w:val="continue"/>
            <w:tcBorders>
              <w:top w:val="nil"/>
              <w:left w:val="nil"/>
              <w:bottom w:val="single" w:color="000000" w:sz="4" w:space="0"/>
              <w:right w:val="single" w:color="000000" w:sz="4" w:space="0"/>
            </w:tcBorders>
            <w:vAlign w:val="center"/>
          </w:tcPr>
          <w:p>
            <w:pPr>
              <w:widowControl/>
              <w:rPr>
                <w:rFonts w:ascii="宋体" w:hAnsi="宋体" w:cs="宋体"/>
                <w:color w:val="000000"/>
              </w:rPr>
            </w:pPr>
          </w:p>
        </w:tc>
        <w:tc>
          <w:tcPr>
            <w:tcW w:w="2304"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阿维菌素</w:t>
            </w:r>
          </w:p>
        </w:tc>
        <w:tc>
          <w:tcPr>
            <w:tcW w:w="1640"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2000倍液喷雾</w:t>
            </w:r>
          </w:p>
        </w:tc>
        <w:tc>
          <w:tcPr>
            <w:tcW w:w="1281"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2～3</w:t>
            </w:r>
          </w:p>
        </w:tc>
        <w:tc>
          <w:tcPr>
            <w:tcW w:w="1092"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ascii="Arial" w:hAnsi="Arial" w:cs="Arial"/>
                <w:color w:val="333333"/>
                <w:shd w:val="clear" w:color="auto" w:fill="FFFFFF"/>
              </w:rPr>
              <w:t>20</w:t>
            </w:r>
          </w:p>
        </w:tc>
      </w:tr>
      <w:tr>
        <w:tblPrEx>
          <w:tblCellMar>
            <w:top w:w="0" w:type="dxa"/>
            <w:left w:w="108" w:type="dxa"/>
            <w:bottom w:w="0" w:type="dxa"/>
            <w:right w:w="108" w:type="dxa"/>
          </w:tblCellMar>
        </w:tblPrEx>
        <w:trPr>
          <w:trHeight w:val="349" w:hRule="atLeast"/>
        </w:trPr>
        <w:tc>
          <w:tcPr>
            <w:tcW w:w="1041" w:type="dxa"/>
            <w:vMerge w:val="continue"/>
            <w:tcBorders>
              <w:top w:val="nil"/>
              <w:left w:val="single" w:color="000000" w:sz="4" w:space="0"/>
              <w:bottom w:val="single" w:color="000000" w:sz="4" w:space="0"/>
              <w:right w:val="single" w:color="000000" w:sz="4" w:space="0"/>
            </w:tcBorders>
            <w:vAlign w:val="center"/>
          </w:tcPr>
          <w:p>
            <w:pPr>
              <w:widowControl/>
              <w:rPr>
                <w:rFonts w:ascii="宋体" w:hAnsi="宋体" w:cs="宋体"/>
                <w:color w:val="000000"/>
              </w:rPr>
            </w:pPr>
          </w:p>
        </w:tc>
        <w:tc>
          <w:tcPr>
            <w:tcW w:w="1351" w:type="dxa"/>
            <w:vMerge w:val="continue"/>
            <w:tcBorders>
              <w:top w:val="nil"/>
              <w:left w:val="nil"/>
              <w:bottom w:val="single" w:color="000000" w:sz="4" w:space="0"/>
              <w:right w:val="single" w:color="000000" w:sz="4" w:space="0"/>
            </w:tcBorders>
            <w:vAlign w:val="center"/>
          </w:tcPr>
          <w:p>
            <w:pPr>
              <w:widowControl/>
              <w:rPr>
                <w:rFonts w:ascii="宋体" w:hAnsi="宋体" w:cs="宋体"/>
                <w:color w:val="000000"/>
              </w:rPr>
            </w:pPr>
          </w:p>
        </w:tc>
        <w:tc>
          <w:tcPr>
            <w:tcW w:w="2304"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螺虫乙酯</w:t>
            </w:r>
          </w:p>
        </w:tc>
        <w:tc>
          <w:tcPr>
            <w:tcW w:w="1640"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2000倍液喷雾</w:t>
            </w:r>
          </w:p>
        </w:tc>
        <w:tc>
          <w:tcPr>
            <w:tcW w:w="1281"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2～3</w:t>
            </w:r>
          </w:p>
        </w:tc>
        <w:tc>
          <w:tcPr>
            <w:tcW w:w="1092"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5～7</w:t>
            </w:r>
          </w:p>
        </w:tc>
      </w:tr>
      <w:tr>
        <w:tblPrEx>
          <w:tblCellMar>
            <w:top w:w="0" w:type="dxa"/>
            <w:left w:w="108" w:type="dxa"/>
            <w:bottom w:w="0" w:type="dxa"/>
            <w:right w:w="108" w:type="dxa"/>
          </w:tblCellMar>
        </w:tblPrEx>
        <w:trPr>
          <w:trHeight w:val="395" w:hRule="atLeast"/>
        </w:trPr>
        <w:tc>
          <w:tcPr>
            <w:tcW w:w="1041" w:type="dxa"/>
            <w:vMerge w:val="continue"/>
            <w:tcBorders>
              <w:top w:val="nil"/>
              <w:left w:val="single" w:color="000000" w:sz="4" w:space="0"/>
              <w:bottom w:val="single" w:color="000000" w:sz="4" w:space="0"/>
              <w:right w:val="single" w:color="000000" w:sz="4" w:space="0"/>
            </w:tcBorders>
            <w:vAlign w:val="center"/>
          </w:tcPr>
          <w:p>
            <w:pPr>
              <w:widowControl/>
              <w:rPr>
                <w:rFonts w:ascii="宋体" w:hAnsi="宋体" w:cs="宋体"/>
                <w:color w:val="000000"/>
              </w:rPr>
            </w:pPr>
          </w:p>
        </w:tc>
        <w:tc>
          <w:tcPr>
            <w:tcW w:w="1351" w:type="dxa"/>
            <w:vMerge w:val="continue"/>
            <w:tcBorders>
              <w:top w:val="nil"/>
              <w:left w:val="nil"/>
              <w:bottom w:val="single" w:color="000000" w:sz="4" w:space="0"/>
              <w:right w:val="single" w:color="000000" w:sz="4" w:space="0"/>
            </w:tcBorders>
            <w:vAlign w:val="center"/>
          </w:tcPr>
          <w:p>
            <w:pPr>
              <w:widowControl/>
              <w:rPr>
                <w:rFonts w:ascii="宋体" w:hAnsi="宋体" w:cs="宋体"/>
                <w:color w:val="000000"/>
              </w:rPr>
            </w:pPr>
          </w:p>
        </w:tc>
        <w:tc>
          <w:tcPr>
            <w:tcW w:w="2304"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噻嗪酮</w:t>
            </w:r>
          </w:p>
        </w:tc>
        <w:tc>
          <w:tcPr>
            <w:tcW w:w="1640"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2000倍液喷雾</w:t>
            </w:r>
          </w:p>
        </w:tc>
        <w:tc>
          <w:tcPr>
            <w:tcW w:w="1281"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2～3</w:t>
            </w:r>
          </w:p>
        </w:tc>
        <w:tc>
          <w:tcPr>
            <w:tcW w:w="1092"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5～7</w:t>
            </w:r>
          </w:p>
        </w:tc>
      </w:tr>
      <w:tr>
        <w:tblPrEx>
          <w:tblCellMar>
            <w:top w:w="0" w:type="dxa"/>
            <w:left w:w="108" w:type="dxa"/>
            <w:bottom w:w="0" w:type="dxa"/>
            <w:right w:w="108" w:type="dxa"/>
          </w:tblCellMar>
        </w:tblPrEx>
        <w:trPr>
          <w:trHeight w:val="349" w:hRule="atLeast"/>
        </w:trPr>
        <w:tc>
          <w:tcPr>
            <w:tcW w:w="1041" w:type="dxa"/>
            <w:vMerge w:val="restart"/>
            <w:tcBorders>
              <w:top w:val="nil"/>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茶黄螨</w:t>
            </w:r>
          </w:p>
        </w:tc>
        <w:tc>
          <w:tcPr>
            <w:tcW w:w="1351" w:type="dxa"/>
            <w:vMerge w:val="restart"/>
            <w:tcBorders>
              <w:top w:val="nil"/>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发生初期</w:t>
            </w:r>
          </w:p>
        </w:tc>
        <w:tc>
          <w:tcPr>
            <w:tcW w:w="2304"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噻螨酮</w:t>
            </w:r>
          </w:p>
        </w:tc>
        <w:tc>
          <w:tcPr>
            <w:tcW w:w="1640"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1500倍液喷雾</w:t>
            </w:r>
          </w:p>
        </w:tc>
        <w:tc>
          <w:tcPr>
            <w:tcW w:w="1281"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2～3</w:t>
            </w:r>
          </w:p>
        </w:tc>
        <w:tc>
          <w:tcPr>
            <w:tcW w:w="1092"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5～7</w:t>
            </w:r>
          </w:p>
        </w:tc>
      </w:tr>
      <w:tr>
        <w:tblPrEx>
          <w:tblCellMar>
            <w:top w:w="0" w:type="dxa"/>
            <w:left w:w="108" w:type="dxa"/>
            <w:bottom w:w="0" w:type="dxa"/>
            <w:right w:w="108" w:type="dxa"/>
          </w:tblCellMar>
        </w:tblPrEx>
        <w:trPr>
          <w:trHeight w:val="362" w:hRule="atLeast"/>
        </w:trPr>
        <w:tc>
          <w:tcPr>
            <w:tcW w:w="1041" w:type="dxa"/>
            <w:vMerge w:val="continue"/>
            <w:tcBorders>
              <w:top w:val="nil"/>
              <w:left w:val="single" w:color="000000" w:sz="4" w:space="0"/>
              <w:bottom w:val="single" w:color="000000" w:sz="4" w:space="0"/>
              <w:right w:val="single" w:color="000000" w:sz="4" w:space="0"/>
            </w:tcBorders>
            <w:vAlign w:val="center"/>
          </w:tcPr>
          <w:p>
            <w:pPr>
              <w:widowControl/>
              <w:rPr>
                <w:rFonts w:ascii="宋体" w:hAnsi="宋体" w:cs="宋体"/>
                <w:color w:val="000000"/>
              </w:rPr>
            </w:pPr>
          </w:p>
        </w:tc>
        <w:tc>
          <w:tcPr>
            <w:tcW w:w="1351" w:type="dxa"/>
            <w:vMerge w:val="continue"/>
            <w:tcBorders>
              <w:top w:val="nil"/>
              <w:left w:val="nil"/>
              <w:bottom w:val="single" w:color="000000" w:sz="4" w:space="0"/>
              <w:right w:val="single" w:color="000000" w:sz="4" w:space="0"/>
            </w:tcBorders>
            <w:vAlign w:val="center"/>
          </w:tcPr>
          <w:p>
            <w:pPr>
              <w:widowControl/>
              <w:rPr>
                <w:rFonts w:ascii="宋体" w:hAnsi="宋体" w:cs="宋体"/>
                <w:color w:val="000000"/>
              </w:rPr>
            </w:pPr>
          </w:p>
        </w:tc>
        <w:tc>
          <w:tcPr>
            <w:tcW w:w="2304"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10%溴虫腈</w:t>
            </w:r>
          </w:p>
        </w:tc>
        <w:tc>
          <w:tcPr>
            <w:tcW w:w="1640"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2000倍液喷雾</w:t>
            </w:r>
          </w:p>
        </w:tc>
        <w:tc>
          <w:tcPr>
            <w:tcW w:w="1281"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2～3</w:t>
            </w:r>
          </w:p>
        </w:tc>
        <w:tc>
          <w:tcPr>
            <w:tcW w:w="1092"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5～7</w:t>
            </w:r>
          </w:p>
        </w:tc>
      </w:tr>
      <w:tr>
        <w:tblPrEx>
          <w:tblCellMar>
            <w:top w:w="0" w:type="dxa"/>
            <w:left w:w="108" w:type="dxa"/>
            <w:bottom w:w="0" w:type="dxa"/>
            <w:right w:w="108" w:type="dxa"/>
          </w:tblCellMar>
        </w:tblPrEx>
        <w:trPr>
          <w:trHeight w:val="362" w:hRule="atLeast"/>
        </w:trPr>
        <w:tc>
          <w:tcPr>
            <w:tcW w:w="1041" w:type="dxa"/>
            <w:vMerge w:val="continue"/>
            <w:tcBorders>
              <w:top w:val="nil"/>
              <w:left w:val="single" w:color="000000" w:sz="4" w:space="0"/>
              <w:bottom w:val="single" w:color="000000" w:sz="4" w:space="0"/>
              <w:right w:val="single" w:color="000000" w:sz="4" w:space="0"/>
            </w:tcBorders>
            <w:vAlign w:val="center"/>
          </w:tcPr>
          <w:p>
            <w:pPr>
              <w:widowControl/>
              <w:rPr>
                <w:rFonts w:ascii="宋体" w:hAnsi="宋体" w:cs="宋体"/>
                <w:color w:val="000000"/>
              </w:rPr>
            </w:pPr>
          </w:p>
        </w:tc>
        <w:tc>
          <w:tcPr>
            <w:tcW w:w="1351" w:type="dxa"/>
            <w:vMerge w:val="continue"/>
            <w:tcBorders>
              <w:top w:val="nil"/>
              <w:left w:val="nil"/>
              <w:bottom w:val="single" w:color="000000" w:sz="4" w:space="0"/>
              <w:right w:val="single" w:color="000000" w:sz="4" w:space="0"/>
            </w:tcBorders>
            <w:vAlign w:val="center"/>
          </w:tcPr>
          <w:p>
            <w:pPr>
              <w:widowControl/>
              <w:rPr>
                <w:rFonts w:ascii="宋体" w:hAnsi="宋体" w:cs="宋体"/>
                <w:color w:val="000000"/>
              </w:rPr>
            </w:pPr>
          </w:p>
        </w:tc>
        <w:tc>
          <w:tcPr>
            <w:tcW w:w="2304"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联苯肼酯</w:t>
            </w:r>
          </w:p>
        </w:tc>
        <w:tc>
          <w:tcPr>
            <w:tcW w:w="1640"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2500倍液喷雾</w:t>
            </w:r>
          </w:p>
        </w:tc>
        <w:tc>
          <w:tcPr>
            <w:tcW w:w="1281"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2～3</w:t>
            </w:r>
          </w:p>
        </w:tc>
        <w:tc>
          <w:tcPr>
            <w:tcW w:w="1092"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5～7</w:t>
            </w:r>
          </w:p>
        </w:tc>
      </w:tr>
      <w:tr>
        <w:tblPrEx>
          <w:tblCellMar>
            <w:top w:w="0" w:type="dxa"/>
            <w:left w:w="108" w:type="dxa"/>
            <w:bottom w:w="0" w:type="dxa"/>
            <w:right w:w="108" w:type="dxa"/>
          </w:tblCellMar>
        </w:tblPrEx>
        <w:trPr>
          <w:trHeight w:val="349" w:hRule="atLeast"/>
        </w:trPr>
        <w:tc>
          <w:tcPr>
            <w:tcW w:w="1041" w:type="dxa"/>
            <w:vMerge w:val="restart"/>
            <w:tcBorders>
              <w:top w:val="nil"/>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棉铃虫、烟青虫</w:t>
            </w:r>
          </w:p>
        </w:tc>
        <w:tc>
          <w:tcPr>
            <w:tcW w:w="1351" w:type="dxa"/>
            <w:vMerge w:val="restart"/>
            <w:tcBorders>
              <w:top w:val="nil"/>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发生初期</w:t>
            </w:r>
          </w:p>
        </w:tc>
        <w:tc>
          <w:tcPr>
            <w:tcW w:w="2304"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5%氯虫苯甲酰胺</w:t>
            </w:r>
          </w:p>
        </w:tc>
        <w:tc>
          <w:tcPr>
            <w:tcW w:w="1640"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1000倍液喷雾</w:t>
            </w:r>
          </w:p>
        </w:tc>
        <w:tc>
          <w:tcPr>
            <w:tcW w:w="1281"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2～3</w:t>
            </w:r>
          </w:p>
        </w:tc>
        <w:tc>
          <w:tcPr>
            <w:tcW w:w="1092"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5～7</w:t>
            </w:r>
          </w:p>
        </w:tc>
      </w:tr>
      <w:tr>
        <w:tblPrEx>
          <w:tblCellMar>
            <w:top w:w="0" w:type="dxa"/>
            <w:left w:w="108" w:type="dxa"/>
            <w:bottom w:w="0" w:type="dxa"/>
            <w:right w:w="108" w:type="dxa"/>
          </w:tblCellMar>
        </w:tblPrEx>
        <w:trPr>
          <w:trHeight w:val="349" w:hRule="atLeast"/>
        </w:trPr>
        <w:tc>
          <w:tcPr>
            <w:tcW w:w="1041" w:type="dxa"/>
            <w:vMerge w:val="continue"/>
            <w:tcBorders>
              <w:top w:val="nil"/>
              <w:left w:val="single" w:color="000000" w:sz="4" w:space="0"/>
              <w:bottom w:val="single" w:color="000000" w:sz="4" w:space="0"/>
              <w:right w:val="single" w:color="000000" w:sz="4" w:space="0"/>
            </w:tcBorders>
            <w:vAlign w:val="center"/>
          </w:tcPr>
          <w:p>
            <w:pPr>
              <w:widowControl/>
              <w:rPr>
                <w:rFonts w:ascii="宋体" w:hAnsi="宋体" w:cs="宋体"/>
                <w:color w:val="000000"/>
              </w:rPr>
            </w:pPr>
          </w:p>
        </w:tc>
        <w:tc>
          <w:tcPr>
            <w:tcW w:w="1351" w:type="dxa"/>
            <w:vMerge w:val="continue"/>
            <w:tcBorders>
              <w:top w:val="nil"/>
              <w:left w:val="nil"/>
              <w:bottom w:val="single" w:color="000000" w:sz="4" w:space="0"/>
              <w:right w:val="single" w:color="000000" w:sz="4" w:space="0"/>
            </w:tcBorders>
            <w:vAlign w:val="center"/>
          </w:tcPr>
          <w:p>
            <w:pPr>
              <w:widowControl/>
              <w:rPr>
                <w:rFonts w:ascii="宋体" w:hAnsi="宋体" w:cs="宋体"/>
                <w:color w:val="000000"/>
              </w:rPr>
            </w:pPr>
          </w:p>
        </w:tc>
        <w:tc>
          <w:tcPr>
            <w:tcW w:w="2304"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24%甲氧虫酰肼</w:t>
            </w:r>
          </w:p>
        </w:tc>
        <w:tc>
          <w:tcPr>
            <w:tcW w:w="1640"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1000倍液喷雾</w:t>
            </w:r>
          </w:p>
        </w:tc>
        <w:tc>
          <w:tcPr>
            <w:tcW w:w="1281"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2～3</w:t>
            </w:r>
          </w:p>
        </w:tc>
        <w:tc>
          <w:tcPr>
            <w:tcW w:w="1092"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5～7</w:t>
            </w:r>
          </w:p>
        </w:tc>
      </w:tr>
      <w:tr>
        <w:tblPrEx>
          <w:tblCellMar>
            <w:top w:w="0" w:type="dxa"/>
            <w:left w:w="108" w:type="dxa"/>
            <w:bottom w:w="0" w:type="dxa"/>
            <w:right w:w="108" w:type="dxa"/>
          </w:tblCellMar>
        </w:tblPrEx>
        <w:trPr>
          <w:trHeight w:val="362" w:hRule="atLeast"/>
        </w:trPr>
        <w:tc>
          <w:tcPr>
            <w:tcW w:w="1041" w:type="dxa"/>
            <w:vMerge w:val="continue"/>
            <w:tcBorders>
              <w:top w:val="nil"/>
              <w:left w:val="single" w:color="000000" w:sz="4" w:space="0"/>
              <w:bottom w:val="single" w:color="000000" w:sz="4" w:space="0"/>
              <w:right w:val="single" w:color="000000" w:sz="4" w:space="0"/>
            </w:tcBorders>
            <w:vAlign w:val="center"/>
          </w:tcPr>
          <w:p>
            <w:pPr>
              <w:widowControl/>
              <w:rPr>
                <w:rFonts w:ascii="宋体" w:hAnsi="宋体" w:cs="宋体"/>
                <w:color w:val="000000"/>
              </w:rPr>
            </w:pPr>
          </w:p>
        </w:tc>
        <w:tc>
          <w:tcPr>
            <w:tcW w:w="1351" w:type="dxa"/>
            <w:vMerge w:val="continue"/>
            <w:tcBorders>
              <w:top w:val="nil"/>
              <w:left w:val="nil"/>
              <w:bottom w:val="single" w:color="000000" w:sz="4" w:space="0"/>
              <w:right w:val="single" w:color="000000" w:sz="4" w:space="0"/>
            </w:tcBorders>
            <w:vAlign w:val="center"/>
          </w:tcPr>
          <w:p>
            <w:pPr>
              <w:widowControl/>
              <w:rPr>
                <w:rFonts w:ascii="宋体" w:hAnsi="宋体" w:cs="宋体"/>
                <w:color w:val="000000"/>
              </w:rPr>
            </w:pPr>
          </w:p>
        </w:tc>
        <w:tc>
          <w:tcPr>
            <w:tcW w:w="2304"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10%溴虫腈</w:t>
            </w:r>
          </w:p>
        </w:tc>
        <w:tc>
          <w:tcPr>
            <w:tcW w:w="1640"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1500倍液喷雾</w:t>
            </w:r>
          </w:p>
        </w:tc>
        <w:tc>
          <w:tcPr>
            <w:tcW w:w="1281"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2～3</w:t>
            </w:r>
          </w:p>
        </w:tc>
        <w:tc>
          <w:tcPr>
            <w:tcW w:w="1092"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15～20</w:t>
            </w:r>
          </w:p>
        </w:tc>
      </w:tr>
      <w:tr>
        <w:tblPrEx>
          <w:tblCellMar>
            <w:top w:w="0" w:type="dxa"/>
            <w:left w:w="108" w:type="dxa"/>
            <w:bottom w:w="0" w:type="dxa"/>
            <w:right w:w="108" w:type="dxa"/>
          </w:tblCellMar>
        </w:tblPrEx>
        <w:trPr>
          <w:trHeight w:val="349" w:hRule="atLeast"/>
        </w:trPr>
        <w:tc>
          <w:tcPr>
            <w:tcW w:w="1041" w:type="dxa"/>
            <w:vMerge w:val="continue"/>
            <w:tcBorders>
              <w:top w:val="nil"/>
              <w:left w:val="single" w:color="000000" w:sz="4" w:space="0"/>
              <w:bottom w:val="single" w:color="000000" w:sz="4" w:space="0"/>
              <w:right w:val="single" w:color="000000" w:sz="4" w:space="0"/>
            </w:tcBorders>
            <w:vAlign w:val="center"/>
          </w:tcPr>
          <w:p>
            <w:pPr>
              <w:widowControl/>
              <w:rPr>
                <w:rFonts w:ascii="宋体" w:hAnsi="宋体" w:cs="宋体"/>
                <w:color w:val="000000"/>
              </w:rPr>
            </w:pPr>
          </w:p>
        </w:tc>
        <w:tc>
          <w:tcPr>
            <w:tcW w:w="1351" w:type="dxa"/>
            <w:vMerge w:val="continue"/>
            <w:tcBorders>
              <w:top w:val="nil"/>
              <w:left w:val="nil"/>
              <w:bottom w:val="single" w:color="000000" w:sz="4" w:space="0"/>
              <w:right w:val="single" w:color="000000" w:sz="4" w:space="0"/>
            </w:tcBorders>
            <w:vAlign w:val="center"/>
          </w:tcPr>
          <w:p>
            <w:pPr>
              <w:widowControl/>
              <w:rPr>
                <w:rFonts w:ascii="宋体" w:hAnsi="宋体" w:cs="宋体"/>
                <w:color w:val="000000"/>
              </w:rPr>
            </w:pPr>
          </w:p>
        </w:tc>
        <w:tc>
          <w:tcPr>
            <w:tcW w:w="2304"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10%氟虫双酰胺</w:t>
            </w:r>
          </w:p>
        </w:tc>
        <w:tc>
          <w:tcPr>
            <w:tcW w:w="1640"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2500倍液喷雾</w:t>
            </w:r>
          </w:p>
        </w:tc>
        <w:tc>
          <w:tcPr>
            <w:tcW w:w="1281"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2～3</w:t>
            </w:r>
          </w:p>
        </w:tc>
        <w:tc>
          <w:tcPr>
            <w:tcW w:w="1092"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5～7</w:t>
            </w:r>
          </w:p>
        </w:tc>
      </w:tr>
      <w:tr>
        <w:tblPrEx>
          <w:tblCellMar>
            <w:top w:w="0" w:type="dxa"/>
            <w:left w:w="108" w:type="dxa"/>
            <w:bottom w:w="0" w:type="dxa"/>
            <w:right w:w="108" w:type="dxa"/>
          </w:tblCellMar>
        </w:tblPrEx>
        <w:trPr>
          <w:trHeight w:val="263" w:hRule="atLeast"/>
        </w:trPr>
        <w:tc>
          <w:tcPr>
            <w:tcW w:w="1041" w:type="dxa"/>
            <w:vMerge w:val="continue"/>
            <w:tcBorders>
              <w:top w:val="nil"/>
              <w:left w:val="single" w:color="000000" w:sz="4" w:space="0"/>
              <w:bottom w:val="single" w:color="000000" w:sz="4" w:space="0"/>
              <w:right w:val="single" w:color="000000" w:sz="4" w:space="0"/>
            </w:tcBorders>
            <w:vAlign w:val="center"/>
          </w:tcPr>
          <w:p>
            <w:pPr>
              <w:widowControl/>
              <w:rPr>
                <w:rFonts w:ascii="宋体" w:hAnsi="宋体" w:cs="宋体"/>
                <w:color w:val="000000"/>
              </w:rPr>
            </w:pPr>
          </w:p>
        </w:tc>
        <w:tc>
          <w:tcPr>
            <w:tcW w:w="1351" w:type="dxa"/>
            <w:vMerge w:val="continue"/>
            <w:tcBorders>
              <w:top w:val="nil"/>
              <w:left w:val="nil"/>
              <w:bottom w:val="single" w:color="000000" w:sz="4" w:space="0"/>
              <w:right w:val="single" w:color="000000" w:sz="4" w:space="0"/>
            </w:tcBorders>
            <w:vAlign w:val="center"/>
          </w:tcPr>
          <w:p>
            <w:pPr>
              <w:widowControl/>
              <w:rPr>
                <w:rFonts w:ascii="宋体" w:hAnsi="宋体" w:cs="宋体"/>
                <w:color w:val="000000"/>
              </w:rPr>
            </w:pPr>
          </w:p>
        </w:tc>
        <w:tc>
          <w:tcPr>
            <w:tcW w:w="2304"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1.8%阿维菌素</w:t>
            </w:r>
          </w:p>
        </w:tc>
        <w:tc>
          <w:tcPr>
            <w:tcW w:w="1640"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1500倍液喷雾</w:t>
            </w:r>
          </w:p>
        </w:tc>
        <w:tc>
          <w:tcPr>
            <w:tcW w:w="1281"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2～3</w:t>
            </w:r>
          </w:p>
        </w:tc>
        <w:tc>
          <w:tcPr>
            <w:tcW w:w="1092"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20</w:t>
            </w:r>
          </w:p>
        </w:tc>
      </w:tr>
      <w:tr>
        <w:tblPrEx>
          <w:tblCellMar>
            <w:top w:w="0" w:type="dxa"/>
            <w:left w:w="108" w:type="dxa"/>
            <w:bottom w:w="0" w:type="dxa"/>
            <w:right w:w="108" w:type="dxa"/>
          </w:tblCellMar>
        </w:tblPrEx>
        <w:trPr>
          <w:trHeight w:val="484" w:hRule="atLeast"/>
        </w:trPr>
        <w:tc>
          <w:tcPr>
            <w:tcW w:w="1041" w:type="dxa"/>
            <w:vMerge w:val="continue"/>
            <w:tcBorders>
              <w:top w:val="nil"/>
              <w:left w:val="single" w:color="000000" w:sz="4" w:space="0"/>
              <w:bottom w:val="single" w:color="000000" w:sz="4" w:space="0"/>
              <w:right w:val="single" w:color="000000" w:sz="4" w:space="0"/>
            </w:tcBorders>
            <w:vAlign w:val="center"/>
          </w:tcPr>
          <w:p>
            <w:pPr>
              <w:widowControl/>
              <w:rPr>
                <w:rFonts w:ascii="宋体" w:hAnsi="宋体" w:cs="宋体"/>
                <w:color w:val="000000"/>
              </w:rPr>
            </w:pPr>
          </w:p>
        </w:tc>
        <w:tc>
          <w:tcPr>
            <w:tcW w:w="1351" w:type="dxa"/>
            <w:vMerge w:val="continue"/>
            <w:tcBorders>
              <w:top w:val="nil"/>
              <w:left w:val="nil"/>
              <w:bottom w:val="single" w:color="000000" w:sz="4" w:space="0"/>
              <w:right w:val="single" w:color="000000" w:sz="4" w:space="0"/>
            </w:tcBorders>
            <w:vAlign w:val="center"/>
          </w:tcPr>
          <w:p>
            <w:pPr>
              <w:widowControl/>
              <w:rPr>
                <w:rFonts w:ascii="宋体" w:hAnsi="宋体" w:cs="宋体"/>
                <w:color w:val="000000"/>
              </w:rPr>
            </w:pPr>
          </w:p>
        </w:tc>
        <w:tc>
          <w:tcPr>
            <w:tcW w:w="2304" w:type="dxa"/>
            <w:tcBorders>
              <w:top w:val="single" w:color="000000" w:sz="4" w:space="0"/>
              <w:left w:val="nil"/>
              <w:bottom w:val="nil"/>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6%乙基多杀菌素</w:t>
            </w:r>
          </w:p>
        </w:tc>
        <w:tc>
          <w:tcPr>
            <w:tcW w:w="1640" w:type="dxa"/>
            <w:tcBorders>
              <w:top w:val="single" w:color="000000" w:sz="4" w:space="0"/>
              <w:left w:val="nil"/>
              <w:bottom w:val="nil"/>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2000倍液喷雾</w:t>
            </w:r>
          </w:p>
        </w:tc>
        <w:tc>
          <w:tcPr>
            <w:tcW w:w="1281" w:type="dxa"/>
            <w:tcBorders>
              <w:top w:val="single" w:color="000000" w:sz="4" w:space="0"/>
              <w:left w:val="nil"/>
              <w:bottom w:val="nil"/>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2～3</w:t>
            </w:r>
          </w:p>
        </w:tc>
        <w:tc>
          <w:tcPr>
            <w:tcW w:w="1092"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5～7</w:t>
            </w:r>
          </w:p>
        </w:tc>
      </w:tr>
      <w:tr>
        <w:tblPrEx>
          <w:tblCellMar>
            <w:top w:w="0" w:type="dxa"/>
            <w:left w:w="108" w:type="dxa"/>
            <w:bottom w:w="0" w:type="dxa"/>
            <w:right w:w="108" w:type="dxa"/>
          </w:tblCellMar>
        </w:tblPrEx>
        <w:trPr>
          <w:trHeight w:val="362" w:hRule="atLeast"/>
        </w:trPr>
        <w:tc>
          <w:tcPr>
            <w:tcW w:w="1041" w:type="dxa"/>
            <w:vMerge w:val="restart"/>
            <w:tcBorders>
              <w:top w:val="nil"/>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美洲斑潜蝇</w:t>
            </w:r>
          </w:p>
        </w:tc>
        <w:tc>
          <w:tcPr>
            <w:tcW w:w="1351" w:type="dxa"/>
            <w:vMerge w:val="restart"/>
            <w:tcBorders>
              <w:top w:val="nil"/>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发生初期</w:t>
            </w:r>
          </w:p>
        </w:tc>
        <w:tc>
          <w:tcPr>
            <w:tcW w:w="2304"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1.8%虫螨克乳油</w:t>
            </w:r>
          </w:p>
        </w:tc>
        <w:tc>
          <w:tcPr>
            <w:tcW w:w="1640"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2000倍液喷雾</w:t>
            </w:r>
          </w:p>
        </w:tc>
        <w:tc>
          <w:tcPr>
            <w:tcW w:w="1281"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2～3</w:t>
            </w:r>
          </w:p>
        </w:tc>
        <w:tc>
          <w:tcPr>
            <w:tcW w:w="1092"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5～7</w:t>
            </w:r>
          </w:p>
        </w:tc>
      </w:tr>
      <w:tr>
        <w:tblPrEx>
          <w:tblCellMar>
            <w:top w:w="0" w:type="dxa"/>
            <w:left w:w="108" w:type="dxa"/>
            <w:bottom w:w="0" w:type="dxa"/>
            <w:right w:w="108" w:type="dxa"/>
          </w:tblCellMar>
        </w:tblPrEx>
        <w:trPr>
          <w:trHeight w:val="263" w:hRule="atLeast"/>
        </w:trPr>
        <w:tc>
          <w:tcPr>
            <w:tcW w:w="1041" w:type="dxa"/>
            <w:vMerge w:val="continue"/>
            <w:tcBorders>
              <w:top w:val="nil"/>
              <w:left w:val="single" w:color="000000" w:sz="4" w:space="0"/>
              <w:bottom w:val="single" w:color="000000" w:sz="4" w:space="0"/>
              <w:right w:val="single" w:color="000000" w:sz="4" w:space="0"/>
            </w:tcBorders>
            <w:vAlign w:val="center"/>
          </w:tcPr>
          <w:p>
            <w:pPr>
              <w:widowControl/>
              <w:rPr>
                <w:rFonts w:ascii="宋体" w:hAnsi="宋体" w:cs="宋体"/>
                <w:color w:val="000000"/>
              </w:rPr>
            </w:pPr>
          </w:p>
        </w:tc>
        <w:tc>
          <w:tcPr>
            <w:tcW w:w="1351" w:type="dxa"/>
            <w:vMerge w:val="continue"/>
            <w:tcBorders>
              <w:top w:val="nil"/>
              <w:left w:val="nil"/>
              <w:bottom w:val="single" w:color="000000" w:sz="4" w:space="0"/>
              <w:right w:val="single" w:color="000000" w:sz="4" w:space="0"/>
            </w:tcBorders>
            <w:vAlign w:val="center"/>
          </w:tcPr>
          <w:p>
            <w:pPr>
              <w:widowControl/>
              <w:rPr>
                <w:rFonts w:ascii="宋体" w:hAnsi="宋体" w:cs="宋体"/>
                <w:color w:val="000000"/>
              </w:rPr>
            </w:pPr>
          </w:p>
        </w:tc>
        <w:tc>
          <w:tcPr>
            <w:tcW w:w="2304"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50%灭蝇胺（美克）水溶性粉剂</w:t>
            </w:r>
          </w:p>
        </w:tc>
        <w:tc>
          <w:tcPr>
            <w:tcW w:w="1640"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2000～3000倍液喷雾</w:t>
            </w:r>
          </w:p>
        </w:tc>
        <w:tc>
          <w:tcPr>
            <w:tcW w:w="1281"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2～3</w:t>
            </w:r>
          </w:p>
        </w:tc>
        <w:tc>
          <w:tcPr>
            <w:tcW w:w="1092"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5～7</w:t>
            </w:r>
          </w:p>
        </w:tc>
      </w:tr>
      <w:tr>
        <w:tblPrEx>
          <w:tblCellMar>
            <w:top w:w="0" w:type="dxa"/>
            <w:left w:w="108" w:type="dxa"/>
            <w:bottom w:w="0" w:type="dxa"/>
            <w:right w:w="108" w:type="dxa"/>
          </w:tblCellMar>
        </w:tblPrEx>
        <w:trPr>
          <w:trHeight w:val="471" w:hRule="atLeast"/>
        </w:trPr>
        <w:tc>
          <w:tcPr>
            <w:tcW w:w="1041" w:type="dxa"/>
            <w:vMerge w:val="continue"/>
            <w:tcBorders>
              <w:top w:val="nil"/>
              <w:left w:val="single" w:color="000000" w:sz="4" w:space="0"/>
              <w:bottom w:val="single" w:color="000000" w:sz="4" w:space="0"/>
              <w:right w:val="single" w:color="000000" w:sz="4" w:space="0"/>
            </w:tcBorders>
            <w:vAlign w:val="center"/>
          </w:tcPr>
          <w:p>
            <w:pPr>
              <w:widowControl/>
              <w:rPr>
                <w:rFonts w:ascii="宋体" w:hAnsi="宋体" w:cs="宋体"/>
                <w:color w:val="000000"/>
              </w:rPr>
            </w:pPr>
          </w:p>
        </w:tc>
        <w:tc>
          <w:tcPr>
            <w:tcW w:w="1351" w:type="dxa"/>
            <w:vMerge w:val="continue"/>
            <w:tcBorders>
              <w:top w:val="nil"/>
              <w:left w:val="nil"/>
              <w:bottom w:val="single" w:color="000000" w:sz="4" w:space="0"/>
              <w:right w:val="single" w:color="000000" w:sz="4" w:space="0"/>
            </w:tcBorders>
            <w:vAlign w:val="center"/>
          </w:tcPr>
          <w:p>
            <w:pPr>
              <w:widowControl/>
              <w:rPr>
                <w:rFonts w:ascii="宋体" w:hAnsi="宋体" w:cs="宋体"/>
                <w:color w:val="000000"/>
              </w:rPr>
            </w:pPr>
          </w:p>
        </w:tc>
        <w:tc>
          <w:tcPr>
            <w:tcW w:w="2304"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1.8%绿维虫清乳油</w:t>
            </w:r>
          </w:p>
        </w:tc>
        <w:tc>
          <w:tcPr>
            <w:tcW w:w="1640"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2000～3000倍液喷雾</w:t>
            </w:r>
          </w:p>
        </w:tc>
        <w:tc>
          <w:tcPr>
            <w:tcW w:w="1281"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2～3</w:t>
            </w:r>
          </w:p>
        </w:tc>
        <w:tc>
          <w:tcPr>
            <w:tcW w:w="1092"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5～7</w:t>
            </w:r>
          </w:p>
        </w:tc>
      </w:tr>
      <w:tr>
        <w:tblPrEx>
          <w:tblCellMar>
            <w:top w:w="0" w:type="dxa"/>
            <w:left w:w="108" w:type="dxa"/>
            <w:bottom w:w="0" w:type="dxa"/>
            <w:right w:w="108" w:type="dxa"/>
          </w:tblCellMar>
        </w:tblPrEx>
        <w:trPr>
          <w:trHeight w:val="263" w:hRule="atLeast"/>
        </w:trPr>
        <w:tc>
          <w:tcPr>
            <w:tcW w:w="1041" w:type="dxa"/>
            <w:vMerge w:val="continue"/>
            <w:tcBorders>
              <w:top w:val="nil"/>
              <w:left w:val="single" w:color="000000" w:sz="4" w:space="0"/>
              <w:bottom w:val="single" w:color="000000" w:sz="4" w:space="0"/>
              <w:right w:val="single" w:color="000000" w:sz="4" w:space="0"/>
            </w:tcBorders>
            <w:vAlign w:val="center"/>
          </w:tcPr>
          <w:p>
            <w:pPr>
              <w:widowControl/>
              <w:rPr>
                <w:rFonts w:ascii="宋体" w:hAnsi="宋体" w:cs="宋体"/>
                <w:color w:val="000000"/>
              </w:rPr>
            </w:pPr>
          </w:p>
        </w:tc>
        <w:tc>
          <w:tcPr>
            <w:tcW w:w="1351" w:type="dxa"/>
            <w:vMerge w:val="continue"/>
            <w:tcBorders>
              <w:top w:val="nil"/>
              <w:left w:val="nil"/>
              <w:bottom w:val="single" w:color="000000" w:sz="4" w:space="0"/>
              <w:right w:val="single" w:color="000000" w:sz="4" w:space="0"/>
            </w:tcBorders>
            <w:vAlign w:val="center"/>
          </w:tcPr>
          <w:p>
            <w:pPr>
              <w:widowControl/>
              <w:rPr>
                <w:rFonts w:ascii="宋体" w:hAnsi="宋体" w:cs="宋体"/>
                <w:color w:val="000000"/>
              </w:rPr>
            </w:pPr>
          </w:p>
        </w:tc>
        <w:tc>
          <w:tcPr>
            <w:tcW w:w="2304"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75%潜克可湿性粉剂</w:t>
            </w:r>
          </w:p>
        </w:tc>
        <w:tc>
          <w:tcPr>
            <w:tcW w:w="1640"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4000～6000倍液喷雾</w:t>
            </w:r>
          </w:p>
        </w:tc>
        <w:tc>
          <w:tcPr>
            <w:tcW w:w="1281"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2～3</w:t>
            </w:r>
          </w:p>
        </w:tc>
        <w:tc>
          <w:tcPr>
            <w:tcW w:w="1092"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5～7</w:t>
            </w:r>
          </w:p>
        </w:tc>
      </w:tr>
      <w:tr>
        <w:tblPrEx>
          <w:tblCellMar>
            <w:top w:w="0" w:type="dxa"/>
            <w:left w:w="108" w:type="dxa"/>
            <w:bottom w:w="0" w:type="dxa"/>
            <w:right w:w="108" w:type="dxa"/>
          </w:tblCellMar>
        </w:tblPrEx>
        <w:trPr>
          <w:trHeight w:val="362" w:hRule="atLeast"/>
        </w:trPr>
        <w:tc>
          <w:tcPr>
            <w:tcW w:w="1041" w:type="dxa"/>
            <w:vMerge w:val="restart"/>
            <w:tcBorders>
              <w:top w:val="nil"/>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蓟马</w:t>
            </w:r>
          </w:p>
        </w:tc>
        <w:tc>
          <w:tcPr>
            <w:tcW w:w="1351" w:type="dxa"/>
            <w:vMerge w:val="restart"/>
            <w:tcBorders>
              <w:top w:val="nil"/>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发生初期</w:t>
            </w:r>
          </w:p>
        </w:tc>
        <w:tc>
          <w:tcPr>
            <w:tcW w:w="2304"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25%噻虫嗪水分散粒剂</w:t>
            </w:r>
          </w:p>
        </w:tc>
        <w:tc>
          <w:tcPr>
            <w:tcW w:w="1640"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3000倍液灌根</w:t>
            </w:r>
          </w:p>
        </w:tc>
        <w:tc>
          <w:tcPr>
            <w:tcW w:w="1281"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2～3</w:t>
            </w:r>
          </w:p>
        </w:tc>
        <w:tc>
          <w:tcPr>
            <w:tcW w:w="1092"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5～7</w:t>
            </w:r>
          </w:p>
        </w:tc>
      </w:tr>
      <w:tr>
        <w:tblPrEx>
          <w:tblCellMar>
            <w:top w:w="0" w:type="dxa"/>
            <w:left w:w="108" w:type="dxa"/>
            <w:bottom w:w="0" w:type="dxa"/>
            <w:right w:w="108" w:type="dxa"/>
          </w:tblCellMar>
        </w:tblPrEx>
        <w:trPr>
          <w:trHeight w:val="390" w:hRule="atLeast"/>
        </w:trPr>
        <w:tc>
          <w:tcPr>
            <w:tcW w:w="1041" w:type="dxa"/>
            <w:vMerge w:val="continue"/>
            <w:tcBorders>
              <w:top w:val="nil"/>
              <w:left w:val="single" w:color="000000" w:sz="4" w:space="0"/>
              <w:bottom w:val="single" w:color="000000" w:sz="4" w:space="0"/>
              <w:right w:val="single" w:color="000000" w:sz="4" w:space="0"/>
            </w:tcBorders>
            <w:vAlign w:val="center"/>
          </w:tcPr>
          <w:p>
            <w:pPr>
              <w:widowControl/>
              <w:rPr>
                <w:rFonts w:ascii="宋体" w:hAnsi="宋体" w:cs="宋体"/>
                <w:color w:val="000000"/>
              </w:rPr>
            </w:pPr>
          </w:p>
        </w:tc>
        <w:tc>
          <w:tcPr>
            <w:tcW w:w="1351" w:type="dxa"/>
            <w:vMerge w:val="continue"/>
            <w:tcBorders>
              <w:top w:val="nil"/>
              <w:left w:val="nil"/>
              <w:bottom w:val="single" w:color="000000" w:sz="4" w:space="0"/>
              <w:right w:val="single" w:color="000000" w:sz="4" w:space="0"/>
            </w:tcBorders>
            <w:vAlign w:val="center"/>
          </w:tcPr>
          <w:p>
            <w:pPr>
              <w:widowControl/>
              <w:rPr>
                <w:rFonts w:ascii="宋体" w:hAnsi="宋体" w:cs="宋体"/>
                <w:color w:val="000000"/>
              </w:rPr>
            </w:pPr>
          </w:p>
        </w:tc>
        <w:tc>
          <w:tcPr>
            <w:tcW w:w="2304"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10%溴虫腈</w:t>
            </w:r>
          </w:p>
        </w:tc>
        <w:tc>
          <w:tcPr>
            <w:tcW w:w="1640"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1000倍液喷雾</w:t>
            </w:r>
          </w:p>
        </w:tc>
        <w:tc>
          <w:tcPr>
            <w:tcW w:w="1281"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2～3</w:t>
            </w:r>
          </w:p>
        </w:tc>
        <w:tc>
          <w:tcPr>
            <w:tcW w:w="1092"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5～7</w:t>
            </w:r>
          </w:p>
        </w:tc>
      </w:tr>
      <w:tr>
        <w:tblPrEx>
          <w:tblCellMar>
            <w:top w:w="0" w:type="dxa"/>
            <w:left w:w="108" w:type="dxa"/>
            <w:bottom w:w="0" w:type="dxa"/>
            <w:right w:w="108" w:type="dxa"/>
          </w:tblCellMar>
        </w:tblPrEx>
        <w:trPr>
          <w:trHeight w:val="263" w:hRule="atLeast"/>
        </w:trPr>
        <w:tc>
          <w:tcPr>
            <w:tcW w:w="1041" w:type="dxa"/>
            <w:vMerge w:val="continue"/>
            <w:tcBorders>
              <w:top w:val="nil"/>
              <w:left w:val="single" w:color="000000" w:sz="4" w:space="0"/>
              <w:bottom w:val="single" w:color="000000" w:sz="4" w:space="0"/>
              <w:right w:val="single" w:color="000000" w:sz="4" w:space="0"/>
            </w:tcBorders>
            <w:vAlign w:val="center"/>
          </w:tcPr>
          <w:p>
            <w:pPr>
              <w:widowControl/>
              <w:rPr>
                <w:rFonts w:ascii="宋体" w:hAnsi="宋体" w:cs="宋体"/>
                <w:color w:val="000000"/>
              </w:rPr>
            </w:pPr>
          </w:p>
        </w:tc>
        <w:tc>
          <w:tcPr>
            <w:tcW w:w="1351" w:type="dxa"/>
            <w:vMerge w:val="continue"/>
            <w:tcBorders>
              <w:top w:val="nil"/>
              <w:left w:val="nil"/>
              <w:bottom w:val="single" w:color="000000" w:sz="4" w:space="0"/>
              <w:right w:val="single" w:color="000000" w:sz="4" w:space="0"/>
            </w:tcBorders>
            <w:vAlign w:val="center"/>
          </w:tcPr>
          <w:p>
            <w:pPr>
              <w:widowControl/>
              <w:rPr>
                <w:rFonts w:ascii="宋体" w:hAnsi="宋体" w:cs="宋体"/>
                <w:color w:val="000000"/>
              </w:rPr>
            </w:pPr>
          </w:p>
        </w:tc>
        <w:tc>
          <w:tcPr>
            <w:tcW w:w="2304"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6%乙基多杀菌素</w:t>
            </w:r>
          </w:p>
        </w:tc>
        <w:tc>
          <w:tcPr>
            <w:tcW w:w="1640"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2000倍液喷雾</w:t>
            </w:r>
          </w:p>
        </w:tc>
        <w:tc>
          <w:tcPr>
            <w:tcW w:w="1281"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2～3</w:t>
            </w:r>
          </w:p>
        </w:tc>
        <w:tc>
          <w:tcPr>
            <w:tcW w:w="1092"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5～7</w:t>
            </w:r>
          </w:p>
        </w:tc>
      </w:tr>
      <w:tr>
        <w:tblPrEx>
          <w:tblCellMar>
            <w:top w:w="0" w:type="dxa"/>
            <w:left w:w="108" w:type="dxa"/>
            <w:bottom w:w="0" w:type="dxa"/>
            <w:right w:w="108" w:type="dxa"/>
          </w:tblCellMar>
        </w:tblPrEx>
        <w:trPr>
          <w:trHeight w:val="263" w:hRule="atLeast"/>
        </w:trPr>
        <w:tc>
          <w:tcPr>
            <w:tcW w:w="1041" w:type="dxa"/>
            <w:vMerge w:val="continue"/>
            <w:tcBorders>
              <w:top w:val="nil"/>
              <w:left w:val="single" w:color="000000" w:sz="4" w:space="0"/>
              <w:bottom w:val="single" w:color="000000" w:sz="4" w:space="0"/>
              <w:right w:val="single" w:color="000000" w:sz="4" w:space="0"/>
            </w:tcBorders>
            <w:vAlign w:val="center"/>
          </w:tcPr>
          <w:p>
            <w:pPr>
              <w:widowControl/>
              <w:rPr>
                <w:rFonts w:ascii="宋体" w:hAnsi="宋体" w:cs="宋体"/>
                <w:color w:val="000000"/>
              </w:rPr>
            </w:pPr>
          </w:p>
        </w:tc>
        <w:tc>
          <w:tcPr>
            <w:tcW w:w="1351" w:type="dxa"/>
            <w:vMerge w:val="continue"/>
            <w:tcBorders>
              <w:top w:val="nil"/>
              <w:left w:val="nil"/>
              <w:bottom w:val="single" w:color="000000" w:sz="4" w:space="0"/>
              <w:right w:val="single" w:color="000000" w:sz="4" w:space="0"/>
            </w:tcBorders>
            <w:vAlign w:val="center"/>
          </w:tcPr>
          <w:p>
            <w:pPr>
              <w:widowControl/>
              <w:rPr>
                <w:rFonts w:ascii="宋体" w:hAnsi="宋体" w:cs="宋体"/>
                <w:color w:val="000000"/>
              </w:rPr>
            </w:pPr>
          </w:p>
        </w:tc>
        <w:tc>
          <w:tcPr>
            <w:tcW w:w="2304"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苦参碱</w:t>
            </w:r>
          </w:p>
        </w:tc>
        <w:tc>
          <w:tcPr>
            <w:tcW w:w="1640"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1000倍液喷雾</w:t>
            </w:r>
          </w:p>
        </w:tc>
        <w:tc>
          <w:tcPr>
            <w:tcW w:w="1281"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2～3</w:t>
            </w:r>
          </w:p>
        </w:tc>
        <w:tc>
          <w:tcPr>
            <w:tcW w:w="1092"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5～7</w:t>
            </w:r>
          </w:p>
        </w:tc>
      </w:tr>
    </w:tbl>
    <w:p>
      <w:pPr>
        <w:pStyle w:val="56"/>
        <w:ind w:firstLine="420"/>
      </w:pPr>
    </w:p>
    <w:p>
      <w:pPr>
        <w:pStyle w:val="56"/>
        <w:ind w:firstLine="420"/>
      </w:pPr>
    </w:p>
    <w:p>
      <w:pPr>
        <w:widowControl/>
        <w:adjustRightInd/>
        <w:spacing w:line="240" w:lineRule="auto"/>
        <w:jc w:val="left"/>
        <w:rPr>
          <w:rFonts w:ascii="宋体" w:hAnsi="Times New Roman"/>
          <w:kern w:val="0"/>
          <w:szCs w:val="20"/>
        </w:rPr>
      </w:pPr>
      <w:r>
        <w:br w:type="page"/>
      </w:r>
    </w:p>
    <w:p>
      <w:pPr>
        <w:pStyle w:val="198"/>
        <w:rPr>
          <w:vanish w:val="0"/>
        </w:rPr>
      </w:pPr>
    </w:p>
    <w:p>
      <w:pPr>
        <w:pStyle w:val="199"/>
        <w:rPr>
          <w:vanish w:val="0"/>
        </w:rPr>
      </w:pPr>
    </w:p>
    <w:p>
      <w:pPr>
        <w:pStyle w:val="76"/>
        <w:spacing w:after="156"/>
      </w:pPr>
      <w:r>
        <w:br w:type="textWrapping"/>
      </w:r>
      <w:bookmarkStart w:id="100" w:name="_Toc115286500"/>
      <w:r>
        <w:rPr>
          <w:rFonts w:hint="eastAsia"/>
        </w:rPr>
        <w:t>（资料性）</w:t>
      </w:r>
      <w:r>
        <w:br w:type="textWrapping"/>
      </w:r>
      <w:r>
        <w:rPr>
          <w:rFonts w:hint="eastAsia"/>
        </w:rPr>
        <w:t>海南蜜瓜主要病害防治</w:t>
      </w:r>
      <w:bookmarkEnd w:id="100"/>
    </w:p>
    <w:tbl>
      <w:tblPr>
        <w:tblStyle w:val="26"/>
        <w:tblW w:w="0" w:type="auto"/>
        <w:tblInd w:w="-601" w:type="dxa"/>
        <w:tblLayout w:type="fixed"/>
        <w:tblCellMar>
          <w:top w:w="0" w:type="dxa"/>
          <w:left w:w="108" w:type="dxa"/>
          <w:bottom w:w="0" w:type="dxa"/>
          <w:right w:w="108" w:type="dxa"/>
        </w:tblCellMar>
      </w:tblPr>
      <w:tblGrid>
        <w:gridCol w:w="993"/>
        <w:gridCol w:w="1134"/>
        <w:gridCol w:w="3260"/>
        <w:gridCol w:w="2410"/>
        <w:gridCol w:w="992"/>
        <w:gridCol w:w="1276"/>
      </w:tblGrid>
      <w:tr>
        <w:tblPrEx>
          <w:tblCellMar>
            <w:top w:w="0" w:type="dxa"/>
            <w:left w:w="108" w:type="dxa"/>
            <w:bottom w:w="0" w:type="dxa"/>
            <w:right w:w="108" w:type="dxa"/>
          </w:tblCellMar>
        </w:tblPrEx>
        <w:trPr>
          <w:trHeight w:val="780" w:hRule="atLeast"/>
        </w:trPr>
        <w:tc>
          <w:tcPr>
            <w:tcW w:w="99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b/>
                <w:color w:val="000000"/>
              </w:rPr>
            </w:pPr>
            <w:r>
              <w:rPr>
                <w:rFonts w:hint="eastAsia"/>
                <w:b/>
                <w:color w:val="000000"/>
              </w:rPr>
              <w:t>防治对象</w:t>
            </w:r>
          </w:p>
        </w:tc>
        <w:tc>
          <w:tcPr>
            <w:tcW w:w="1134"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b/>
                <w:color w:val="000000"/>
              </w:rPr>
            </w:pPr>
            <w:r>
              <w:rPr>
                <w:rFonts w:hint="eastAsia"/>
                <w:b/>
                <w:color w:val="000000"/>
              </w:rPr>
              <w:t>主要发</w:t>
            </w:r>
            <w:r>
              <w:rPr>
                <w:rFonts w:hint="eastAsia"/>
                <w:b/>
                <w:color w:val="000000"/>
              </w:rPr>
              <w:br w:type="textWrapping"/>
            </w:r>
            <w:r>
              <w:rPr>
                <w:rFonts w:hint="eastAsia"/>
                <w:b/>
                <w:color w:val="000000"/>
              </w:rPr>
              <w:t>生时期</w:t>
            </w:r>
          </w:p>
        </w:tc>
        <w:tc>
          <w:tcPr>
            <w:tcW w:w="3260"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b/>
                <w:color w:val="000000"/>
              </w:rPr>
            </w:pPr>
            <w:r>
              <w:rPr>
                <w:rFonts w:hint="eastAsia"/>
                <w:b/>
                <w:color w:val="000000"/>
              </w:rPr>
              <w:t>可选药剂名称</w:t>
            </w:r>
          </w:p>
        </w:tc>
        <w:tc>
          <w:tcPr>
            <w:tcW w:w="2410"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b/>
                <w:color w:val="000000"/>
              </w:rPr>
            </w:pPr>
            <w:r>
              <w:rPr>
                <w:rFonts w:hint="eastAsia"/>
                <w:b/>
                <w:color w:val="000000"/>
              </w:rPr>
              <w:t>使用方法</w:t>
            </w:r>
          </w:p>
        </w:tc>
        <w:tc>
          <w:tcPr>
            <w:tcW w:w="992"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b/>
                <w:color w:val="000000"/>
              </w:rPr>
            </w:pPr>
            <w:r>
              <w:rPr>
                <w:rFonts w:hint="eastAsia"/>
                <w:b/>
                <w:color w:val="000000"/>
              </w:rPr>
              <w:t>每茬最</w:t>
            </w:r>
            <w:r>
              <w:rPr>
                <w:rFonts w:hint="eastAsia"/>
                <w:b/>
                <w:color w:val="000000"/>
              </w:rPr>
              <w:br w:type="textWrapping"/>
            </w:r>
            <w:r>
              <w:rPr>
                <w:rFonts w:hint="eastAsia"/>
                <w:b/>
                <w:color w:val="000000"/>
              </w:rPr>
              <w:t>多使用</w:t>
            </w:r>
          </w:p>
        </w:tc>
        <w:tc>
          <w:tcPr>
            <w:tcW w:w="1276"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b/>
                <w:color w:val="000000"/>
              </w:rPr>
            </w:pPr>
            <w:r>
              <w:rPr>
                <w:rFonts w:hint="eastAsia"/>
                <w:b/>
                <w:color w:val="000000"/>
              </w:rPr>
              <w:t>安全间</w:t>
            </w:r>
            <w:r>
              <w:rPr>
                <w:rFonts w:hint="eastAsia"/>
                <w:b/>
                <w:color w:val="000000"/>
              </w:rPr>
              <w:br w:type="textWrapping"/>
            </w:r>
            <w:r>
              <w:rPr>
                <w:rFonts w:hint="eastAsia"/>
                <w:b/>
                <w:color w:val="000000"/>
              </w:rPr>
              <w:t>隔期（天）</w:t>
            </w:r>
          </w:p>
        </w:tc>
      </w:tr>
      <w:tr>
        <w:tblPrEx>
          <w:tblCellMar>
            <w:top w:w="0" w:type="dxa"/>
            <w:left w:w="108" w:type="dxa"/>
            <w:bottom w:w="0" w:type="dxa"/>
            <w:right w:w="108" w:type="dxa"/>
          </w:tblCellMar>
        </w:tblPrEx>
        <w:trPr>
          <w:trHeight w:val="466" w:hRule="atLeast"/>
        </w:trPr>
        <w:tc>
          <w:tcPr>
            <w:tcW w:w="993" w:type="dxa"/>
            <w:vMerge w:val="restart"/>
            <w:tcBorders>
              <w:top w:val="nil"/>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猝倒病、立枯病</w:t>
            </w:r>
          </w:p>
        </w:tc>
        <w:tc>
          <w:tcPr>
            <w:tcW w:w="1134"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发病前</w:t>
            </w:r>
          </w:p>
        </w:tc>
        <w:tc>
          <w:tcPr>
            <w:tcW w:w="3260" w:type="dxa"/>
            <w:tcBorders>
              <w:top w:val="single" w:color="000000" w:sz="4" w:space="0"/>
              <w:left w:val="nil"/>
              <w:bottom w:val="nil"/>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72%霸脲锰锌可湿性粉剂</w:t>
            </w:r>
          </w:p>
        </w:tc>
        <w:tc>
          <w:tcPr>
            <w:tcW w:w="2410" w:type="dxa"/>
            <w:tcBorders>
              <w:top w:val="single" w:color="000000" w:sz="4" w:space="0"/>
              <w:left w:val="nil"/>
              <w:bottom w:val="nil"/>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600～800倍液喷雾预防</w:t>
            </w:r>
          </w:p>
        </w:tc>
        <w:tc>
          <w:tcPr>
            <w:tcW w:w="992" w:type="dxa"/>
            <w:tcBorders>
              <w:top w:val="single" w:color="000000" w:sz="4" w:space="0"/>
              <w:left w:val="nil"/>
              <w:bottom w:val="nil"/>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2～3</w:t>
            </w:r>
          </w:p>
        </w:tc>
        <w:tc>
          <w:tcPr>
            <w:tcW w:w="1276"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5～7</w:t>
            </w:r>
          </w:p>
        </w:tc>
      </w:tr>
      <w:tr>
        <w:tblPrEx>
          <w:tblCellMar>
            <w:top w:w="0" w:type="dxa"/>
            <w:left w:w="108" w:type="dxa"/>
            <w:bottom w:w="0" w:type="dxa"/>
            <w:right w:w="108" w:type="dxa"/>
          </w:tblCellMar>
        </w:tblPrEx>
        <w:trPr>
          <w:trHeight w:val="288" w:hRule="atLeast"/>
        </w:trPr>
        <w:tc>
          <w:tcPr>
            <w:tcW w:w="993" w:type="dxa"/>
            <w:vMerge w:val="continue"/>
            <w:tcBorders>
              <w:top w:val="nil"/>
              <w:left w:val="single" w:color="000000" w:sz="4" w:space="0"/>
              <w:bottom w:val="single" w:color="000000" w:sz="4" w:space="0"/>
              <w:right w:val="single" w:color="000000" w:sz="4" w:space="0"/>
            </w:tcBorders>
            <w:vAlign w:val="center"/>
          </w:tcPr>
          <w:p>
            <w:pPr>
              <w:widowControl/>
              <w:rPr>
                <w:rFonts w:ascii="宋体" w:hAnsi="宋体" w:cs="宋体"/>
                <w:color w:val="000000"/>
              </w:rPr>
            </w:pPr>
          </w:p>
        </w:tc>
        <w:tc>
          <w:tcPr>
            <w:tcW w:w="1134" w:type="dxa"/>
            <w:vMerge w:val="restart"/>
            <w:tcBorders>
              <w:top w:val="nil"/>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发病初期</w:t>
            </w:r>
          </w:p>
        </w:tc>
        <w:tc>
          <w:tcPr>
            <w:tcW w:w="3260"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72.2%霜霉威盐酸盐水剂</w:t>
            </w:r>
          </w:p>
        </w:tc>
        <w:tc>
          <w:tcPr>
            <w:tcW w:w="2410"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800倍液喷雾</w:t>
            </w:r>
          </w:p>
        </w:tc>
        <w:tc>
          <w:tcPr>
            <w:tcW w:w="992"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2～3</w:t>
            </w:r>
          </w:p>
        </w:tc>
        <w:tc>
          <w:tcPr>
            <w:tcW w:w="1276"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5～7</w:t>
            </w:r>
          </w:p>
        </w:tc>
      </w:tr>
      <w:tr>
        <w:tblPrEx>
          <w:tblCellMar>
            <w:top w:w="0" w:type="dxa"/>
            <w:left w:w="108" w:type="dxa"/>
            <w:bottom w:w="0" w:type="dxa"/>
            <w:right w:w="108" w:type="dxa"/>
          </w:tblCellMar>
        </w:tblPrEx>
        <w:trPr>
          <w:trHeight w:val="436" w:hRule="atLeast"/>
        </w:trPr>
        <w:tc>
          <w:tcPr>
            <w:tcW w:w="993" w:type="dxa"/>
            <w:vMerge w:val="continue"/>
            <w:tcBorders>
              <w:top w:val="nil"/>
              <w:left w:val="single" w:color="000000" w:sz="4" w:space="0"/>
              <w:bottom w:val="single" w:color="000000" w:sz="4" w:space="0"/>
              <w:right w:val="single" w:color="000000" w:sz="4" w:space="0"/>
            </w:tcBorders>
            <w:vAlign w:val="center"/>
          </w:tcPr>
          <w:p>
            <w:pPr>
              <w:widowControl/>
              <w:rPr>
                <w:rFonts w:ascii="宋体" w:hAnsi="宋体" w:cs="宋体"/>
                <w:color w:val="000000"/>
              </w:rPr>
            </w:pPr>
          </w:p>
        </w:tc>
        <w:tc>
          <w:tcPr>
            <w:tcW w:w="1134" w:type="dxa"/>
            <w:vMerge w:val="continue"/>
            <w:tcBorders>
              <w:top w:val="nil"/>
              <w:left w:val="nil"/>
              <w:bottom w:val="single" w:color="000000" w:sz="4" w:space="0"/>
              <w:right w:val="single" w:color="000000" w:sz="4" w:space="0"/>
            </w:tcBorders>
            <w:vAlign w:val="center"/>
          </w:tcPr>
          <w:p>
            <w:pPr>
              <w:widowControl/>
              <w:rPr>
                <w:rFonts w:ascii="宋体" w:hAnsi="宋体" w:cs="宋体"/>
                <w:color w:val="000000"/>
              </w:rPr>
            </w:pPr>
          </w:p>
        </w:tc>
        <w:tc>
          <w:tcPr>
            <w:tcW w:w="3260"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64%恶霜灵锰锌可湿性粉剂</w:t>
            </w:r>
          </w:p>
        </w:tc>
        <w:tc>
          <w:tcPr>
            <w:tcW w:w="2410"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600倍液喷雾</w:t>
            </w:r>
          </w:p>
        </w:tc>
        <w:tc>
          <w:tcPr>
            <w:tcW w:w="992"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2～3</w:t>
            </w:r>
          </w:p>
        </w:tc>
        <w:tc>
          <w:tcPr>
            <w:tcW w:w="1276"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5～7</w:t>
            </w:r>
          </w:p>
        </w:tc>
      </w:tr>
      <w:tr>
        <w:tblPrEx>
          <w:tblCellMar>
            <w:top w:w="0" w:type="dxa"/>
            <w:left w:w="108" w:type="dxa"/>
            <w:bottom w:w="0" w:type="dxa"/>
            <w:right w:w="108" w:type="dxa"/>
          </w:tblCellMar>
        </w:tblPrEx>
        <w:trPr>
          <w:trHeight w:val="428" w:hRule="atLeast"/>
        </w:trPr>
        <w:tc>
          <w:tcPr>
            <w:tcW w:w="993" w:type="dxa"/>
            <w:vMerge w:val="continue"/>
            <w:tcBorders>
              <w:top w:val="nil"/>
              <w:left w:val="single" w:color="000000" w:sz="4" w:space="0"/>
              <w:bottom w:val="single" w:color="000000" w:sz="4" w:space="0"/>
              <w:right w:val="single" w:color="000000" w:sz="4" w:space="0"/>
            </w:tcBorders>
            <w:vAlign w:val="center"/>
          </w:tcPr>
          <w:p>
            <w:pPr>
              <w:widowControl/>
              <w:rPr>
                <w:rFonts w:ascii="宋体" w:hAnsi="宋体" w:cs="宋体"/>
                <w:color w:val="000000"/>
              </w:rPr>
            </w:pPr>
          </w:p>
        </w:tc>
        <w:tc>
          <w:tcPr>
            <w:tcW w:w="1134" w:type="dxa"/>
            <w:vMerge w:val="continue"/>
            <w:tcBorders>
              <w:top w:val="nil"/>
              <w:left w:val="nil"/>
              <w:bottom w:val="single" w:color="000000" w:sz="4" w:space="0"/>
              <w:right w:val="single" w:color="000000" w:sz="4" w:space="0"/>
            </w:tcBorders>
            <w:vAlign w:val="center"/>
          </w:tcPr>
          <w:p>
            <w:pPr>
              <w:widowControl/>
              <w:rPr>
                <w:rFonts w:ascii="宋体" w:hAnsi="宋体" w:cs="宋体"/>
                <w:color w:val="000000"/>
              </w:rPr>
            </w:pPr>
          </w:p>
        </w:tc>
        <w:tc>
          <w:tcPr>
            <w:tcW w:w="3260"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25%嘧菌酯干悬浮剂</w:t>
            </w:r>
          </w:p>
        </w:tc>
        <w:tc>
          <w:tcPr>
            <w:tcW w:w="2410"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1000倍液喷雾</w:t>
            </w:r>
          </w:p>
        </w:tc>
        <w:tc>
          <w:tcPr>
            <w:tcW w:w="992"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2～3</w:t>
            </w:r>
          </w:p>
        </w:tc>
        <w:tc>
          <w:tcPr>
            <w:tcW w:w="1276"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5～7</w:t>
            </w:r>
          </w:p>
        </w:tc>
      </w:tr>
      <w:tr>
        <w:tblPrEx>
          <w:tblCellMar>
            <w:top w:w="0" w:type="dxa"/>
            <w:left w:w="108" w:type="dxa"/>
            <w:bottom w:w="0" w:type="dxa"/>
            <w:right w:w="108" w:type="dxa"/>
          </w:tblCellMar>
        </w:tblPrEx>
        <w:trPr>
          <w:trHeight w:val="479" w:hRule="atLeast"/>
        </w:trPr>
        <w:tc>
          <w:tcPr>
            <w:tcW w:w="993" w:type="dxa"/>
            <w:vMerge w:val="restart"/>
            <w:tcBorders>
              <w:top w:val="nil"/>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细菌性果斑病</w:t>
            </w:r>
          </w:p>
        </w:tc>
        <w:tc>
          <w:tcPr>
            <w:tcW w:w="1134"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出苗后</w:t>
            </w:r>
          </w:p>
        </w:tc>
        <w:tc>
          <w:tcPr>
            <w:tcW w:w="3260"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2%春雷霉素</w:t>
            </w:r>
          </w:p>
        </w:tc>
        <w:tc>
          <w:tcPr>
            <w:tcW w:w="2410"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500倍液进行预防保护</w:t>
            </w:r>
          </w:p>
        </w:tc>
        <w:tc>
          <w:tcPr>
            <w:tcW w:w="992"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2～3</w:t>
            </w:r>
          </w:p>
        </w:tc>
        <w:tc>
          <w:tcPr>
            <w:tcW w:w="1276"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5～7</w:t>
            </w:r>
          </w:p>
        </w:tc>
      </w:tr>
      <w:tr>
        <w:tblPrEx>
          <w:tblCellMar>
            <w:top w:w="0" w:type="dxa"/>
            <w:left w:w="108" w:type="dxa"/>
            <w:bottom w:w="0" w:type="dxa"/>
            <w:right w:w="108" w:type="dxa"/>
          </w:tblCellMar>
        </w:tblPrEx>
        <w:trPr>
          <w:trHeight w:val="285" w:hRule="atLeast"/>
        </w:trPr>
        <w:tc>
          <w:tcPr>
            <w:tcW w:w="993" w:type="dxa"/>
            <w:vMerge w:val="continue"/>
            <w:tcBorders>
              <w:top w:val="nil"/>
              <w:left w:val="single" w:color="000000" w:sz="4" w:space="0"/>
              <w:bottom w:val="single" w:color="000000" w:sz="4" w:space="0"/>
              <w:right w:val="single" w:color="000000" w:sz="4" w:space="0"/>
            </w:tcBorders>
            <w:vAlign w:val="center"/>
          </w:tcPr>
          <w:p>
            <w:pPr>
              <w:widowControl/>
              <w:rPr>
                <w:rFonts w:ascii="宋体" w:hAnsi="宋体" w:cs="宋体"/>
                <w:color w:val="000000"/>
              </w:rPr>
            </w:pPr>
          </w:p>
        </w:tc>
        <w:tc>
          <w:tcPr>
            <w:tcW w:w="1134" w:type="dxa"/>
            <w:vMerge w:val="restart"/>
            <w:tcBorders>
              <w:top w:val="nil"/>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幼苗和成株期发病</w:t>
            </w:r>
          </w:p>
        </w:tc>
        <w:tc>
          <w:tcPr>
            <w:tcW w:w="3260"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46.1%氢氧化铜干悬浮剂</w:t>
            </w:r>
          </w:p>
        </w:tc>
        <w:tc>
          <w:tcPr>
            <w:tcW w:w="2410"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1000倍液喷雾</w:t>
            </w:r>
          </w:p>
        </w:tc>
        <w:tc>
          <w:tcPr>
            <w:tcW w:w="992"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2～3</w:t>
            </w:r>
          </w:p>
        </w:tc>
        <w:tc>
          <w:tcPr>
            <w:tcW w:w="1276"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5～7</w:t>
            </w:r>
          </w:p>
        </w:tc>
      </w:tr>
      <w:tr>
        <w:tblPrEx>
          <w:tblCellMar>
            <w:top w:w="0" w:type="dxa"/>
            <w:left w:w="108" w:type="dxa"/>
            <w:bottom w:w="0" w:type="dxa"/>
            <w:right w:w="108" w:type="dxa"/>
          </w:tblCellMar>
        </w:tblPrEx>
        <w:trPr>
          <w:trHeight w:val="285" w:hRule="atLeast"/>
        </w:trPr>
        <w:tc>
          <w:tcPr>
            <w:tcW w:w="993" w:type="dxa"/>
            <w:vMerge w:val="continue"/>
            <w:tcBorders>
              <w:top w:val="nil"/>
              <w:left w:val="single" w:color="000000" w:sz="4" w:space="0"/>
              <w:bottom w:val="single" w:color="000000" w:sz="4" w:space="0"/>
              <w:right w:val="single" w:color="000000" w:sz="4" w:space="0"/>
            </w:tcBorders>
            <w:vAlign w:val="center"/>
          </w:tcPr>
          <w:p>
            <w:pPr>
              <w:widowControl/>
              <w:rPr>
                <w:rFonts w:ascii="宋体" w:hAnsi="宋体" w:cs="宋体"/>
                <w:color w:val="000000"/>
              </w:rPr>
            </w:pPr>
          </w:p>
        </w:tc>
        <w:tc>
          <w:tcPr>
            <w:tcW w:w="1134" w:type="dxa"/>
            <w:vMerge w:val="continue"/>
            <w:tcBorders>
              <w:top w:val="nil"/>
              <w:left w:val="nil"/>
              <w:bottom w:val="single" w:color="000000" w:sz="4" w:space="0"/>
              <w:right w:val="single" w:color="000000" w:sz="4" w:space="0"/>
            </w:tcBorders>
            <w:vAlign w:val="center"/>
          </w:tcPr>
          <w:p>
            <w:pPr>
              <w:widowControl/>
              <w:rPr>
                <w:rFonts w:ascii="宋体" w:hAnsi="宋体" w:cs="宋体"/>
                <w:color w:val="000000"/>
              </w:rPr>
            </w:pPr>
          </w:p>
        </w:tc>
        <w:tc>
          <w:tcPr>
            <w:tcW w:w="3260"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47%春雷·王铜可湿性粉剂</w:t>
            </w:r>
          </w:p>
        </w:tc>
        <w:tc>
          <w:tcPr>
            <w:tcW w:w="2410"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800倍液喷雾</w:t>
            </w:r>
          </w:p>
        </w:tc>
        <w:tc>
          <w:tcPr>
            <w:tcW w:w="992"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2～3</w:t>
            </w:r>
          </w:p>
        </w:tc>
        <w:tc>
          <w:tcPr>
            <w:tcW w:w="1276"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5～7</w:t>
            </w:r>
          </w:p>
        </w:tc>
      </w:tr>
      <w:tr>
        <w:tblPrEx>
          <w:tblCellMar>
            <w:top w:w="0" w:type="dxa"/>
            <w:left w:w="108" w:type="dxa"/>
            <w:bottom w:w="0" w:type="dxa"/>
            <w:right w:w="108" w:type="dxa"/>
          </w:tblCellMar>
        </w:tblPrEx>
        <w:trPr>
          <w:trHeight w:val="515" w:hRule="atLeast"/>
        </w:trPr>
        <w:tc>
          <w:tcPr>
            <w:tcW w:w="993" w:type="dxa"/>
            <w:vMerge w:val="continue"/>
            <w:tcBorders>
              <w:top w:val="nil"/>
              <w:left w:val="single" w:color="000000" w:sz="4" w:space="0"/>
              <w:bottom w:val="single" w:color="000000" w:sz="4" w:space="0"/>
              <w:right w:val="single" w:color="000000" w:sz="4" w:space="0"/>
            </w:tcBorders>
            <w:vAlign w:val="center"/>
          </w:tcPr>
          <w:p>
            <w:pPr>
              <w:widowControl/>
              <w:rPr>
                <w:rFonts w:ascii="宋体" w:hAnsi="宋体" w:cs="宋体"/>
                <w:color w:val="000000"/>
              </w:rPr>
            </w:pPr>
          </w:p>
        </w:tc>
        <w:tc>
          <w:tcPr>
            <w:tcW w:w="1134" w:type="dxa"/>
            <w:vMerge w:val="continue"/>
            <w:tcBorders>
              <w:top w:val="nil"/>
              <w:left w:val="nil"/>
              <w:bottom w:val="single" w:color="000000" w:sz="4" w:space="0"/>
              <w:right w:val="single" w:color="000000" w:sz="4" w:space="0"/>
            </w:tcBorders>
            <w:vAlign w:val="center"/>
          </w:tcPr>
          <w:p>
            <w:pPr>
              <w:widowControl/>
              <w:rPr>
                <w:rFonts w:ascii="宋体" w:hAnsi="宋体" w:cs="宋体"/>
                <w:color w:val="000000"/>
              </w:rPr>
            </w:pPr>
          </w:p>
        </w:tc>
        <w:tc>
          <w:tcPr>
            <w:tcW w:w="3260"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50%琥胶肥酸铜可湿性粉剂</w:t>
            </w:r>
          </w:p>
        </w:tc>
        <w:tc>
          <w:tcPr>
            <w:tcW w:w="2410"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600倍液喷雾</w:t>
            </w:r>
          </w:p>
        </w:tc>
        <w:tc>
          <w:tcPr>
            <w:tcW w:w="992"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2～3</w:t>
            </w:r>
          </w:p>
        </w:tc>
        <w:tc>
          <w:tcPr>
            <w:tcW w:w="1276"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5～7</w:t>
            </w:r>
          </w:p>
        </w:tc>
      </w:tr>
      <w:tr>
        <w:tblPrEx>
          <w:tblCellMar>
            <w:top w:w="0" w:type="dxa"/>
            <w:left w:w="108" w:type="dxa"/>
            <w:bottom w:w="0" w:type="dxa"/>
            <w:right w:w="108" w:type="dxa"/>
          </w:tblCellMar>
        </w:tblPrEx>
        <w:trPr>
          <w:trHeight w:val="560" w:hRule="atLeast"/>
        </w:trPr>
        <w:tc>
          <w:tcPr>
            <w:tcW w:w="993" w:type="dxa"/>
            <w:vMerge w:val="restart"/>
            <w:tcBorders>
              <w:top w:val="nil"/>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白粉病</w:t>
            </w:r>
          </w:p>
        </w:tc>
        <w:tc>
          <w:tcPr>
            <w:tcW w:w="1134" w:type="dxa"/>
            <w:vMerge w:val="restart"/>
            <w:tcBorders>
              <w:top w:val="nil"/>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发病初期</w:t>
            </w:r>
          </w:p>
        </w:tc>
        <w:tc>
          <w:tcPr>
            <w:tcW w:w="3260"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75%肟菌酯·戊唑醇水分散粒剂</w:t>
            </w:r>
          </w:p>
        </w:tc>
        <w:tc>
          <w:tcPr>
            <w:tcW w:w="2410"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5000倍液</w:t>
            </w:r>
          </w:p>
        </w:tc>
        <w:tc>
          <w:tcPr>
            <w:tcW w:w="992"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2～3</w:t>
            </w:r>
          </w:p>
        </w:tc>
        <w:tc>
          <w:tcPr>
            <w:tcW w:w="1276"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5～7</w:t>
            </w:r>
          </w:p>
        </w:tc>
      </w:tr>
      <w:tr>
        <w:tblPrEx>
          <w:tblCellMar>
            <w:top w:w="0" w:type="dxa"/>
            <w:left w:w="108" w:type="dxa"/>
            <w:bottom w:w="0" w:type="dxa"/>
            <w:right w:w="108" w:type="dxa"/>
          </w:tblCellMar>
        </w:tblPrEx>
        <w:trPr>
          <w:trHeight w:val="412" w:hRule="atLeast"/>
        </w:trPr>
        <w:tc>
          <w:tcPr>
            <w:tcW w:w="993" w:type="dxa"/>
            <w:vMerge w:val="continue"/>
            <w:tcBorders>
              <w:top w:val="nil"/>
              <w:left w:val="single" w:color="000000" w:sz="4" w:space="0"/>
              <w:bottom w:val="single" w:color="000000" w:sz="4" w:space="0"/>
              <w:right w:val="single" w:color="000000" w:sz="4" w:space="0"/>
            </w:tcBorders>
            <w:vAlign w:val="center"/>
          </w:tcPr>
          <w:p>
            <w:pPr>
              <w:widowControl/>
              <w:rPr>
                <w:rFonts w:ascii="宋体" w:hAnsi="宋体" w:cs="宋体"/>
                <w:color w:val="000000"/>
              </w:rPr>
            </w:pPr>
          </w:p>
        </w:tc>
        <w:tc>
          <w:tcPr>
            <w:tcW w:w="1134" w:type="dxa"/>
            <w:vMerge w:val="continue"/>
            <w:tcBorders>
              <w:top w:val="nil"/>
              <w:left w:val="nil"/>
              <w:bottom w:val="single" w:color="000000" w:sz="4" w:space="0"/>
              <w:right w:val="single" w:color="000000" w:sz="4" w:space="0"/>
            </w:tcBorders>
            <w:vAlign w:val="center"/>
          </w:tcPr>
          <w:p>
            <w:pPr>
              <w:widowControl/>
              <w:rPr>
                <w:rFonts w:ascii="宋体" w:hAnsi="宋体" w:cs="宋体"/>
                <w:color w:val="000000"/>
              </w:rPr>
            </w:pPr>
          </w:p>
        </w:tc>
        <w:tc>
          <w:tcPr>
            <w:tcW w:w="3260"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 xml:space="preserve">30%醚菌酯悬浮剂 </w:t>
            </w:r>
          </w:p>
        </w:tc>
        <w:tc>
          <w:tcPr>
            <w:tcW w:w="2410"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2000～3000倍液</w:t>
            </w:r>
          </w:p>
        </w:tc>
        <w:tc>
          <w:tcPr>
            <w:tcW w:w="992"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2～3</w:t>
            </w:r>
          </w:p>
        </w:tc>
        <w:tc>
          <w:tcPr>
            <w:tcW w:w="1276"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5～7</w:t>
            </w:r>
          </w:p>
        </w:tc>
      </w:tr>
      <w:tr>
        <w:tblPrEx>
          <w:tblCellMar>
            <w:top w:w="0" w:type="dxa"/>
            <w:left w:w="108" w:type="dxa"/>
            <w:bottom w:w="0" w:type="dxa"/>
            <w:right w:w="108" w:type="dxa"/>
          </w:tblCellMar>
        </w:tblPrEx>
        <w:trPr>
          <w:trHeight w:val="418" w:hRule="atLeast"/>
        </w:trPr>
        <w:tc>
          <w:tcPr>
            <w:tcW w:w="993" w:type="dxa"/>
            <w:vMerge w:val="continue"/>
            <w:tcBorders>
              <w:top w:val="nil"/>
              <w:left w:val="single" w:color="000000" w:sz="4" w:space="0"/>
              <w:bottom w:val="single" w:color="000000" w:sz="4" w:space="0"/>
              <w:right w:val="single" w:color="000000" w:sz="4" w:space="0"/>
            </w:tcBorders>
            <w:vAlign w:val="center"/>
          </w:tcPr>
          <w:p>
            <w:pPr>
              <w:widowControl/>
              <w:rPr>
                <w:rFonts w:ascii="宋体" w:hAnsi="宋体" w:cs="宋体"/>
                <w:color w:val="000000"/>
              </w:rPr>
            </w:pPr>
          </w:p>
        </w:tc>
        <w:tc>
          <w:tcPr>
            <w:tcW w:w="1134" w:type="dxa"/>
            <w:vMerge w:val="continue"/>
            <w:tcBorders>
              <w:top w:val="nil"/>
              <w:left w:val="nil"/>
              <w:bottom w:val="single" w:color="000000" w:sz="4" w:space="0"/>
              <w:right w:val="single" w:color="000000" w:sz="4" w:space="0"/>
            </w:tcBorders>
            <w:vAlign w:val="center"/>
          </w:tcPr>
          <w:p>
            <w:pPr>
              <w:widowControl/>
              <w:rPr>
                <w:rFonts w:ascii="宋体" w:hAnsi="宋体" w:cs="宋体"/>
                <w:color w:val="000000"/>
              </w:rPr>
            </w:pPr>
          </w:p>
        </w:tc>
        <w:tc>
          <w:tcPr>
            <w:tcW w:w="3260"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25%乙嘧酚悬浮剂</w:t>
            </w:r>
          </w:p>
        </w:tc>
        <w:tc>
          <w:tcPr>
            <w:tcW w:w="2410"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800～1000倍液喷雾</w:t>
            </w:r>
          </w:p>
        </w:tc>
        <w:tc>
          <w:tcPr>
            <w:tcW w:w="992"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2～3</w:t>
            </w:r>
          </w:p>
        </w:tc>
        <w:tc>
          <w:tcPr>
            <w:tcW w:w="1276"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5～7</w:t>
            </w:r>
          </w:p>
        </w:tc>
      </w:tr>
      <w:tr>
        <w:tblPrEx>
          <w:tblCellMar>
            <w:top w:w="0" w:type="dxa"/>
            <w:left w:w="108" w:type="dxa"/>
            <w:bottom w:w="0" w:type="dxa"/>
            <w:right w:w="108" w:type="dxa"/>
          </w:tblCellMar>
        </w:tblPrEx>
        <w:trPr>
          <w:trHeight w:val="423" w:hRule="atLeast"/>
        </w:trPr>
        <w:tc>
          <w:tcPr>
            <w:tcW w:w="993" w:type="dxa"/>
            <w:vMerge w:val="restart"/>
            <w:tcBorders>
              <w:top w:val="nil"/>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霜霉病</w:t>
            </w:r>
          </w:p>
        </w:tc>
        <w:tc>
          <w:tcPr>
            <w:tcW w:w="1134" w:type="dxa"/>
            <w:vMerge w:val="restart"/>
            <w:tcBorders>
              <w:top w:val="nil"/>
              <w:left w:val="nil"/>
              <w:bottom w:val="single" w:color="000000" w:sz="4" w:space="0"/>
              <w:right w:val="single" w:color="000000" w:sz="4" w:space="0"/>
            </w:tcBorders>
            <w:vAlign w:val="center"/>
          </w:tcPr>
          <w:p>
            <w:pPr>
              <w:autoSpaceDN w:val="0"/>
              <w:textAlignment w:val="center"/>
              <w:rPr>
                <w:rFonts w:ascii="宋体" w:hAnsi="宋体" w:cs="宋体"/>
                <w:color w:val="000000"/>
              </w:rPr>
            </w:pPr>
            <w:r>
              <w:rPr>
                <w:rFonts w:hint="eastAsia"/>
                <w:color w:val="000000"/>
              </w:rPr>
              <w:t>发病初期</w:t>
            </w:r>
          </w:p>
        </w:tc>
        <w:tc>
          <w:tcPr>
            <w:tcW w:w="3260"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68.5%氟吡菌胺·霜霉威悬浮剂</w:t>
            </w:r>
          </w:p>
        </w:tc>
        <w:tc>
          <w:tcPr>
            <w:tcW w:w="2410"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1000倍液喷雾</w:t>
            </w:r>
          </w:p>
        </w:tc>
        <w:tc>
          <w:tcPr>
            <w:tcW w:w="992"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2～3</w:t>
            </w:r>
          </w:p>
        </w:tc>
        <w:tc>
          <w:tcPr>
            <w:tcW w:w="1276"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5～7</w:t>
            </w:r>
          </w:p>
        </w:tc>
      </w:tr>
      <w:tr>
        <w:tblPrEx>
          <w:tblCellMar>
            <w:top w:w="0" w:type="dxa"/>
            <w:left w:w="108" w:type="dxa"/>
            <w:bottom w:w="0" w:type="dxa"/>
            <w:right w:w="108" w:type="dxa"/>
          </w:tblCellMar>
        </w:tblPrEx>
        <w:trPr>
          <w:trHeight w:val="285" w:hRule="atLeast"/>
        </w:trPr>
        <w:tc>
          <w:tcPr>
            <w:tcW w:w="993" w:type="dxa"/>
            <w:vMerge w:val="continue"/>
            <w:tcBorders>
              <w:top w:val="nil"/>
              <w:left w:val="single" w:color="000000" w:sz="4" w:space="0"/>
              <w:bottom w:val="single" w:color="000000" w:sz="4" w:space="0"/>
              <w:right w:val="single" w:color="000000" w:sz="4" w:space="0"/>
            </w:tcBorders>
            <w:vAlign w:val="center"/>
          </w:tcPr>
          <w:p>
            <w:pPr>
              <w:widowControl/>
              <w:rPr>
                <w:rFonts w:ascii="宋体" w:hAnsi="宋体" w:cs="宋体"/>
                <w:color w:val="000000"/>
              </w:rPr>
            </w:pPr>
          </w:p>
        </w:tc>
        <w:tc>
          <w:tcPr>
            <w:tcW w:w="1134" w:type="dxa"/>
            <w:vMerge w:val="continue"/>
            <w:tcBorders>
              <w:top w:val="nil"/>
              <w:left w:val="nil"/>
              <w:bottom w:val="single" w:color="000000" w:sz="4" w:space="0"/>
              <w:right w:val="single" w:color="000000" w:sz="4" w:space="0"/>
            </w:tcBorders>
            <w:vAlign w:val="center"/>
          </w:tcPr>
          <w:p>
            <w:pPr>
              <w:widowControl/>
              <w:rPr>
                <w:rFonts w:ascii="宋体" w:hAnsi="宋体" w:cs="宋体"/>
                <w:color w:val="000000"/>
              </w:rPr>
            </w:pPr>
          </w:p>
        </w:tc>
        <w:tc>
          <w:tcPr>
            <w:tcW w:w="3260"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80%烯酰吗啉可湿性粉剂</w:t>
            </w:r>
          </w:p>
        </w:tc>
        <w:tc>
          <w:tcPr>
            <w:tcW w:w="2410"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2500倍液喷雾</w:t>
            </w:r>
          </w:p>
        </w:tc>
        <w:tc>
          <w:tcPr>
            <w:tcW w:w="992"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2～3</w:t>
            </w:r>
          </w:p>
        </w:tc>
        <w:tc>
          <w:tcPr>
            <w:tcW w:w="1276"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5～7</w:t>
            </w:r>
          </w:p>
        </w:tc>
      </w:tr>
      <w:tr>
        <w:tblPrEx>
          <w:tblCellMar>
            <w:top w:w="0" w:type="dxa"/>
            <w:left w:w="108" w:type="dxa"/>
            <w:bottom w:w="0" w:type="dxa"/>
            <w:right w:w="108" w:type="dxa"/>
          </w:tblCellMar>
        </w:tblPrEx>
        <w:trPr>
          <w:trHeight w:val="285" w:hRule="atLeast"/>
        </w:trPr>
        <w:tc>
          <w:tcPr>
            <w:tcW w:w="993" w:type="dxa"/>
            <w:vMerge w:val="continue"/>
            <w:tcBorders>
              <w:top w:val="nil"/>
              <w:left w:val="single" w:color="000000" w:sz="4" w:space="0"/>
              <w:bottom w:val="single" w:color="000000" w:sz="4" w:space="0"/>
              <w:right w:val="single" w:color="000000" w:sz="4" w:space="0"/>
            </w:tcBorders>
            <w:vAlign w:val="center"/>
          </w:tcPr>
          <w:p>
            <w:pPr>
              <w:widowControl/>
              <w:rPr>
                <w:rFonts w:ascii="宋体" w:hAnsi="宋体" w:cs="宋体"/>
                <w:color w:val="000000"/>
              </w:rPr>
            </w:pPr>
          </w:p>
        </w:tc>
        <w:tc>
          <w:tcPr>
            <w:tcW w:w="1134" w:type="dxa"/>
            <w:vMerge w:val="continue"/>
            <w:tcBorders>
              <w:top w:val="nil"/>
              <w:left w:val="nil"/>
              <w:bottom w:val="single" w:color="000000" w:sz="4" w:space="0"/>
              <w:right w:val="single" w:color="000000" w:sz="4" w:space="0"/>
            </w:tcBorders>
            <w:vAlign w:val="center"/>
          </w:tcPr>
          <w:p>
            <w:pPr>
              <w:widowControl/>
              <w:rPr>
                <w:rFonts w:ascii="宋体" w:hAnsi="宋体" w:cs="宋体"/>
                <w:color w:val="000000"/>
              </w:rPr>
            </w:pPr>
          </w:p>
        </w:tc>
        <w:tc>
          <w:tcPr>
            <w:tcW w:w="3260"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25%氟吗·唑菌酯（百达通）</w:t>
            </w:r>
          </w:p>
        </w:tc>
        <w:tc>
          <w:tcPr>
            <w:tcW w:w="2410"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750～1000倍喷雾</w:t>
            </w:r>
          </w:p>
        </w:tc>
        <w:tc>
          <w:tcPr>
            <w:tcW w:w="992"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2～3</w:t>
            </w:r>
          </w:p>
        </w:tc>
        <w:tc>
          <w:tcPr>
            <w:tcW w:w="1276"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5～7</w:t>
            </w:r>
          </w:p>
        </w:tc>
      </w:tr>
      <w:tr>
        <w:tblPrEx>
          <w:tblCellMar>
            <w:top w:w="0" w:type="dxa"/>
            <w:left w:w="108" w:type="dxa"/>
            <w:bottom w:w="0" w:type="dxa"/>
            <w:right w:w="108" w:type="dxa"/>
          </w:tblCellMar>
        </w:tblPrEx>
        <w:trPr>
          <w:trHeight w:val="285" w:hRule="atLeast"/>
        </w:trPr>
        <w:tc>
          <w:tcPr>
            <w:tcW w:w="993" w:type="dxa"/>
            <w:vMerge w:val="continue"/>
            <w:tcBorders>
              <w:top w:val="nil"/>
              <w:left w:val="single" w:color="000000" w:sz="4" w:space="0"/>
              <w:bottom w:val="single" w:color="000000" w:sz="4" w:space="0"/>
              <w:right w:val="single" w:color="000000" w:sz="4" w:space="0"/>
            </w:tcBorders>
            <w:vAlign w:val="center"/>
          </w:tcPr>
          <w:p>
            <w:pPr>
              <w:widowControl/>
              <w:rPr>
                <w:rFonts w:ascii="宋体" w:hAnsi="宋体" w:cs="宋体"/>
                <w:color w:val="000000"/>
              </w:rPr>
            </w:pPr>
          </w:p>
        </w:tc>
        <w:tc>
          <w:tcPr>
            <w:tcW w:w="1134" w:type="dxa"/>
            <w:vMerge w:val="continue"/>
            <w:tcBorders>
              <w:top w:val="nil"/>
              <w:left w:val="nil"/>
              <w:bottom w:val="single" w:color="000000" w:sz="4" w:space="0"/>
              <w:right w:val="single" w:color="000000" w:sz="4" w:space="0"/>
            </w:tcBorders>
            <w:vAlign w:val="center"/>
          </w:tcPr>
          <w:p>
            <w:pPr>
              <w:widowControl/>
              <w:rPr>
                <w:rFonts w:ascii="宋体" w:hAnsi="宋体" w:cs="宋体"/>
                <w:color w:val="000000"/>
              </w:rPr>
            </w:pPr>
          </w:p>
        </w:tc>
        <w:tc>
          <w:tcPr>
            <w:tcW w:w="3260"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20%噻菌铜（龙克菌）</w:t>
            </w:r>
          </w:p>
        </w:tc>
        <w:tc>
          <w:tcPr>
            <w:tcW w:w="2410"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750～1000倍喷雾</w:t>
            </w:r>
          </w:p>
        </w:tc>
        <w:tc>
          <w:tcPr>
            <w:tcW w:w="992"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2～3</w:t>
            </w:r>
          </w:p>
        </w:tc>
        <w:tc>
          <w:tcPr>
            <w:tcW w:w="1276"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5～7</w:t>
            </w:r>
          </w:p>
        </w:tc>
      </w:tr>
      <w:tr>
        <w:tblPrEx>
          <w:tblCellMar>
            <w:top w:w="0" w:type="dxa"/>
            <w:left w:w="108" w:type="dxa"/>
            <w:bottom w:w="0" w:type="dxa"/>
            <w:right w:w="108" w:type="dxa"/>
          </w:tblCellMar>
        </w:tblPrEx>
        <w:trPr>
          <w:trHeight w:val="285" w:hRule="atLeast"/>
        </w:trPr>
        <w:tc>
          <w:tcPr>
            <w:tcW w:w="993" w:type="dxa"/>
            <w:vMerge w:val="restart"/>
            <w:tcBorders>
              <w:top w:val="nil"/>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根结线虫</w:t>
            </w:r>
          </w:p>
        </w:tc>
        <w:tc>
          <w:tcPr>
            <w:tcW w:w="1134" w:type="dxa"/>
            <w:vMerge w:val="restart"/>
            <w:tcBorders>
              <w:top w:val="nil"/>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定植后5～7天</w:t>
            </w:r>
          </w:p>
        </w:tc>
        <w:tc>
          <w:tcPr>
            <w:tcW w:w="3260"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41.7%氟吡菌酰胺</w:t>
            </w:r>
          </w:p>
        </w:tc>
        <w:tc>
          <w:tcPr>
            <w:tcW w:w="2410"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0.04克/株灌根</w:t>
            </w:r>
          </w:p>
        </w:tc>
        <w:tc>
          <w:tcPr>
            <w:tcW w:w="992"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1～2</w:t>
            </w:r>
          </w:p>
        </w:tc>
        <w:tc>
          <w:tcPr>
            <w:tcW w:w="1276"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5～7</w:t>
            </w:r>
          </w:p>
        </w:tc>
      </w:tr>
      <w:tr>
        <w:tblPrEx>
          <w:tblCellMar>
            <w:top w:w="0" w:type="dxa"/>
            <w:left w:w="108" w:type="dxa"/>
            <w:bottom w:w="0" w:type="dxa"/>
            <w:right w:w="108" w:type="dxa"/>
          </w:tblCellMar>
        </w:tblPrEx>
        <w:trPr>
          <w:trHeight w:val="285" w:hRule="atLeast"/>
        </w:trPr>
        <w:tc>
          <w:tcPr>
            <w:tcW w:w="993" w:type="dxa"/>
            <w:vMerge w:val="continue"/>
            <w:tcBorders>
              <w:top w:val="nil"/>
              <w:left w:val="single" w:color="000000" w:sz="4" w:space="0"/>
              <w:bottom w:val="single" w:color="000000" w:sz="4" w:space="0"/>
              <w:right w:val="single" w:color="000000" w:sz="4" w:space="0"/>
            </w:tcBorders>
            <w:vAlign w:val="center"/>
          </w:tcPr>
          <w:p>
            <w:pPr>
              <w:widowControl/>
              <w:rPr>
                <w:rFonts w:ascii="宋体" w:hAnsi="宋体" w:cs="宋体"/>
                <w:color w:val="000000"/>
              </w:rPr>
            </w:pPr>
          </w:p>
        </w:tc>
        <w:tc>
          <w:tcPr>
            <w:tcW w:w="1134" w:type="dxa"/>
            <w:vMerge w:val="continue"/>
            <w:tcBorders>
              <w:top w:val="nil"/>
              <w:left w:val="nil"/>
              <w:bottom w:val="single" w:color="000000" w:sz="4" w:space="0"/>
              <w:right w:val="single" w:color="000000" w:sz="4" w:space="0"/>
            </w:tcBorders>
            <w:vAlign w:val="center"/>
          </w:tcPr>
          <w:p>
            <w:pPr>
              <w:widowControl/>
              <w:rPr>
                <w:rFonts w:ascii="宋体" w:hAnsi="宋体" w:cs="宋体"/>
                <w:color w:val="000000"/>
              </w:rPr>
            </w:pPr>
          </w:p>
        </w:tc>
        <w:tc>
          <w:tcPr>
            <w:tcW w:w="3260"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35%威百亩水剂</w:t>
            </w:r>
          </w:p>
        </w:tc>
        <w:tc>
          <w:tcPr>
            <w:tcW w:w="2410" w:type="dxa"/>
            <w:tcBorders>
              <w:top w:val="single" w:color="000000" w:sz="4" w:space="0"/>
              <w:left w:val="nil"/>
              <w:bottom w:val="single" w:color="000000" w:sz="4" w:space="0"/>
              <w:right w:val="single" w:color="000000" w:sz="4" w:space="0"/>
            </w:tcBorders>
            <w:vAlign w:val="center"/>
          </w:tcPr>
          <w:p>
            <w:pPr>
              <w:autoSpaceDN w:val="0"/>
              <w:textAlignment w:val="center"/>
              <w:rPr>
                <w:rFonts w:ascii="宋体" w:hAnsi="宋体" w:cs="宋体"/>
                <w:color w:val="000000"/>
              </w:rPr>
            </w:pPr>
            <w:r>
              <w:rPr>
                <w:rFonts w:hint="eastAsia"/>
                <w:color w:val="000000"/>
              </w:rPr>
              <w:t>200～300倍施入沟内并覆土熏蒸7～15d后翻耕透气</w:t>
            </w:r>
          </w:p>
        </w:tc>
        <w:tc>
          <w:tcPr>
            <w:tcW w:w="992"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1</w:t>
            </w:r>
          </w:p>
        </w:tc>
        <w:tc>
          <w:tcPr>
            <w:tcW w:w="1276"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5～7</w:t>
            </w:r>
          </w:p>
        </w:tc>
      </w:tr>
      <w:tr>
        <w:tblPrEx>
          <w:tblCellMar>
            <w:top w:w="0" w:type="dxa"/>
            <w:left w:w="108" w:type="dxa"/>
            <w:bottom w:w="0" w:type="dxa"/>
            <w:right w:w="108" w:type="dxa"/>
          </w:tblCellMar>
        </w:tblPrEx>
        <w:trPr>
          <w:trHeight w:val="285" w:hRule="atLeast"/>
        </w:trPr>
        <w:tc>
          <w:tcPr>
            <w:tcW w:w="993" w:type="dxa"/>
            <w:vMerge w:val="continue"/>
            <w:tcBorders>
              <w:top w:val="nil"/>
              <w:left w:val="single" w:color="000000" w:sz="4" w:space="0"/>
              <w:bottom w:val="single" w:color="000000" w:sz="4" w:space="0"/>
              <w:right w:val="single" w:color="000000" w:sz="4" w:space="0"/>
            </w:tcBorders>
            <w:vAlign w:val="center"/>
          </w:tcPr>
          <w:p>
            <w:pPr>
              <w:widowControl/>
              <w:rPr>
                <w:rFonts w:ascii="宋体" w:hAnsi="宋体" w:cs="宋体"/>
                <w:color w:val="000000"/>
              </w:rPr>
            </w:pPr>
          </w:p>
        </w:tc>
        <w:tc>
          <w:tcPr>
            <w:tcW w:w="1134" w:type="dxa"/>
            <w:vMerge w:val="continue"/>
            <w:tcBorders>
              <w:top w:val="nil"/>
              <w:left w:val="nil"/>
              <w:bottom w:val="single" w:color="000000" w:sz="4" w:space="0"/>
              <w:right w:val="single" w:color="000000" w:sz="4" w:space="0"/>
            </w:tcBorders>
            <w:vAlign w:val="center"/>
          </w:tcPr>
          <w:p>
            <w:pPr>
              <w:widowControl/>
              <w:rPr>
                <w:rFonts w:ascii="宋体" w:hAnsi="宋体" w:cs="宋体"/>
                <w:color w:val="000000"/>
              </w:rPr>
            </w:pPr>
          </w:p>
        </w:tc>
        <w:tc>
          <w:tcPr>
            <w:tcW w:w="3260"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10%噻唑磷颗粒剂</w:t>
            </w:r>
          </w:p>
        </w:tc>
        <w:tc>
          <w:tcPr>
            <w:tcW w:w="2410"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1.5～2.0kg/667㎡</w:t>
            </w:r>
          </w:p>
        </w:tc>
        <w:tc>
          <w:tcPr>
            <w:tcW w:w="992"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p>
        </w:tc>
        <w:tc>
          <w:tcPr>
            <w:tcW w:w="1276"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5～7</w:t>
            </w:r>
          </w:p>
        </w:tc>
      </w:tr>
      <w:tr>
        <w:tblPrEx>
          <w:tblCellMar>
            <w:top w:w="0" w:type="dxa"/>
            <w:left w:w="108" w:type="dxa"/>
            <w:bottom w:w="0" w:type="dxa"/>
            <w:right w:w="108" w:type="dxa"/>
          </w:tblCellMar>
        </w:tblPrEx>
        <w:trPr>
          <w:trHeight w:val="624" w:hRule="atLeast"/>
        </w:trPr>
        <w:tc>
          <w:tcPr>
            <w:tcW w:w="993" w:type="dxa"/>
            <w:vMerge w:val="restart"/>
            <w:tcBorders>
              <w:top w:val="nil"/>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病毒病</w:t>
            </w:r>
          </w:p>
        </w:tc>
        <w:tc>
          <w:tcPr>
            <w:tcW w:w="1134" w:type="dxa"/>
            <w:vMerge w:val="restart"/>
            <w:tcBorders>
              <w:top w:val="nil"/>
              <w:left w:val="nil"/>
              <w:bottom w:val="single" w:color="000000" w:sz="4" w:space="0"/>
              <w:right w:val="single" w:color="000000" w:sz="4" w:space="0"/>
            </w:tcBorders>
            <w:vAlign w:val="center"/>
          </w:tcPr>
          <w:p>
            <w:pPr>
              <w:autoSpaceDN w:val="0"/>
              <w:textAlignment w:val="center"/>
              <w:rPr>
                <w:rFonts w:ascii="宋体" w:hAnsi="宋体" w:cs="宋体"/>
                <w:color w:val="000000"/>
              </w:rPr>
            </w:pPr>
          </w:p>
        </w:tc>
        <w:tc>
          <w:tcPr>
            <w:tcW w:w="3260" w:type="dxa"/>
            <w:tcBorders>
              <w:top w:val="single" w:color="000000" w:sz="4" w:space="0"/>
              <w:left w:val="nil"/>
              <w:bottom w:val="nil"/>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20%盐酸吗啉胍·乙酸铜可湿性粉剂</w:t>
            </w:r>
          </w:p>
        </w:tc>
        <w:tc>
          <w:tcPr>
            <w:tcW w:w="2410" w:type="dxa"/>
            <w:tcBorders>
              <w:top w:val="single" w:color="000000" w:sz="4" w:space="0"/>
              <w:left w:val="nil"/>
              <w:bottom w:val="nil"/>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800倍液喷雾</w:t>
            </w:r>
          </w:p>
        </w:tc>
        <w:tc>
          <w:tcPr>
            <w:tcW w:w="992" w:type="dxa"/>
            <w:tcBorders>
              <w:top w:val="single" w:color="000000" w:sz="4" w:space="0"/>
              <w:left w:val="nil"/>
              <w:bottom w:val="nil"/>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2～3</w:t>
            </w:r>
          </w:p>
        </w:tc>
        <w:tc>
          <w:tcPr>
            <w:tcW w:w="1276"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5～7</w:t>
            </w:r>
          </w:p>
        </w:tc>
      </w:tr>
      <w:tr>
        <w:tblPrEx>
          <w:tblCellMar>
            <w:top w:w="0" w:type="dxa"/>
            <w:left w:w="108" w:type="dxa"/>
            <w:bottom w:w="0" w:type="dxa"/>
            <w:right w:w="108" w:type="dxa"/>
          </w:tblCellMar>
        </w:tblPrEx>
        <w:trPr>
          <w:trHeight w:val="285" w:hRule="atLeast"/>
        </w:trPr>
        <w:tc>
          <w:tcPr>
            <w:tcW w:w="993" w:type="dxa"/>
            <w:vMerge w:val="continue"/>
            <w:tcBorders>
              <w:top w:val="nil"/>
              <w:left w:val="single" w:color="000000" w:sz="4" w:space="0"/>
              <w:bottom w:val="single" w:color="000000" w:sz="4" w:space="0"/>
              <w:right w:val="single" w:color="000000" w:sz="4" w:space="0"/>
            </w:tcBorders>
            <w:vAlign w:val="center"/>
          </w:tcPr>
          <w:p>
            <w:pPr>
              <w:widowControl/>
              <w:rPr>
                <w:rFonts w:ascii="宋体" w:hAnsi="宋体" w:cs="宋体"/>
                <w:color w:val="000000"/>
              </w:rPr>
            </w:pPr>
          </w:p>
        </w:tc>
        <w:tc>
          <w:tcPr>
            <w:tcW w:w="1134" w:type="dxa"/>
            <w:vMerge w:val="continue"/>
            <w:tcBorders>
              <w:top w:val="nil"/>
              <w:left w:val="nil"/>
              <w:bottom w:val="single" w:color="000000" w:sz="4" w:space="0"/>
              <w:right w:val="single" w:color="000000" w:sz="4" w:space="0"/>
            </w:tcBorders>
            <w:vAlign w:val="center"/>
          </w:tcPr>
          <w:p>
            <w:pPr>
              <w:widowControl/>
              <w:rPr>
                <w:rFonts w:ascii="宋体" w:hAnsi="宋体" w:cs="宋体"/>
                <w:color w:val="000000"/>
              </w:rPr>
            </w:pPr>
          </w:p>
        </w:tc>
        <w:tc>
          <w:tcPr>
            <w:tcW w:w="3260"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0.5%氨基寡糖素水剂</w:t>
            </w:r>
          </w:p>
        </w:tc>
        <w:tc>
          <w:tcPr>
            <w:tcW w:w="2410"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800倍液喷雾</w:t>
            </w:r>
          </w:p>
        </w:tc>
        <w:tc>
          <w:tcPr>
            <w:tcW w:w="992"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2～3</w:t>
            </w:r>
          </w:p>
        </w:tc>
        <w:tc>
          <w:tcPr>
            <w:tcW w:w="1276"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5～7</w:t>
            </w:r>
          </w:p>
        </w:tc>
      </w:tr>
      <w:tr>
        <w:tblPrEx>
          <w:tblCellMar>
            <w:top w:w="0" w:type="dxa"/>
            <w:left w:w="108" w:type="dxa"/>
            <w:bottom w:w="0" w:type="dxa"/>
            <w:right w:w="108" w:type="dxa"/>
          </w:tblCellMar>
        </w:tblPrEx>
        <w:trPr>
          <w:trHeight w:val="285" w:hRule="atLeast"/>
        </w:trPr>
        <w:tc>
          <w:tcPr>
            <w:tcW w:w="993" w:type="dxa"/>
            <w:vMerge w:val="restart"/>
            <w:tcBorders>
              <w:top w:val="nil"/>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疫病</w:t>
            </w:r>
          </w:p>
        </w:tc>
        <w:tc>
          <w:tcPr>
            <w:tcW w:w="1134" w:type="dxa"/>
            <w:vMerge w:val="restart"/>
            <w:tcBorders>
              <w:top w:val="nil"/>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发病初期</w:t>
            </w:r>
          </w:p>
        </w:tc>
        <w:tc>
          <w:tcPr>
            <w:tcW w:w="3260"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72%克露可湿性粉剂</w:t>
            </w:r>
          </w:p>
        </w:tc>
        <w:tc>
          <w:tcPr>
            <w:tcW w:w="2410"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600～800倍液喷雾</w:t>
            </w:r>
          </w:p>
        </w:tc>
        <w:tc>
          <w:tcPr>
            <w:tcW w:w="992"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2～3</w:t>
            </w:r>
          </w:p>
        </w:tc>
        <w:tc>
          <w:tcPr>
            <w:tcW w:w="1276"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5～7</w:t>
            </w:r>
          </w:p>
        </w:tc>
      </w:tr>
      <w:tr>
        <w:tblPrEx>
          <w:tblCellMar>
            <w:top w:w="0" w:type="dxa"/>
            <w:left w:w="108" w:type="dxa"/>
            <w:bottom w:w="0" w:type="dxa"/>
            <w:right w:w="108" w:type="dxa"/>
          </w:tblCellMar>
        </w:tblPrEx>
        <w:trPr>
          <w:trHeight w:val="285" w:hRule="atLeast"/>
        </w:trPr>
        <w:tc>
          <w:tcPr>
            <w:tcW w:w="993" w:type="dxa"/>
            <w:vMerge w:val="continue"/>
            <w:tcBorders>
              <w:top w:val="nil"/>
              <w:left w:val="single" w:color="000000" w:sz="4" w:space="0"/>
              <w:bottom w:val="single" w:color="000000" w:sz="4" w:space="0"/>
              <w:right w:val="single" w:color="000000" w:sz="4" w:space="0"/>
            </w:tcBorders>
            <w:vAlign w:val="center"/>
          </w:tcPr>
          <w:p>
            <w:pPr>
              <w:widowControl/>
              <w:rPr>
                <w:rFonts w:ascii="宋体" w:hAnsi="宋体" w:cs="宋体"/>
                <w:color w:val="000000"/>
              </w:rPr>
            </w:pPr>
          </w:p>
        </w:tc>
        <w:tc>
          <w:tcPr>
            <w:tcW w:w="1134" w:type="dxa"/>
            <w:vMerge w:val="continue"/>
            <w:tcBorders>
              <w:top w:val="nil"/>
              <w:left w:val="nil"/>
              <w:bottom w:val="single" w:color="000000" w:sz="4" w:space="0"/>
              <w:right w:val="single" w:color="000000" w:sz="4" w:space="0"/>
            </w:tcBorders>
            <w:vAlign w:val="center"/>
          </w:tcPr>
          <w:p>
            <w:pPr>
              <w:widowControl/>
              <w:rPr>
                <w:rFonts w:ascii="宋体" w:hAnsi="宋体" w:cs="宋体"/>
                <w:color w:val="000000"/>
              </w:rPr>
            </w:pPr>
          </w:p>
        </w:tc>
        <w:tc>
          <w:tcPr>
            <w:tcW w:w="3260"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53%金霉多米尔可湿性粉剂</w:t>
            </w:r>
          </w:p>
        </w:tc>
        <w:tc>
          <w:tcPr>
            <w:tcW w:w="2410"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600～800倍液喷雾</w:t>
            </w:r>
          </w:p>
        </w:tc>
        <w:tc>
          <w:tcPr>
            <w:tcW w:w="992"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2～3</w:t>
            </w:r>
          </w:p>
        </w:tc>
        <w:tc>
          <w:tcPr>
            <w:tcW w:w="1276"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000000"/>
              </w:rPr>
            </w:pPr>
            <w:r>
              <w:rPr>
                <w:rFonts w:hint="eastAsia"/>
                <w:color w:val="000000"/>
              </w:rPr>
              <w:t>5～7</w:t>
            </w:r>
          </w:p>
        </w:tc>
      </w:tr>
      <w:bookmarkEnd w:id="98"/>
    </w:tbl>
    <w:p>
      <w:pPr>
        <w:pStyle w:val="56"/>
        <w:ind w:firstLine="0" w:firstLineChars="0"/>
        <w:jc w:val="center"/>
      </w:pPr>
      <w:bookmarkStart w:id="101" w:name="BookMark8"/>
      <w:r>
        <w:drawing>
          <wp:inline distT="0" distB="0" distL="0" distR="0">
            <wp:extent cx="1485900" cy="317500"/>
            <wp:effectExtent l="0" t="0" r="0" b="635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6"/>
                    <a:stretch>
                      <a:fillRect/>
                    </a:stretch>
                  </pic:blipFill>
                  <pic:spPr>
                    <a:xfrm>
                      <a:off x="0" y="0"/>
                      <a:ext cx="1485900" cy="317500"/>
                    </a:xfrm>
                    <a:prstGeom prst="rect">
                      <a:avLst/>
                    </a:prstGeom>
                  </pic:spPr>
                </pic:pic>
              </a:graphicData>
            </a:graphic>
          </wp:inline>
        </w:drawing>
      </w:r>
      <w:bookmarkEnd w:id="101"/>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attachedTemplate r:id="rId1"/>
  <w:documentProtection w:edit="forms" w:enforcement="1" w:cryptProviderType="rsaFull" w:cryptAlgorithmClass="hash" w:cryptAlgorithmType="typeAny" w:cryptAlgorithmSid="4" w:cryptSpinCount="100000" w:hash="4l8v6eCK2cSIhrpyON4sD2QxPXc=" w:salt="A8lNhVHDiP8oNYCbqwmpAw=="/>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mYTgxOGMxMGJhMDg4M2U2MjliODIwMTkxNzY1ZGIifQ=="/>
  </w:docVars>
  <w:rsids>
    <w:rsidRoot w:val="0035196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2EFF"/>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1E30"/>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3CB1"/>
    <w:rsid w:val="001C42F7"/>
    <w:rsid w:val="001C49E5"/>
    <w:rsid w:val="001C680C"/>
    <w:rsid w:val="001C7FEA"/>
    <w:rsid w:val="001D0499"/>
    <w:rsid w:val="001D0BBE"/>
    <w:rsid w:val="001D0ED4"/>
    <w:rsid w:val="001D212F"/>
    <w:rsid w:val="001D29D7"/>
    <w:rsid w:val="001D2DE7"/>
    <w:rsid w:val="001D411C"/>
    <w:rsid w:val="001D6D60"/>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0912"/>
    <w:rsid w:val="00221B79"/>
    <w:rsid w:val="00221C6B"/>
    <w:rsid w:val="002253A1"/>
    <w:rsid w:val="00225CF8"/>
    <w:rsid w:val="0022794E"/>
    <w:rsid w:val="00233D64"/>
    <w:rsid w:val="0023482A"/>
    <w:rsid w:val="00234876"/>
    <w:rsid w:val="002359CB"/>
    <w:rsid w:val="00243540"/>
    <w:rsid w:val="0024497B"/>
    <w:rsid w:val="0024515B"/>
    <w:rsid w:val="00246021"/>
    <w:rsid w:val="0024666E"/>
    <w:rsid w:val="00247F52"/>
    <w:rsid w:val="00250B25"/>
    <w:rsid w:val="00250BBE"/>
    <w:rsid w:val="00251246"/>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9770B"/>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25EF5"/>
    <w:rsid w:val="003331E4"/>
    <w:rsid w:val="00336C64"/>
    <w:rsid w:val="00337162"/>
    <w:rsid w:val="0034194F"/>
    <w:rsid w:val="00344605"/>
    <w:rsid w:val="003474AA"/>
    <w:rsid w:val="00350D1D"/>
    <w:rsid w:val="00351961"/>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1BA"/>
    <w:rsid w:val="003F23D3"/>
    <w:rsid w:val="003F3F08"/>
    <w:rsid w:val="003F49F1"/>
    <w:rsid w:val="003F6272"/>
    <w:rsid w:val="00400E72"/>
    <w:rsid w:val="00401400"/>
    <w:rsid w:val="004043C5"/>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56755"/>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E6B24"/>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58F0"/>
    <w:rsid w:val="00516088"/>
    <w:rsid w:val="00516B0B"/>
    <w:rsid w:val="00516E74"/>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64F"/>
    <w:rsid w:val="00695D22"/>
    <w:rsid w:val="006A07AA"/>
    <w:rsid w:val="006A25E5"/>
    <w:rsid w:val="006A2B46"/>
    <w:rsid w:val="006A336D"/>
    <w:rsid w:val="006A37B9"/>
    <w:rsid w:val="006B2672"/>
    <w:rsid w:val="006B54BF"/>
    <w:rsid w:val="006B5F44"/>
    <w:rsid w:val="006B5F90"/>
    <w:rsid w:val="006B62E4"/>
    <w:rsid w:val="006C1BBA"/>
    <w:rsid w:val="006C2079"/>
    <w:rsid w:val="006C5153"/>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4940"/>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B99"/>
    <w:rsid w:val="007C2D89"/>
    <w:rsid w:val="007C4593"/>
    <w:rsid w:val="007C5309"/>
    <w:rsid w:val="007C6069"/>
    <w:rsid w:val="007D06C4"/>
    <w:rsid w:val="007D1352"/>
    <w:rsid w:val="007D2508"/>
    <w:rsid w:val="007D346A"/>
    <w:rsid w:val="007D6518"/>
    <w:rsid w:val="007D76BD"/>
    <w:rsid w:val="007E0BF1"/>
    <w:rsid w:val="007E753E"/>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6F33"/>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095D"/>
    <w:rsid w:val="008A1893"/>
    <w:rsid w:val="008A3215"/>
    <w:rsid w:val="008A57E6"/>
    <w:rsid w:val="008A6F81"/>
    <w:rsid w:val="008A769A"/>
    <w:rsid w:val="008B0C9C"/>
    <w:rsid w:val="008B166D"/>
    <w:rsid w:val="008B17F4"/>
    <w:rsid w:val="008B3481"/>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E0A"/>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3E63"/>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A4"/>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2F"/>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168"/>
    <w:rsid w:val="00AA052C"/>
    <w:rsid w:val="00AA1E45"/>
    <w:rsid w:val="00AA4286"/>
    <w:rsid w:val="00AA456B"/>
    <w:rsid w:val="00AA57F5"/>
    <w:rsid w:val="00AA672E"/>
    <w:rsid w:val="00AA6EC9"/>
    <w:rsid w:val="00AB41D5"/>
    <w:rsid w:val="00AB4CBB"/>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AF730F"/>
    <w:rsid w:val="00B049AF"/>
    <w:rsid w:val="00B07242"/>
    <w:rsid w:val="00B10534"/>
    <w:rsid w:val="00B113DB"/>
    <w:rsid w:val="00B11D8A"/>
    <w:rsid w:val="00B12981"/>
    <w:rsid w:val="00B13332"/>
    <w:rsid w:val="00B147DD"/>
    <w:rsid w:val="00B156FD"/>
    <w:rsid w:val="00B21F4C"/>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5258"/>
    <w:rsid w:val="00B56FBE"/>
    <w:rsid w:val="00B60ACF"/>
    <w:rsid w:val="00B62B58"/>
    <w:rsid w:val="00B63DFB"/>
    <w:rsid w:val="00B6502F"/>
    <w:rsid w:val="00B65149"/>
    <w:rsid w:val="00B66567"/>
    <w:rsid w:val="00B66F52"/>
    <w:rsid w:val="00B66FE5"/>
    <w:rsid w:val="00B72880"/>
    <w:rsid w:val="00B744B1"/>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06FB8"/>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57214"/>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146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555BB"/>
    <w:rsid w:val="00D66846"/>
    <w:rsid w:val="00D675FB"/>
    <w:rsid w:val="00D71F25"/>
    <w:rsid w:val="00D72A9C"/>
    <w:rsid w:val="00D75AB3"/>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0BA3"/>
    <w:rsid w:val="00DF1961"/>
    <w:rsid w:val="00DF44DE"/>
    <w:rsid w:val="00DF5F11"/>
    <w:rsid w:val="00E01138"/>
    <w:rsid w:val="00E02DFB"/>
    <w:rsid w:val="00E030F9"/>
    <w:rsid w:val="00E0311A"/>
    <w:rsid w:val="00E03138"/>
    <w:rsid w:val="00E06404"/>
    <w:rsid w:val="00E065D2"/>
    <w:rsid w:val="00E1138A"/>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B79A6"/>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097B"/>
    <w:rsid w:val="00F06D37"/>
    <w:rsid w:val="00F07B9D"/>
    <w:rsid w:val="00F11586"/>
    <w:rsid w:val="00F1183B"/>
    <w:rsid w:val="00F11C9F"/>
    <w:rsid w:val="00F12263"/>
    <w:rsid w:val="00F1409D"/>
    <w:rsid w:val="00F14214"/>
    <w:rsid w:val="00F157A9"/>
    <w:rsid w:val="00F25BB6"/>
    <w:rsid w:val="00F26B7E"/>
    <w:rsid w:val="00F26CFB"/>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316"/>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3CD"/>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84B"/>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89C1BAC"/>
    <w:rsid w:val="21A41C3A"/>
    <w:rsid w:val="24B70331"/>
    <w:rsid w:val="2C90756A"/>
    <w:rsid w:val="4B1C1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semiHidden="0" w:name="toc 3"/>
    <w:lsdException w:uiPriority="39" w:semiHidden="0" w:name="toc 4"/>
    <w:lsdException w:qFormat="1"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qFormat="1" w:unhideWhenUsed="0" w:uiPriority="0"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uiPriority w:val="99"/>
    <w:pPr>
      <w:tabs>
        <w:tab w:val="center" w:pos="4153"/>
        <w:tab w:val="right" w:pos="8306"/>
      </w:tabs>
      <w:adjustRightInd/>
      <w:snapToGrid w:val="0"/>
      <w:jc w:val="center"/>
    </w:pPr>
    <w:rPr>
      <w:sz w:val="18"/>
      <w:szCs w:val="18"/>
    </w:rPr>
  </w:style>
  <w:style w:type="paragraph" w:styleId="19">
    <w:name w:val="toc 1"/>
    <w:basedOn w:val="1"/>
    <w:next w:val="1"/>
    <w:unhideWhenUsed/>
    <w:uiPriority w:val="39"/>
    <w:rPr>
      <w:rFonts w:ascii="宋体"/>
    </w:rPr>
  </w:style>
  <w:style w:type="paragraph" w:styleId="20">
    <w:name w:val="toc 4"/>
    <w:basedOn w:val="1"/>
    <w:next w:val="1"/>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Char"/>
    <w:link w:val="2"/>
    <w:uiPriority w:val="0"/>
    <w:rPr>
      <w:b/>
      <w:bCs/>
      <w:kern w:val="44"/>
      <w:sz w:val="44"/>
      <w:szCs w:val="44"/>
    </w:rPr>
  </w:style>
  <w:style w:type="character" w:customStyle="1" w:styleId="35">
    <w:name w:val="标题 2 Char"/>
    <w:link w:val="3"/>
    <w:uiPriority w:val="0"/>
    <w:rPr>
      <w:rFonts w:ascii="Arial" w:hAnsi="Arial" w:eastAsia="黑体"/>
      <w:b/>
      <w:bCs/>
      <w:kern w:val="2"/>
      <w:sz w:val="32"/>
      <w:szCs w:val="32"/>
    </w:rPr>
  </w:style>
  <w:style w:type="character" w:customStyle="1" w:styleId="36">
    <w:name w:val="标题 3 Char"/>
    <w:link w:val="4"/>
    <w:uiPriority w:val="0"/>
    <w:rPr>
      <w:b/>
      <w:bCs/>
      <w:kern w:val="2"/>
      <w:sz w:val="32"/>
      <w:szCs w:val="32"/>
    </w:rPr>
  </w:style>
  <w:style w:type="character" w:customStyle="1" w:styleId="37">
    <w:name w:val="标题 4 Char"/>
    <w:link w:val="5"/>
    <w:qFormat/>
    <w:uiPriority w:val="0"/>
    <w:rPr>
      <w:rFonts w:ascii="Arial" w:hAnsi="Arial" w:eastAsia="黑体"/>
      <w:b/>
      <w:bCs/>
      <w:kern w:val="2"/>
      <w:sz w:val="28"/>
      <w:szCs w:val="28"/>
    </w:rPr>
  </w:style>
  <w:style w:type="character" w:customStyle="1" w:styleId="38">
    <w:name w:val="标题 5 Char"/>
    <w:link w:val="6"/>
    <w:uiPriority w:val="0"/>
    <w:rPr>
      <w:b/>
      <w:bCs/>
      <w:kern w:val="2"/>
      <w:sz w:val="28"/>
      <w:szCs w:val="28"/>
    </w:rPr>
  </w:style>
  <w:style w:type="character" w:customStyle="1" w:styleId="39">
    <w:name w:val="标题 6 Char"/>
    <w:link w:val="7"/>
    <w:uiPriority w:val="0"/>
    <w:rPr>
      <w:rFonts w:ascii="Arial" w:hAnsi="Arial" w:eastAsia="黑体"/>
      <w:b/>
      <w:bCs/>
      <w:kern w:val="2"/>
      <w:sz w:val="24"/>
      <w:szCs w:val="24"/>
    </w:rPr>
  </w:style>
  <w:style w:type="character" w:customStyle="1" w:styleId="40">
    <w:name w:val="标题 7 Char"/>
    <w:link w:val="8"/>
    <w:uiPriority w:val="0"/>
    <w:rPr>
      <w:b/>
      <w:bCs/>
      <w:kern w:val="2"/>
      <w:sz w:val="24"/>
      <w:szCs w:val="24"/>
    </w:rPr>
  </w:style>
  <w:style w:type="character" w:customStyle="1" w:styleId="41">
    <w:name w:val="标题 8 Char"/>
    <w:link w:val="9"/>
    <w:uiPriority w:val="0"/>
    <w:rPr>
      <w:rFonts w:ascii="Arial" w:hAnsi="Arial" w:eastAsia="黑体"/>
      <w:kern w:val="2"/>
      <w:sz w:val="24"/>
      <w:szCs w:val="24"/>
    </w:rPr>
  </w:style>
  <w:style w:type="character" w:customStyle="1" w:styleId="42">
    <w:name w:val="标题 9 Char"/>
    <w:link w:val="10"/>
    <w:qFormat/>
    <w:uiPriority w:val="0"/>
    <w:rPr>
      <w:rFonts w:ascii="Arial" w:hAnsi="Arial" w:eastAsia="黑体"/>
      <w:kern w:val="2"/>
      <w:sz w:val="21"/>
      <w:szCs w:val="21"/>
    </w:rPr>
  </w:style>
  <w:style w:type="character" w:customStyle="1" w:styleId="43">
    <w:name w:val="页眉 Char"/>
    <w:link w:val="18"/>
    <w:uiPriority w:val="99"/>
    <w:rPr>
      <w:kern w:val="2"/>
      <w:sz w:val="18"/>
      <w:szCs w:val="18"/>
    </w:rPr>
  </w:style>
  <w:style w:type="character" w:customStyle="1" w:styleId="44">
    <w:name w:val="页脚 Char"/>
    <w:link w:val="17"/>
    <w:qFormat/>
    <w:uiPriority w:val="99"/>
    <w:rPr>
      <w:rFonts w:ascii="宋体"/>
      <w:kern w:val="2"/>
      <w:sz w:val="18"/>
      <w:szCs w:val="18"/>
    </w:rPr>
  </w:style>
  <w:style w:type="character" w:customStyle="1" w:styleId="45">
    <w:name w:val="批注框文本 Char"/>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kern w:val="2"/>
      <w:sz w:val="21"/>
      <w:szCs w:val="21"/>
    </w:rPr>
  </w:style>
  <w:style w:type="character" w:customStyle="1" w:styleId="48">
    <w:name w:val="标题 Char"/>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一级条标题"/>
    <w:basedOn w:val="1"/>
    <w:next w:val="1"/>
    <w:uiPriority w:val="0"/>
    <w:pPr>
      <w:widowControl/>
      <w:adjustRightInd/>
      <w:spacing w:beforeLines="50" w:afterLines="50" w:line="240" w:lineRule="auto"/>
      <w:ind w:left="1985"/>
      <w:jc w:val="left"/>
      <w:outlineLvl w:val="2"/>
    </w:pPr>
    <w:rPr>
      <w:rFonts w:ascii="黑体" w:hAnsi="Times New Roman" w:eastAsia="黑体"/>
      <w:kern w:val="0"/>
    </w:rPr>
  </w:style>
  <w:style w:type="paragraph" w:customStyle="1" w:styleId="231">
    <w:name w:val="段"/>
    <w:basedOn w:val="1"/>
    <w:uiPriority w:val="0"/>
    <w:pPr>
      <w:widowControl/>
      <w:autoSpaceDE w:val="0"/>
      <w:autoSpaceDN w:val="0"/>
      <w:adjustRightInd/>
      <w:spacing w:line="240" w:lineRule="auto"/>
      <w:ind w:firstLine="420" w:firstLineChars="200"/>
    </w:pPr>
    <w:rPr>
      <w:rFonts w:ascii="宋体" w:hAnsi="Times New Roman"/>
      <w:kern w:val="0"/>
    </w:rPr>
  </w:style>
  <w:style w:type="paragraph" w:customStyle="1" w:styleId="232">
    <w:name w:val="修订1"/>
    <w:hidden/>
    <w:unhideWhenUsed/>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764EAE1B33A4CB8AD2A918E098EA35D"/>
        <w:style w:val=""/>
        <w:category>
          <w:name w:val="常规"/>
          <w:gallery w:val="placeholder"/>
        </w:category>
        <w:types>
          <w:type w:val="bbPlcHdr"/>
        </w:types>
        <w:behaviors>
          <w:behavior w:val="content"/>
        </w:behaviors>
        <w:description w:val=""/>
        <w:guid w:val="{CA36EBA1-0DC8-4443-B3F7-A0B1B2014354}"/>
      </w:docPartPr>
      <w:docPartBody>
        <w:p>
          <w:pPr>
            <w:pStyle w:val="5"/>
          </w:pPr>
          <w:r>
            <w:rPr>
              <w:rStyle w:val="4"/>
              <w:rFonts w:hint="eastAsia"/>
            </w:rPr>
            <w:t>单击或点击此处输入文字。</w:t>
          </w:r>
        </w:p>
      </w:docPartBody>
    </w:docPart>
    <w:docPart>
      <w:docPartPr>
        <w:name w:val="72957AA80B7946DD88B4433090D00395"/>
        <w:style w:val=""/>
        <w:category>
          <w:name w:val="常规"/>
          <w:gallery w:val="placeholder"/>
        </w:category>
        <w:types>
          <w:type w:val="bbPlcHdr"/>
        </w:types>
        <w:behaviors>
          <w:behavior w:val="content"/>
        </w:behaviors>
        <w:description w:val=""/>
        <w:guid w:val="{F7D20DB0-78BF-4CB7-81E4-C17D18B72DAD}"/>
      </w:docPartPr>
      <w:docPartBody>
        <w:p>
          <w:pPr>
            <w:pStyle w:val="6"/>
          </w:pPr>
          <w:r>
            <w:rPr>
              <w:rStyle w:val="4"/>
              <w:rFonts w:hint="eastAsia"/>
            </w:rPr>
            <w:t>选择一项。</w:t>
          </w:r>
        </w:p>
      </w:docPartBody>
    </w:docPart>
    <w:docPart>
      <w:docPartPr>
        <w:name w:val="3DB04749FCB54540842424B25A3E61CE"/>
        <w:style w:val=""/>
        <w:category>
          <w:name w:val="常规"/>
          <w:gallery w:val="placeholder"/>
        </w:category>
        <w:types>
          <w:type w:val="bbPlcHdr"/>
        </w:types>
        <w:behaviors>
          <w:behavior w:val="content"/>
        </w:behaviors>
        <w:description w:val=""/>
        <w:guid w:val="{BDCFEEC5-9420-4A85-B59E-9E37D29782B3}"/>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B62"/>
    <w:rsid w:val="007C3B62"/>
    <w:rsid w:val="00864188"/>
    <w:rsid w:val="00AF7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4764EAE1B33A4CB8AD2A918E098EA35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2957AA80B7946DD88B4433090D0039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DB04749FCB54540842424B25A3E61CE"/>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5CEC99-6011-49D9-A0A0-F063FD6A2792}">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15</Pages>
  <Words>6439</Words>
  <Characters>7331</Characters>
  <Lines>84</Lines>
  <Paragraphs>23</Paragraphs>
  <TotalTime>3</TotalTime>
  <ScaleCrop>false</ScaleCrop>
  <LinksUpToDate>false</LinksUpToDate>
  <CharactersWithSpaces>7572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2022-09-28T09:26:00Z</dcterms:created>
  <dc:creator>xb21cn</dc:creator>
  <dc:description>&lt;config cover="true" show_menu="true" version="1.0.0" doctype="SDKXY"&gt;_x000d_
&lt;/config&gt;</dc:description>
  <cp:lastModifiedBy>越</cp:lastModifiedBy>
  <cp:lastPrinted>2020-08-30T10:00:00Z</cp:lastPrinted>
  <dcterms:modified xsi:type="dcterms:W3CDTF">2022-10-11T03:08:52Z</dcterms:modified>
  <dc:title>地方标准</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2052-11.1.0.12598</vt:lpwstr>
  </property>
  <property fmtid="{D5CDD505-2E9C-101B-9397-08002B2CF9AE}" pid="15" name="ICV">
    <vt:lpwstr>0617BB5C17C346808E3AC022AB806DBB</vt:lpwstr>
  </property>
</Properties>
</file>