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 w:hAnsi="仿宋" w:eastAsia="仿宋"/>
          <w:b/>
          <w:sz w:val="72"/>
          <w:szCs w:val="72"/>
        </w:rPr>
      </w:pPr>
    </w:p>
    <w:p>
      <w:pPr>
        <w:widowControl/>
        <w:jc w:val="center"/>
        <w:rPr>
          <w:rFonts w:ascii="方正小标宋简体" w:hAnsi="方正小标宋简体" w:eastAsia="方正小标宋简体" w:cs="方正小标宋简体"/>
          <w:bCs/>
          <w:sz w:val="72"/>
          <w:szCs w:val="72"/>
        </w:rPr>
      </w:pPr>
      <w:r>
        <w:rPr>
          <w:rFonts w:ascii="方正小标宋简体" w:hAnsi="方正小标宋简体" w:eastAsia="方正小标宋简体" w:cs="方正小标宋简体"/>
          <w:bCs/>
          <w:sz w:val="72"/>
          <w:szCs w:val="72"/>
        </w:rPr>
        <w:t>海南省</w:t>
      </w:r>
      <w:r>
        <w:rPr>
          <w:rFonts w:hint="eastAsia" w:ascii="方正小标宋简体" w:hAnsi="方正小标宋简体" w:eastAsia="方正小标宋简体" w:cs="方正小标宋简体"/>
          <w:bCs/>
          <w:sz w:val="72"/>
          <w:szCs w:val="72"/>
        </w:rPr>
        <w:t>乡村振兴标准体系</w:t>
      </w:r>
    </w:p>
    <w:p>
      <w:pPr>
        <w:widowControl/>
        <w:jc w:val="center"/>
        <w:rPr>
          <w:rFonts w:ascii="仿宋" w:hAnsi="仿宋" w:eastAsia="仿宋"/>
          <w:b/>
          <w:sz w:val="48"/>
          <w:szCs w:val="48"/>
        </w:rPr>
      </w:pPr>
    </w:p>
    <w:p>
      <w:pPr>
        <w:widowControl/>
        <w:jc w:val="center"/>
        <w:rPr>
          <w:rFonts w:ascii="仿宋" w:hAnsi="仿宋" w:eastAsia="仿宋"/>
          <w:b/>
          <w:sz w:val="48"/>
          <w:szCs w:val="48"/>
        </w:rPr>
      </w:pPr>
    </w:p>
    <w:p>
      <w:pPr>
        <w:widowControl/>
        <w:spacing w:before="468" w:beforeLines="150" w:after="312" w:afterLines="100"/>
        <w:jc w:val="center"/>
        <w:rPr>
          <w:rFonts w:ascii="方正小标宋简体" w:hAnsi="方正小标宋简体" w:eastAsia="方正小标宋简体" w:cs="方正小标宋简体"/>
          <w:bCs/>
          <w:sz w:val="52"/>
          <w:szCs w:val="52"/>
        </w:rPr>
      </w:pPr>
      <w:r>
        <w:rPr>
          <w:rFonts w:ascii="方正小标宋简体" w:hAnsi="方正小标宋简体" w:eastAsia="方正小标宋简体" w:cs="方正小标宋简体"/>
          <w:bCs/>
          <w:sz w:val="52"/>
          <w:szCs w:val="52"/>
        </w:rPr>
        <w:t>编</w:t>
      </w:r>
    </w:p>
    <w:p>
      <w:pPr>
        <w:widowControl/>
        <w:spacing w:before="468" w:beforeLines="150" w:after="312" w:afterLines="100"/>
        <w:jc w:val="center"/>
        <w:rPr>
          <w:rFonts w:ascii="方正小标宋简体" w:hAnsi="方正小标宋简体" w:eastAsia="方正小标宋简体" w:cs="方正小标宋简体"/>
          <w:bCs/>
          <w:sz w:val="52"/>
          <w:szCs w:val="52"/>
        </w:rPr>
      </w:pPr>
      <w:r>
        <w:rPr>
          <w:rFonts w:ascii="方正小标宋简体" w:hAnsi="方正小标宋简体" w:eastAsia="方正小标宋简体" w:cs="方正小标宋简体"/>
          <w:bCs/>
          <w:sz w:val="52"/>
          <w:szCs w:val="52"/>
        </w:rPr>
        <w:t>制</w:t>
      </w:r>
    </w:p>
    <w:p>
      <w:pPr>
        <w:widowControl/>
        <w:spacing w:before="468" w:beforeLines="150" w:after="312" w:afterLines="100"/>
        <w:jc w:val="center"/>
        <w:rPr>
          <w:rFonts w:ascii="方正小标宋简体" w:hAnsi="方正小标宋简体" w:eastAsia="方正小标宋简体" w:cs="方正小标宋简体"/>
          <w:bCs/>
          <w:sz w:val="52"/>
          <w:szCs w:val="52"/>
        </w:rPr>
      </w:pPr>
      <w:r>
        <w:rPr>
          <w:rFonts w:ascii="方正小标宋简体" w:hAnsi="方正小标宋简体" w:eastAsia="方正小标宋简体" w:cs="方正小标宋简体"/>
          <w:bCs/>
          <w:sz w:val="52"/>
          <w:szCs w:val="52"/>
        </w:rPr>
        <w:t>说</w:t>
      </w:r>
    </w:p>
    <w:p>
      <w:pPr>
        <w:widowControl/>
        <w:spacing w:before="468" w:beforeLines="150" w:after="312" w:afterLines="100"/>
        <w:jc w:val="center"/>
        <w:rPr>
          <w:rFonts w:ascii="方正小标宋简体" w:hAnsi="方正小标宋简体" w:eastAsia="方正小标宋简体" w:cs="方正小标宋简体"/>
          <w:bCs/>
          <w:sz w:val="52"/>
          <w:szCs w:val="52"/>
        </w:rPr>
      </w:pPr>
      <w:r>
        <w:rPr>
          <w:rFonts w:ascii="方正小标宋简体" w:hAnsi="方正小标宋简体" w:eastAsia="方正小标宋简体" w:cs="方正小标宋简体"/>
          <w:bCs/>
          <w:sz w:val="52"/>
          <w:szCs w:val="52"/>
        </w:rPr>
        <w:t>明</w:t>
      </w:r>
    </w:p>
    <w:p>
      <w:pPr>
        <w:widowControl/>
        <w:jc w:val="left"/>
        <w:rPr>
          <w:rFonts w:ascii="仿宋" w:hAnsi="仿宋" w:eastAsia="仿宋"/>
          <w:b/>
          <w:sz w:val="44"/>
          <w:szCs w:val="44"/>
        </w:rPr>
      </w:pPr>
    </w:p>
    <w:p>
      <w:pPr>
        <w:widowControl/>
        <w:jc w:val="left"/>
        <w:rPr>
          <w:rFonts w:ascii="仿宋" w:hAnsi="仿宋" w:eastAsia="仿宋"/>
          <w:b/>
          <w:sz w:val="44"/>
          <w:szCs w:val="44"/>
        </w:rPr>
      </w:pPr>
    </w:p>
    <w:p>
      <w:pPr>
        <w:widowControl/>
        <w:jc w:val="left"/>
        <w:rPr>
          <w:rFonts w:ascii="仿宋" w:hAnsi="仿宋" w:eastAsia="仿宋"/>
          <w:b/>
          <w:sz w:val="44"/>
          <w:szCs w:val="44"/>
        </w:rPr>
      </w:pPr>
    </w:p>
    <w:p>
      <w:pPr>
        <w:widowControl/>
        <w:jc w:val="center"/>
        <w:rPr>
          <w:rFonts w:ascii="仿宋" w:hAnsi="仿宋" w:eastAsia="仿宋"/>
          <w:b/>
          <w:sz w:val="44"/>
          <w:szCs w:val="44"/>
        </w:rPr>
      </w:pPr>
      <w:r>
        <w:rPr>
          <w:rFonts w:hint="eastAsia" w:ascii="仿宋" w:hAnsi="仿宋" w:eastAsia="仿宋"/>
          <w:b/>
          <w:sz w:val="44"/>
          <w:szCs w:val="44"/>
        </w:rPr>
        <w:t>海南</w:t>
      </w:r>
      <w:r>
        <w:rPr>
          <w:rFonts w:ascii="仿宋" w:hAnsi="仿宋" w:eastAsia="仿宋"/>
          <w:b/>
          <w:sz w:val="44"/>
          <w:szCs w:val="44"/>
        </w:rPr>
        <w:t>省标准化协会</w:t>
      </w:r>
    </w:p>
    <w:p>
      <w:pPr>
        <w:widowControl/>
        <w:jc w:val="center"/>
        <w:rPr>
          <w:rFonts w:ascii="仿宋" w:hAnsi="仿宋" w:eastAsia="仿宋"/>
          <w:b/>
          <w:sz w:val="36"/>
          <w:szCs w:val="36"/>
        </w:rPr>
      </w:pPr>
      <w:r>
        <w:rPr>
          <w:rFonts w:hint="eastAsia" w:ascii="仿宋" w:hAnsi="仿宋" w:eastAsia="仿宋"/>
          <w:b/>
          <w:sz w:val="36"/>
          <w:szCs w:val="36"/>
        </w:rPr>
        <w:t>2022年</w:t>
      </w:r>
      <w:r>
        <w:rPr>
          <w:rFonts w:ascii="仿宋" w:hAnsi="仿宋" w:eastAsia="仿宋"/>
          <w:b/>
          <w:sz w:val="36"/>
          <w:szCs w:val="36"/>
        </w:rPr>
        <w:t>10</w:t>
      </w:r>
      <w:r>
        <w:rPr>
          <w:rFonts w:hint="eastAsia" w:ascii="仿宋" w:hAnsi="仿宋" w:eastAsia="仿宋"/>
          <w:b/>
          <w:sz w:val="36"/>
          <w:szCs w:val="36"/>
        </w:rPr>
        <w:t>月</w:t>
      </w:r>
    </w:p>
    <w:p>
      <w:pPr>
        <w:widowControl/>
        <w:jc w:val="left"/>
        <w:rPr>
          <w:rFonts w:ascii="仿宋" w:hAnsi="仿宋" w:eastAsia="仿宋"/>
          <w:b/>
          <w:sz w:val="36"/>
          <w:szCs w:val="36"/>
        </w:rPr>
        <w:sectPr>
          <w:footerReference r:id="rId3" w:type="default"/>
          <w:pgSz w:w="11906" w:h="16838"/>
          <w:pgMar w:top="2098" w:right="1474" w:bottom="1985" w:left="1588" w:header="851" w:footer="992" w:gutter="0"/>
          <w:pgNumType w:fmt="upperRoman" w:start="1"/>
          <w:cols w:space="425" w:num="1"/>
          <w:docGrid w:type="linesAndChars" w:linePitch="312" w:charSpace="0"/>
        </w:sectPr>
      </w:pPr>
    </w:p>
    <w:p>
      <w:pPr>
        <w:widowControl/>
        <w:jc w:val="center"/>
        <w:rPr>
          <w:rFonts w:ascii="仿宋" w:hAnsi="仿宋" w:eastAsia="仿宋"/>
          <w:b/>
          <w:sz w:val="32"/>
          <w:szCs w:val="32"/>
        </w:rPr>
      </w:pPr>
      <w:r>
        <w:rPr>
          <w:rFonts w:hint="eastAsia" w:ascii="仿宋" w:hAnsi="仿宋" w:eastAsia="仿宋"/>
          <w:b/>
          <w:sz w:val="32"/>
          <w:szCs w:val="32"/>
        </w:rPr>
        <w:t>目  录</w:t>
      </w:r>
    </w:p>
    <w:p>
      <w:pPr>
        <w:pStyle w:val="12"/>
        <w:jc w:val="distribute"/>
        <w:rPr>
          <w:rFonts w:asciiTheme="minorHAnsi" w:hAnsiTheme="minorHAnsi" w:eastAsiaTheme="minorEastAsia" w:cstheme="minorBidi"/>
          <w:b w:val="0"/>
          <w:sz w:val="28"/>
          <w:szCs w:val="28"/>
        </w:rPr>
      </w:pPr>
      <w:r>
        <w:rPr>
          <w:rFonts w:ascii="仿宋" w:hAnsi="仿宋" w:eastAsia="仿宋"/>
          <w:sz w:val="44"/>
          <w:szCs w:val="44"/>
        </w:rPr>
        <w:fldChar w:fldCharType="begin"/>
      </w:r>
      <w:r>
        <w:rPr>
          <w:rFonts w:ascii="仿宋" w:hAnsi="仿宋" w:eastAsia="仿宋"/>
          <w:sz w:val="44"/>
          <w:szCs w:val="44"/>
        </w:rPr>
        <w:instrText xml:space="preserve"> TOC \o "1-3" \h \z \u </w:instrText>
      </w:r>
      <w:r>
        <w:rPr>
          <w:rFonts w:ascii="仿宋" w:hAnsi="仿宋" w:eastAsia="仿宋"/>
          <w:sz w:val="44"/>
          <w:szCs w:val="44"/>
        </w:rPr>
        <w:fldChar w:fldCharType="separate"/>
      </w:r>
      <w:r>
        <w:fldChar w:fldCharType="begin"/>
      </w:r>
      <w:r>
        <w:instrText xml:space="preserve"> HYPERLINK \l "_Toc114495905" </w:instrText>
      </w:r>
      <w:r>
        <w:fldChar w:fldCharType="separate"/>
      </w:r>
      <w:r>
        <w:rPr>
          <w:rStyle w:val="21"/>
          <w:rFonts w:hint="eastAsia" w:ascii="黑体" w:hAnsi="黑体" w:eastAsia="黑体" w:cs="黑体"/>
          <w:b w:val="0"/>
          <w:sz w:val="28"/>
          <w:szCs w:val="28"/>
        </w:rPr>
        <w:t>一、编制背景</w:t>
      </w:r>
      <w:r>
        <w:rPr>
          <w:b w:val="0"/>
          <w:sz w:val="28"/>
          <w:szCs w:val="28"/>
        </w:rPr>
        <w:tab/>
      </w:r>
      <w:r>
        <w:rPr>
          <w:b w:val="0"/>
          <w:sz w:val="28"/>
          <w:szCs w:val="28"/>
        </w:rPr>
        <w:fldChar w:fldCharType="begin"/>
      </w:r>
      <w:r>
        <w:rPr>
          <w:b w:val="0"/>
          <w:sz w:val="28"/>
          <w:szCs w:val="28"/>
        </w:rPr>
        <w:instrText xml:space="preserve"> PAGEREF _Toc114495905 \h </w:instrText>
      </w:r>
      <w:r>
        <w:rPr>
          <w:b w:val="0"/>
          <w:sz w:val="28"/>
          <w:szCs w:val="28"/>
        </w:rPr>
        <w:fldChar w:fldCharType="separate"/>
      </w:r>
      <w:r>
        <w:rPr>
          <w:b w:val="0"/>
          <w:sz w:val="28"/>
          <w:szCs w:val="28"/>
        </w:rPr>
        <w:t>3</w:t>
      </w:r>
      <w:r>
        <w:rPr>
          <w:b w:val="0"/>
          <w:sz w:val="28"/>
          <w:szCs w:val="28"/>
        </w:rPr>
        <w:fldChar w:fldCharType="end"/>
      </w:r>
      <w:r>
        <w:rPr>
          <w:b w:val="0"/>
          <w:sz w:val="28"/>
          <w:szCs w:val="28"/>
        </w:rPr>
        <w:fldChar w:fldCharType="end"/>
      </w:r>
    </w:p>
    <w:p>
      <w:pPr>
        <w:pStyle w:val="13"/>
        <w:jc w:val="distribute"/>
        <w:rPr>
          <w:rFonts w:asciiTheme="minorHAnsi" w:hAnsiTheme="minorHAnsi" w:eastAsiaTheme="minorEastAsia" w:cstheme="minorBidi"/>
          <w:szCs w:val="22"/>
        </w:rPr>
      </w:pPr>
      <w:r>
        <w:fldChar w:fldCharType="begin"/>
      </w:r>
      <w:r>
        <w:instrText xml:space="preserve"> HYPERLINK \l "_Toc114495906" </w:instrText>
      </w:r>
      <w:r>
        <w:fldChar w:fldCharType="separate"/>
      </w:r>
      <w:r>
        <w:rPr>
          <w:rStyle w:val="21"/>
          <w:rFonts w:hint="eastAsia" w:ascii="楷体_GB2312" w:hAnsi="楷体_GB2312" w:eastAsia="楷体_GB2312" w:cs="楷体_GB2312"/>
        </w:rPr>
        <w:t>（一）目的和意义</w:t>
      </w:r>
      <w:r>
        <w:tab/>
      </w:r>
      <w:r>
        <w:fldChar w:fldCharType="begin"/>
      </w:r>
      <w:r>
        <w:instrText xml:space="preserve"> PAGEREF _Toc114495906 \h </w:instrText>
      </w:r>
      <w:r>
        <w:fldChar w:fldCharType="separate"/>
      </w:r>
      <w:r>
        <w:t>4</w:t>
      </w:r>
      <w:r>
        <w:fldChar w:fldCharType="end"/>
      </w:r>
      <w:r>
        <w:fldChar w:fldCharType="end"/>
      </w:r>
    </w:p>
    <w:p>
      <w:pPr>
        <w:pStyle w:val="13"/>
        <w:jc w:val="distribute"/>
        <w:rPr>
          <w:rFonts w:asciiTheme="minorHAnsi" w:hAnsiTheme="minorHAnsi" w:eastAsiaTheme="minorEastAsia" w:cstheme="minorBidi"/>
          <w:szCs w:val="22"/>
        </w:rPr>
      </w:pPr>
      <w:r>
        <w:fldChar w:fldCharType="begin"/>
      </w:r>
      <w:r>
        <w:instrText xml:space="preserve"> HYPERLINK \l "_Toc114495907" </w:instrText>
      </w:r>
      <w:r>
        <w:fldChar w:fldCharType="separate"/>
      </w:r>
      <w:r>
        <w:rPr>
          <w:rStyle w:val="21"/>
          <w:rFonts w:hint="eastAsia" w:ascii="楷体_GB2312" w:hAnsi="楷体_GB2312" w:eastAsia="楷体_GB2312" w:cs="楷体_GB2312"/>
        </w:rPr>
        <w:t>（二）项目来源</w:t>
      </w:r>
      <w:r>
        <w:tab/>
      </w:r>
      <w:r>
        <w:fldChar w:fldCharType="begin"/>
      </w:r>
      <w:r>
        <w:instrText xml:space="preserve"> PAGEREF _Toc114495907 \h </w:instrText>
      </w:r>
      <w:r>
        <w:fldChar w:fldCharType="separate"/>
      </w:r>
      <w:r>
        <w:t>4</w:t>
      </w:r>
      <w:r>
        <w:fldChar w:fldCharType="end"/>
      </w:r>
      <w:r>
        <w:fldChar w:fldCharType="end"/>
      </w:r>
    </w:p>
    <w:p>
      <w:pPr>
        <w:pStyle w:val="12"/>
        <w:jc w:val="distribute"/>
        <w:rPr>
          <w:rStyle w:val="21"/>
          <w:rFonts w:ascii="黑体" w:hAnsi="黑体" w:eastAsia="黑体" w:cs="黑体"/>
          <w:b w:val="0"/>
          <w:sz w:val="28"/>
          <w:szCs w:val="28"/>
        </w:rPr>
      </w:pPr>
      <w:r>
        <w:fldChar w:fldCharType="begin"/>
      </w:r>
      <w:r>
        <w:instrText xml:space="preserve"> HYPERLINK \l "_Toc114495908" </w:instrText>
      </w:r>
      <w:r>
        <w:fldChar w:fldCharType="separate"/>
      </w:r>
      <w:r>
        <w:rPr>
          <w:rStyle w:val="21"/>
          <w:rFonts w:hint="eastAsia" w:ascii="黑体" w:hAnsi="黑体" w:eastAsia="黑体" w:cs="黑体"/>
          <w:b w:val="0"/>
          <w:sz w:val="28"/>
          <w:szCs w:val="28"/>
        </w:rPr>
        <w:t>二、乡村振兴文件</w:t>
      </w:r>
      <w:r>
        <w:rPr>
          <w:rStyle w:val="21"/>
          <w:rFonts w:ascii="黑体" w:hAnsi="黑体" w:eastAsia="黑体" w:cs="黑体"/>
          <w:b w:val="0"/>
          <w:sz w:val="28"/>
          <w:szCs w:val="28"/>
        </w:rPr>
        <w:tab/>
      </w:r>
      <w:r>
        <w:rPr>
          <w:rStyle w:val="21"/>
          <w:rFonts w:ascii="黑体" w:hAnsi="黑体" w:eastAsia="黑体" w:cs="黑体"/>
          <w:b w:val="0"/>
          <w:sz w:val="28"/>
          <w:szCs w:val="28"/>
        </w:rPr>
        <w:fldChar w:fldCharType="begin"/>
      </w:r>
      <w:r>
        <w:rPr>
          <w:rStyle w:val="21"/>
          <w:rFonts w:ascii="黑体" w:hAnsi="黑体" w:eastAsia="黑体" w:cs="黑体"/>
          <w:b w:val="0"/>
          <w:sz w:val="28"/>
          <w:szCs w:val="28"/>
        </w:rPr>
        <w:instrText xml:space="preserve"> PAGEREF _Toc114495908 \h </w:instrText>
      </w:r>
      <w:r>
        <w:rPr>
          <w:rStyle w:val="21"/>
          <w:rFonts w:ascii="黑体" w:hAnsi="黑体" w:eastAsia="黑体" w:cs="黑体"/>
          <w:b w:val="0"/>
          <w:sz w:val="28"/>
          <w:szCs w:val="28"/>
        </w:rPr>
        <w:fldChar w:fldCharType="separate"/>
      </w:r>
      <w:r>
        <w:rPr>
          <w:rStyle w:val="21"/>
          <w:rFonts w:ascii="黑体" w:hAnsi="黑体" w:eastAsia="黑体" w:cs="黑体"/>
          <w:b w:val="0"/>
          <w:sz w:val="28"/>
          <w:szCs w:val="28"/>
        </w:rPr>
        <w:t>5</w:t>
      </w:r>
      <w:r>
        <w:rPr>
          <w:rStyle w:val="21"/>
          <w:rFonts w:ascii="黑体" w:hAnsi="黑体" w:eastAsia="黑体" w:cs="黑体"/>
          <w:b w:val="0"/>
          <w:sz w:val="28"/>
          <w:szCs w:val="28"/>
        </w:rPr>
        <w:fldChar w:fldCharType="end"/>
      </w:r>
      <w:r>
        <w:rPr>
          <w:rStyle w:val="21"/>
          <w:rFonts w:ascii="黑体" w:hAnsi="黑体" w:eastAsia="黑体" w:cs="黑体"/>
          <w:b w:val="0"/>
          <w:sz w:val="28"/>
          <w:szCs w:val="28"/>
        </w:rPr>
        <w:fldChar w:fldCharType="end"/>
      </w:r>
    </w:p>
    <w:p>
      <w:pPr>
        <w:pStyle w:val="13"/>
        <w:jc w:val="distribute"/>
        <w:rPr>
          <w:rFonts w:asciiTheme="minorHAnsi" w:hAnsiTheme="minorHAnsi" w:eastAsiaTheme="minorEastAsia" w:cstheme="minorBidi"/>
          <w:szCs w:val="22"/>
        </w:rPr>
      </w:pPr>
      <w:r>
        <w:fldChar w:fldCharType="begin"/>
      </w:r>
      <w:r>
        <w:instrText xml:space="preserve"> HYPERLINK \l "_Toc114495909" </w:instrText>
      </w:r>
      <w:r>
        <w:fldChar w:fldCharType="separate"/>
      </w:r>
      <w:r>
        <w:rPr>
          <w:rStyle w:val="21"/>
          <w:rFonts w:hint="eastAsia" w:ascii="仿宋" w:hAnsi="仿宋" w:eastAsia="仿宋" w:cs="仿宋"/>
          <w:kern w:val="0"/>
        </w:rPr>
        <w:t>（一）政策法规</w:t>
      </w:r>
      <w:r>
        <w:tab/>
      </w:r>
      <w:r>
        <w:fldChar w:fldCharType="begin"/>
      </w:r>
      <w:r>
        <w:instrText xml:space="preserve"> PAGEREF _Toc114495909 \h </w:instrText>
      </w:r>
      <w:r>
        <w:fldChar w:fldCharType="separate"/>
      </w:r>
      <w:r>
        <w:t>5</w:t>
      </w:r>
      <w:r>
        <w:fldChar w:fldCharType="end"/>
      </w:r>
      <w:r>
        <w:fldChar w:fldCharType="end"/>
      </w:r>
    </w:p>
    <w:p>
      <w:pPr>
        <w:pStyle w:val="13"/>
        <w:jc w:val="distribute"/>
        <w:rPr>
          <w:rFonts w:asciiTheme="minorHAnsi" w:hAnsiTheme="minorHAnsi" w:eastAsiaTheme="minorEastAsia" w:cstheme="minorBidi"/>
          <w:szCs w:val="22"/>
        </w:rPr>
      </w:pPr>
      <w:r>
        <w:fldChar w:fldCharType="begin"/>
      </w:r>
      <w:r>
        <w:instrText xml:space="preserve"> HYPERLINK \l "_Toc114495910" </w:instrText>
      </w:r>
      <w:r>
        <w:fldChar w:fldCharType="separate"/>
      </w:r>
      <w:r>
        <w:rPr>
          <w:rStyle w:val="21"/>
          <w:rFonts w:hint="eastAsia" w:ascii="仿宋" w:hAnsi="仿宋" w:eastAsia="仿宋" w:cs="仿宋"/>
          <w:kern w:val="0"/>
        </w:rPr>
        <w:t>（二）乡村振兴相关标准</w:t>
      </w:r>
      <w:r>
        <w:tab/>
      </w:r>
      <w:r>
        <w:fldChar w:fldCharType="begin"/>
      </w:r>
      <w:r>
        <w:instrText xml:space="preserve"> PAGEREF _Toc114495910 \h </w:instrText>
      </w:r>
      <w:r>
        <w:fldChar w:fldCharType="separate"/>
      </w:r>
      <w:r>
        <w:t>6</w:t>
      </w:r>
      <w:r>
        <w:fldChar w:fldCharType="end"/>
      </w:r>
      <w:r>
        <w:fldChar w:fldCharType="end"/>
      </w:r>
    </w:p>
    <w:p>
      <w:pPr>
        <w:pStyle w:val="12"/>
        <w:jc w:val="distribute"/>
        <w:rPr>
          <w:rStyle w:val="21"/>
          <w:rFonts w:ascii="黑体" w:hAnsi="黑体" w:eastAsia="黑体" w:cs="黑体"/>
          <w:b w:val="0"/>
          <w:sz w:val="28"/>
          <w:szCs w:val="28"/>
        </w:rPr>
      </w:pPr>
      <w:r>
        <w:fldChar w:fldCharType="begin"/>
      </w:r>
      <w:r>
        <w:instrText xml:space="preserve"> HYPERLINK \l "_Toc114495911" </w:instrText>
      </w:r>
      <w:r>
        <w:fldChar w:fldCharType="separate"/>
      </w:r>
      <w:r>
        <w:rPr>
          <w:rStyle w:val="21"/>
          <w:rFonts w:hint="eastAsia" w:ascii="黑体" w:hAnsi="黑体" w:eastAsia="黑体" w:cs="黑体"/>
          <w:b w:val="0"/>
          <w:sz w:val="28"/>
          <w:szCs w:val="28"/>
        </w:rPr>
        <w:t>三、标准化需求</w:t>
      </w:r>
      <w:r>
        <w:rPr>
          <w:rStyle w:val="21"/>
          <w:rFonts w:ascii="黑体" w:hAnsi="黑体" w:eastAsia="黑体" w:cs="黑体"/>
          <w:b w:val="0"/>
          <w:sz w:val="28"/>
          <w:szCs w:val="28"/>
        </w:rPr>
        <w:tab/>
      </w:r>
      <w:r>
        <w:rPr>
          <w:rStyle w:val="21"/>
          <w:rFonts w:ascii="黑体" w:hAnsi="黑体" w:eastAsia="黑体" w:cs="黑体"/>
          <w:b w:val="0"/>
          <w:sz w:val="28"/>
          <w:szCs w:val="28"/>
        </w:rPr>
        <w:fldChar w:fldCharType="begin"/>
      </w:r>
      <w:r>
        <w:rPr>
          <w:rStyle w:val="21"/>
          <w:rFonts w:ascii="黑体" w:hAnsi="黑体" w:eastAsia="黑体" w:cs="黑体"/>
          <w:b w:val="0"/>
          <w:sz w:val="28"/>
          <w:szCs w:val="28"/>
        </w:rPr>
        <w:instrText xml:space="preserve"> PAGEREF _Toc114495911 \h </w:instrText>
      </w:r>
      <w:r>
        <w:rPr>
          <w:rStyle w:val="21"/>
          <w:rFonts w:ascii="黑体" w:hAnsi="黑体" w:eastAsia="黑体" w:cs="黑体"/>
          <w:b w:val="0"/>
          <w:sz w:val="28"/>
          <w:szCs w:val="28"/>
        </w:rPr>
        <w:fldChar w:fldCharType="separate"/>
      </w:r>
      <w:r>
        <w:rPr>
          <w:rStyle w:val="21"/>
          <w:rFonts w:ascii="黑体" w:hAnsi="黑体" w:eastAsia="黑体" w:cs="黑体"/>
          <w:b w:val="0"/>
          <w:sz w:val="28"/>
          <w:szCs w:val="28"/>
        </w:rPr>
        <w:t>6</w:t>
      </w:r>
      <w:r>
        <w:rPr>
          <w:rStyle w:val="21"/>
          <w:rFonts w:ascii="黑体" w:hAnsi="黑体" w:eastAsia="黑体" w:cs="黑体"/>
          <w:b w:val="0"/>
          <w:sz w:val="28"/>
          <w:szCs w:val="28"/>
        </w:rPr>
        <w:fldChar w:fldCharType="end"/>
      </w:r>
      <w:r>
        <w:rPr>
          <w:rStyle w:val="21"/>
          <w:rFonts w:ascii="黑体" w:hAnsi="黑体" w:eastAsia="黑体" w:cs="黑体"/>
          <w:b w:val="0"/>
          <w:sz w:val="28"/>
          <w:szCs w:val="28"/>
        </w:rPr>
        <w:fldChar w:fldCharType="end"/>
      </w:r>
    </w:p>
    <w:p>
      <w:pPr>
        <w:pStyle w:val="12"/>
        <w:jc w:val="distribute"/>
        <w:rPr>
          <w:rStyle w:val="21"/>
          <w:rFonts w:ascii="黑体" w:hAnsi="黑体" w:eastAsia="黑体" w:cs="黑体"/>
          <w:b w:val="0"/>
          <w:sz w:val="28"/>
          <w:szCs w:val="28"/>
        </w:rPr>
      </w:pPr>
      <w:r>
        <w:fldChar w:fldCharType="begin"/>
      </w:r>
      <w:r>
        <w:instrText xml:space="preserve"> HYPERLINK \l "_Toc114495912" </w:instrText>
      </w:r>
      <w:r>
        <w:fldChar w:fldCharType="separate"/>
      </w:r>
      <w:r>
        <w:rPr>
          <w:rStyle w:val="21"/>
          <w:rFonts w:hint="eastAsia" w:ascii="黑体" w:hAnsi="黑体" w:eastAsia="黑体" w:cs="黑体"/>
          <w:b w:val="0"/>
          <w:sz w:val="28"/>
          <w:szCs w:val="28"/>
        </w:rPr>
        <w:t>四、标准体系构建方法和原则</w:t>
      </w:r>
      <w:r>
        <w:rPr>
          <w:rStyle w:val="21"/>
          <w:rFonts w:ascii="黑体" w:hAnsi="黑体" w:eastAsia="黑体" w:cs="黑体"/>
          <w:b w:val="0"/>
          <w:sz w:val="28"/>
          <w:szCs w:val="28"/>
        </w:rPr>
        <w:tab/>
      </w:r>
      <w:r>
        <w:rPr>
          <w:rStyle w:val="21"/>
          <w:rFonts w:ascii="黑体" w:hAnsi="黑体" w:eastAsia="黑体" w:cs="黑体"/>
          <w:b w:val="0"/>
          <w:sz w:val="28"/>
          <w:szCs w:val="28"/>
        </w:rPr>
        <w:fldChar w:fldCharType="begin"/>
      </w:r>
      <w:r>
        <w:rPr>
          <w:rStyle w:val="21"/>
          <w:rFonts w:ascii="黑体" w:hAnsi="黑体" w:eastAsia="黑体" w:cs="黑体"/>
          <w:b w:val="0"/>
          <w:sz w:val="28"/>
          <w:szCs w:val="28"/>
        </w:rPr>
        <w:instrText xml:space="preserve"> PAGEREF _Toc114495912 \h </w:instrText>
      </w:r>
      <w:r>
        <w:rPr>
          <w:rStyle w:val="21"/>
          <w:rFonts w:ascii="黑体" w:hAnsi="黑体" w:eastAsia="黑体" w:cs="黑体"/>
          <w:b w:val="0"/>
          <w:sz w:val="28"/>
          <w:szCs w:val="28"/>
        </w:rPr>
        <w:fldChar w:fldCharType="separate"/>
      </w:r>
      <w:r>
        <w:rPr>
          <w:rStyle w:val="21"/>
          <w:rFonts w:ascii="黑体" w:hAnsi="黑体" w:eastAsia="黑体" w:cs="黑体"/>
          <w:b w:val="0"/>
          <w:sz w:val="28"/>
          <w:szCs w:val="28"/>
        </w:rPr>
        <w:t>7</w:t>
      </w:r>
      <w:r>
        <w:rPr>
          <w:rStyle w:val="21"/>
          <w:rFonts w:ascii="黑体" w:hAnsi="黑体" w:eastAsia="黑体" w:cs="黑体"/>
          <w:b w:val="0"/>
          <w:sz w:val="28"/>
          <w:szCs w:val="28"/>
        </w:rPr>
        <w:fldChar w:fldCharType="end"/>
      </w:r>
      <w:r>
        <w:rPr>
          <w:rStyle w:val="21"/>
          <w:rFonts w:ascii="黑体" w:hAnsi="黑体" w:eastAsia="黑体" w:cs="黑体"/>
          <w:b w:val="0"/>
          <w:sz w:val="28"/>
          <w:szCs w:val="28"/>
        </w:rPr>
        <w:fldChar w:fldCharType="end"/>
      </w:r>
    </w:p>
    <w:p>
      <w:pPr>
        <w:pStyle w:val="13"/>
        <w:jc w:val="distribute"/>
        <w:rPr>
          <w:rFonts w:asciiTheme="minorHAnsi" w:hAnsiTheme="minorHAnsi" w:eastAsiaTheme="minorEastAsia" w:cstheme="minorBidi"/>
          <w:szCs w:val="22"/>
        </w:rPr>
      </w:pPr>
      <w:r>
        <w:fldChar w:fldCharType="begin"/>
      </w:r>
      <w:r>
        <w:instrText xml:space="preserve"> HYPERLINK \l "_Toc114495913" </w:instrText>
      </w:r>
      <w:r>
        <w:fldChar w:fldCharType="separate"/>
      </w:r>
      <w:r>
        <w:rPr>
          <w:rStyle w:val="21"/>
          <w:rFonts w:hint="eastAsia" w:ascii="楷体_GB2312" w:hAnsi="楷体_GB2312" w:eastAsia="楷体_GB2312" w:cs="楷体_GB2312"/>
        </w:rPr>
        <w:t>（一）标准体系构建的一般方法</w:t>
      </w:r>
      <w:r>
        <w:tab/>
      </w:r>
      <w:r>
        <w:fldChar w:fldCharType="begin"/>
      </w:r>
      <w:r>
        <w:instrText xml:space="preserve"> PAGEREF _Toc114495913 \h </w:instrText>
      </w:r>
      <w:r>
        <w:fldChar w:fldCharType="separate"/>
      </w:r>
      <w:r>
        <w:t>7</w:t>
      </w:r>
      <w:r>
        <w:fldChar w:fldCharType="end"/>
      </w:r>
      <w:r>
        <w:fldChar w:fldCharType="end"/>
      </w:r>
    </w:p>
    <w:p>
      <w:pPr>
        <w:pStyle w:val="13"/>
        <w:jc w:val="distribute"/>
        <w:rPr>
          <w:rFonts w:asciiTheme="minorHAnsi" w:hAnsiTheme="minorHAnsi" w:eastAsiaTheme="minorEastAsia" w:cstheme="minorBidi"/>
          <w:szCs w:val="22"/>
        </w:rPr>
      </w:pPr>
      <w:r>
        <w:fldChar w:fldCharType="begin"/>
      </w:r>
      <w:r>
        <w:instrText xml:space="preserve"> HYPERLINK \l "_Toc114495919" </w:instrText>
      </w:r>
      <w:r>
        <w:fldChar w:fldCharType="separate"/>
      </w:r>
      <w:r>
        <w:rPr>
          <w:rStyle w:val="21"/>
          <w:rFonts w:hint="eastAsia" w:ascii="楷体_GB2312" w:hAnsi="楷体_GB2312" w:eastAsia="楷体_GB2312" w:cs="楷体_GB2312"/>
        </w:rPr>
        <w:t>（二）标准体系的构建原则</w:t>
      </w:r>
      <w:r>
        <w:tab/>
      </w:r>
      <w:r>
        <w:fldChar w:fldCharType="begin"/>
      </w:r>
      <w:r>
        <w:instrText xml:space="preserve"> PAGEREF _Toc114495919 \h </w:instrText>
      </w:r>
      <w:r>
        <w:fldChar w:fldCharType="separate"/>
      </w:r>
      <w:r>
        <w:t>8</w:t>
      </w:r>
      <w:r>
        <w:fldChar w:fldCharType="end"/>
      </w:r>
      <w:r>
        <w:fldChar w:fldCharType="end"/>
      </w:r>
    </w:p>
    <w:p>
      <w:pPr>
        <w:pStyle w:val="13"/>
        <w:jc w:val="distribute"/>
        <w:rPr>
          <w:rFonts w:asciiTheme="minorHAnsi" w:hAnsiTheme="minorHAnsi" w:eastAsiaTheme="minorEastAsia" w:cstheme="minorBidi"/>
          <w:szCs w:val="22"/>
        </w:rPr>
      </w:pPr>
      <w:r>
        <w:fldChar w:fldCharType="begin"/>
      </w:r>
      <w:r>
        <w:instrText xml:space="preserve"> HYPERLINK \l "_Toc114495925" </w:instrText>
      </w:r>
      <w:r>
        <w:fldChar w:fldCharType="separate"/>
      </w:r>
      <w:r>
        <w:rPr>
          <w:rStyle w:val="21"/>
          <w:rFonts w:hint="eastAsia" w:ascii="楷体_GB2312" w:hAnsi="楷体_GB2312" w:eastAsia="楷体_GB2312" w:cs="楷体_GB2312"/>
        </w:rPr>
        <w:t>（三）标准体系的编制依据</w:t>
      </w:r>
      <w:r>
        <w:tab/>
      </w:r>
      <w:r>
        <w:fldChar w:fldCharType="begin"/>
      </w:r>
      <w:r>
        <w:instrText xml:space="preserve"> PAGEREF _Toc114495925 \h </w:instrText>
      </w:r>
      <w:r>
        <w:fldChar w:fldCharType="separate"/>
      </w:r>
      <w:r>
        <w:t>9</w:t>
      </w:r>
      <w:r>
        <w:fldChar w:fldCharType="end"/>
      </w:r>
      <w:r>
        <w:fldChar w:fldCharType="end"/>
      </w:r>
    </w:p>
    <w:p>
      <w:pPr>
        <w:pStyle w:val="12"/>
        <w:jc w:val="distribute"/>
        <w:rPr>
          <w:rStyle w:val="21"/>
          <w:rFonts w:ascii="黑体" w:hAnsi="黑体" w:eastAsia="黑体" w:cs="黑体"/>
          <w:b w:val="0"/>
          <w:sz w:val="28"/>
          <w:szCs w:val="28"/>
        </w:rPr>
      </w:pPr>
      <w:r>
        <w:fldChar w:fldCharType="begin"/>
      </w:r>
      <w:r>
        <w:instrText xml:space="preserve"> HYPERLINK \l "_Toc114495926" </w:instrText>
      </w:r>
      <w:r>
        <w:fldChar w:fldCharType="separate"/>
      </w:r>
      <w:r>
        <w:rPr>
          <w:rStyle w:val="21"/>
          <w:rFonts w:hint="eastAsia" w:ascii="黑体" w:hAnsi="黑体" w:eastAsia="黑体" w:cs="黑体"/>
          <w:b w:val="0"/>
          <w:sz w:val="28"/>
          <w:szCs w:val="28"/>
        </w:rPr>
        <w:t>五、编制过程</w:t>
      </w:r>
      <w:r>
        <w:rPr>
          <w:rStyle w:val="21"/>
          <w:rFonts w:ascii="黑体" w:hAnsi="黑体" w:eastAsia="黑体" w:cs="黑体"/>
          <w:b w:val="0"/>
          <w:sz w:val="28"/>
          <w:szCs w:val="28"/>
        </w:rPr>
        <w:tab/>
      </w:r>
      <w:r>
        <w:rPr>
          <w:rStyle w:val="21"/>
          <w:rFonts w:ascii="黑体" w:hAnsi="黑体" w:eastAsia="黑体" w:cs="黑体"/>
          <w:b w:val="0"/>
          <w:sz w:val="28"/>
          <w:szCs w:val="28"/>
        </w:rPr>
        <w:fldChar w:fldCharType="begin"/>
      </w:r>
      <w:r>
        <w:rPr>
          <w:rStyle w:val="21"/>
          <w:rFonts w:ascii="黑体" w:hAnsi="黑体" w:eastAsia="黑体" w:cs="黑体"/>
          <w:b w:val="0"/>
          <w:sz w:val="28"/>
          <w:szCs w:val="28"/>
        </w:rPr>
        <w:instrText xml:space="preserve"> PAGEREF _Toc114495926 \h </w:instrText>
      </w:r>
      <w:r>
        <w:rPr>
          <w:rStyle w:val="21"/>
          <w:rFonts w:ascii="黑体" w:hAnsi="黑体" w:eastAsia="黑体" w:cs="黑体"/>
          <w:b w:val="0"/>
          <w:sz w:val="28"/>
          <w:szCs w:val="28"/>
        </w:rPr>
        <w:fldChar w:fldCharType="separate"/>
      </w:r>
      <w:r>
        <w:rPr>
          <w:rStyle w:val="21"/>
          <w:rFonts w:ascii="黑体" w:hAnsi="黑体" w:eastAsia="黑体" w:cs="黑体"/>
          <w:b w:val="0"/>
          <w:sz w:val="28"/>
          <w:szCs w:val="28"/>
        </w:rPr>
        <w:t>10</w:t>
      </w:r>
      <w:r>
        <w:rPr>
          <w:rStyle w:val="21"/>
          <w:rFonts w:ascii="黑体" w:hAnsi="黑体" w:eastAsia="黑体" w:cs="黑体"/>
          <w:b w:val="0"/>
          <w:sz w:val="28"/>
          <w:szCs w:val="28"/>
        </w:rPr>
        <w:fldChar w:fldCharType="end"/>
      </w:r>
      <w:r>
        <w:rPr>
          <w:rStyle w:val="21"/>
          <w:rFonts w:ascii="黑体" w:hAnsi="黑体" w:eastAsia="黑体" w:cs="黑体"/>
          <w:b w:val="0"/>
          <w:sz w:val="28"/>
          <w:szCs w:val="28"/>
        </w:rPr>
        <w:fldChar w:fldCharType="end"/>
      </w:r>
    </w:p>
    <w:p>
      <w:pPr>
        <w:pStyle w:val="13"/>
        <w:jc w:val="distribute"/>
        <w:rPr>
          <w:rFonts w:asciiTheme="minorHAnsi" w:hAnsiTheme="minorHAnsi" w:eastAsiaTheme="minorEastAsia" w:cstheme="minorBidi"/>
          <w:szCs w:val="22"/>
        </w:rPr>
      </w:pPr>
      <w:r>
        <w:fldChar w:fldCharType="begin"/>
      </w:r>
      <w:r>
        <w:instrText xml:space="preserve"> HYPERLINK \l "_Toc114495927" </w:instrText>
      </w:r>
      <w:r>
        <w:fldChar w:fldCharType="separate"/>
      </w:r>
      <w:r>
        <w:rPr>
          <w:rStyle w:val="21"/>
          <w:rFonts w:hint="eastAsia" w:ascii="楷体_GB2312" w:hAnsi="楷体_GB2312" w:eastAsia="楷体_GB2312" w:cs="楷体_GB2312"/>
        </w:rPr>
        <w:t>（一）起草阶段</w:t>
      </w:r>
      <w:r>
        <w:tab/>
      </w:r>
      <w:r>
        <w:fldChar w:fldCharType="begin"/>
      </w:r>
      <w:r>
        <w:instrText xml:space="preserve"> PAGEREF _Toc114495927 \h </w:instrText>
      </w:r>
      <w:r>
        <w:fldChar w:fldCharType="separate"/>
      </w:r>
      <w:r>
        <w:t>10</w:t>
      </w:r>
      <w:r>
        <w:fldChar w:fldCharType="end"/>
      </w:r>
      <w:r>
        <w:fldChar w:fldCharType="end"/>
      </w:r>
    </w:p>
    <w:p>
      <w:pPr>
        <w:pStyle w:val="13"/>
        <w:jc w:val="distribute"/>
        <w:rPr>
          <w:rFonts w:asciiTheme="minorHAnsi" w:hAnsiTheme="minorHAnsi" w:eastAsiaTheme="minorEastAsia" w:cstheme="minorBidi"/>
          <w:szCs w:val="22"/>
        </w:rPr>
      </w:pPr>
      <w:r>
        <w:fldChar w:fldCharType="begin"/>
      </w:r>
      <w:r>
        <w:instrText xml:space="preserve"> HYPERLINK \l "_Toc114495931" </w:instrText>
      </w:r>
      <w:r>
        <w:fldChar w:fldCharType="separate"/>
      </w:r>
      <w:r>
        <w:rPr>
          <w:rStyle w:val="21"/>
          <w:rFonts w:hint="eastAsia" w:ascii="楷体_GB2312" w:hAnsi="楷体_GB2312" w:eastAsia="楷体_GB2312" w:cs="楷体_GB2312"/>
        </w:rPr>
        <w:t>（二）征求意见阶段</w:t>
      </w:r>
      <w:r>
        <w:tab/>
      </w:r>
      <w:r>
        <w:fldChar w:fldCharType="begin"/>
      </w:r>
      <w:r>
        <w:instrText xml:space="preserve"> PAGEREF _Toc114495931 \h </w:instrText>
      </w:r>
      <w:r>
        <w:fldChar w:fldCharType="separate"/>
      </w:r>
      <w:r>
        <w:t>11</w:t>
      </w:r>
      <w:r>
        <w:fldChar w:fldCharType="end"/>
      </w:r>
      <w:r>
        <w:fldChar w:fldCharType="end"/>
      </w:r>
    </w:p>
    <w:p>
      <w:pPr>
        <w:pStyle w:val="13"/>
        <w:jc w:val="distribute"/>
        <w:rPr>
          <w:rFonts w:asciiTheme="minorHAnsi" w:hAnsiTheme="minorHAnsi" w:eastAsiaTheme="minorEastAsia" w:cstheme="minorBidi"/>
          <w:szCs w:val="22"/>
        </w:rPr>
      </w:pPr>
      <w:r>
        <w:fldChar w:fldCharType="begin"/>
      </w:r>
      <w:r>
        <w:instrText xml:space="preserve"> HYPERLINK \l "_Toc114495934" </w:instrText>
      </w:r>
      <w:r>
        <w:fldChar w:fldCharType="separate"/>
      </w:r>
      <w:r>
        <w:rPr>
          <w:rStyle w:val="21"/>
          <w:rFonts w:hint="eastAsia" w:ascii="楷体_GB2312" w:hAnsi="楷体_GB2312" w:eastAsia="楷体_GB2312" w:cs="楷体_GB2312"/>
        </w:rPr>
        <w:t>（三）专家评审阶段</w:t>
      </w:r>
      <w:r>
        <w:tab/>
      </w:r>
      <w:r>
        <w:fldChar w:fldCharType="begin"/>
      </w:r>
      <w:r>
        <w:instrText xml:space="preserve"> PAGEREF _Toc114495934 \h </w:instrText>
      </w:r>
      <w:r>
        <w:fldChar w:fldCharType="separate"/>
      </w:r>
      <w:r>
        <w:t>11</w:t>
      </w:r>
      <w:r>
        <w:fldChar w:fldCharType="end"/>
      </w:r>
      <w:r>
        <w:fldChar w:fldCharType="end"/>
      </w:r>
    </w:p>
    <w:p>
      <w:pPr>
        <w:pStyle w:val="12"/>
        <w:jc w:val="distribute"/>
        <w:rPr>
          <w:rStyle w:val="21"/>
          <w:rFonts w:ascii="黑体" w:hAnsi="黑体" w:eastAsia="黑体" w:cs="黑体"/>
          <w:b w:val="0"/>
          <w:sz w:val="28"/>
          <w:szCs w:val="28"/>
        </w:rPr>
      </w:pPr>
      <w:r>
        <w:fldChar w:fldCharType="begin"/>
      </w:r>
      <w:r>
        <w:instrText xml:space="preserve"> HYPERLINK \l "_Toc114495935" </w:instrText>
      </w:r>
      <w:r>
        <w:fldChar w:fldCharType="separate"/>
      </w:r>
      <w:r>
        <w:rPr>
          <w:rStyle w:val="21"/>
          <w:rFonts w:hint="eastAsia" w:ascii="黑体" w:hAnsi="黑体" w:eastAsia="黑体" w:cs="黑体"/>
          <w:b w:val="0"/>
          <w:sz w:val="28"/>
          <w:szCs w:val="28"/>
        </w:rPr>
        <w:t>六、标准体系框架</w:t>
      </w:r>
      <w:r>
        <w:rPr>
          <w:rStyle w:val="21"/>
          <w:rFonts w:ascii="黑体" w:hAnsi="黑体" w:eastAsia="黑体" w:cs="黑体"/>
          <w:b w:val="0"/>
          <w:sz w:val="28"/>
          <w:szCs w:val="28"/>
        </w:rPr>
        <w:tab/>
      </w:r>
      <w:r>
        <w:rPr>
          <w:rStyle w:val="21"/>
          <w:rFonts w:ascii="黑体" w:hAnsi="黑体" w:eastAsia="黑体" w:cs="黑体"/>
          <w:b w:val="0"/>
          <w:sz w:val="28"/>
          <w:szCs w:val="28"/>
        </w:rPr>
        <w:fldChar w:fldCharType="begin"/>
      </w:r>
      <w:r>
        <w:rPr>
          <w:rStyle w:val="21"/>
          <w:rFonts w:ascii="黑体" w:hAnsi="黑体" w:eastAsia="黑体" w:cs="黑体"/>
          <w:b w:val="0"/>
          <w:sz w:val="28"/>
          <w:szCs w:val="28"/>
        </w:rPr>
        <w:instrText xml:space="preserve"> PAGEREF _Toc114495935 \h </w:instrText>
      </w:r>
      <w:r>
        <w:rPr>
          <w:rStyle w:val="21"/>
          <w:rFonts w:ascii="黑体" w:hAnsi="黑体" w:eastAsia="黑体" w:cs="黑体"/>
          <w:b w:val="0"/>
          <w:sz w:val="28"/>
          <w:szCs w:val="28"/>
        </w:rPr>
        <w:fldChar w:fldCharType="separate"/>
      </w:r>
      <w:r>
        <w:rPr>
          <w:rStyle w:val="21"/>
          <w:rFonts w:ascii="黑体" w:hAnsi="黑体" w:eastAsia="黑体" w:cs="黑体"/>
          <w:b w:val="0"/>
          <w:sz w:val="28"/>
          <w:szCs w:val="28"/>
        </w:rPr>
        <w:t>11</w:t>
      </w:r>
      <w:r>
        <w:rPr>
          <w:rStyle w:val="21"/>
          <w:rFonts w:ascii="黑体" w:hAnsi="黑体" w:eastAsia="黑体" w:cs="黑体"/>
          <w:b w:val="0"/>
          <w:sz w:val="28"/>
          <w:szCs w:val="28"/>
        </w:rPr>
        <w:fldChar w:fldCharType="end"/>
      </w:r>
      <w:r>
        <w:rPr>
          <w:rStyle w:val="21"/>
          <w:rFonts w:ascii="黑体" w:hAnsi="黑体" w:eastAsia="黑体" w:cs="黑体"/>
          <w:b w:val="0"/>
          <w:sz w:val="28"/>
          <w:szCs w:val="28"/>
        </w:rPr>
        <w:fldChar w:fldCharType="end"/>
      </w:r>
    </w:p>
    <w:p>
      <w:pPr>
        <w:pStyle w:val="13"/>
        <w:jc w:val="distribute"/>
        <w:rPr>
          <w:rFonts w:asciiTheme="minorHAnsi" w:hAnsiTheme="minorHAnsi" w:eastAsiaTheme="minorEastAsia" w:cstheme="minorBidi"/>
          <w:szCs w:val="22"/>
        </w:rPr>
      </w:pPr>
      <w:r>
        <w:fldChar w:fldCharType="begin"/>
      </w:r>
      <w:r>
        <w:instrText xml:space="preserve"> HYPERLINK \l "_Toc114495936" </w:instrText>
      </w:r>
      <w:r>
        <w:fldChar w:fldCharType="separate"/>
      </w:r>
      <w:r>
        <w:rPr>
          <w:rStyle w:val="21"/>
          <w:rFonts w:hint="eastAsia" w:ascii="楷体_GB2312" w:hAnsi="楷体_GB2312" w:eastAsia="楷体_GB2312" w:cs="楷体_GB2312"/>
        </w:rPr>
        <w:t>（一）构建思路</w:t>
      </w:r>
      <w:r>
        <w:tab/>
      </w:r>
      <w:r>
        <w:fldChar w:fldCharType="begin"/>
      </w:r>
      <w:r>
        <w:instrText xml:space="preserve"> PAGEREF _Toc114495936 \h </w:instrText>
      </w:r>
      <w:r>
        <w:fldChar w:fldCharType="separate"/>
      </w:r>
      <w:r>
        <w:t>11</w:t>
      </w:r>
      <w:r>
        <w:fldChar w:fldCharType="end"/>
      </w:r>
      <w:r>
        <w:fldChar w:fldCharType="end"/>
      </w:r>
    </w:p>
    <w:p>
      <w:pPr>
        <w:pStyle w:val="13"/>
        <w:jc w:val="distribute"/>
        <w:rPr>
          <w:rFonts w:asciiTheme="minorHAnsi" w:hAnsiTheme="minorHAnsi" w:eastAsiaTheme="minorEastAsia" w:cstheme="minorBidi"/>
          <w:szCs w:val="22"/>
        </w:rPr>
      </w:pPr>
      <w:r>
        <w:fldChar w:fldCharType="begin"/>
      </w:r>
      <w:r>
        <w:instrText xml:space="preserve"> HYPERLINK \l "_Toc114495937" </w:instrText>
      </w:r>
      <w:r>
        <w:fldChar w:fldCharType="separate"/>
      </w:r>
      <w:r>
        <w:rPr>
          <w:rStyle w:val="21"/>
          <w:rFonts w:hint="eastAsia" w:ascii="楷体_GB2312" w:hAnsi="楷体_GB2312" w:eastAsia="楷体_GB2312" w:cs="楷体_GB2312"/>
        </w:rPr>
        <w:t>（二）框架结构</w:t>
      </w:r>
      <w:r>
        <w:tab/>
      </w:r>
      <w:r>
        <w:fldChar w:fldCharType="begin"/>
      </w:r>
      <w:r>
        <w:instrText xml:space="preserve"> PAGEREF _Toc114495937 \h </w:instrText>
      </w:r>
      <w:r>
        <w:fldChar w:fldCharType="separate"/>
      </w:r>
      <w:r>
        <w:t>12</w:t>
      </w:r>
      <w:r>
        <w:fldChar w:fldCharType="end"/>
      </w:r>
      <w:r>
        <w:fldChar w:fldCharType="end"/>
      </w:r>
    </w:p>
    <w:p>
      <w:pPr>
        <w:pStyle w:val="13"/>
        <w:jc w:val="distribute"/>
        <w:rPr>
          <w:rFonts w:asciiTheme="minorHAnsi" w:hAnsiTheme="minorHAnsi" w:eastAsiaTheme="minorEastAsia" w:cstheme="minorBidi"/>
          <w:szCs w:val="22"/>
        </w:rPr>
      </w:pPr>
      <w:r>
        <w:fldChar w:fldCharType="begin"/>
      </w:r>
      <w:r>
        <w:instrText xml:space="preserve"> HYPERLINK \l "_Toc114495938" </w:instrText>
      </w:r>
      <w:r>
        <w:fldChar w:fldCharType="separate"/>
      </w:r>
      <w:r>
        <w:rPr>
          <w:rStyle w:val="21"/>
          <w:rFonts w:hint="eastAsia" w:ascii="仿宋" w:hAnsi="仿宋" w:eastAsia="仿宋" w:cs="楷体_GB2312"/>
        </w:rPr>
        <w:t>（三）框架说明</w:t>
      </w:r>
      <w:r>
        <w:tab/>
      </w:r>
      <w:r>
        <w:fldChar w:fldCharType="begin"/>
      </w:r>
      <w:r>
        <w:instrText xml:space="preserve"> PAGEREF _Toc114495938 \h </w:instrText>
      </w:r>
      <w:r>
        <w:fldChar w:fldCharType="separate"/>
      </w:r>
      <w:r>
        <w:t>16</w:t>
      </w:r>
      <w:r>
        <w:fldChar w:fldCharType="end"/>
      </w:r>
      <w:r>
        <w:fldChar w:fldCharType="end"/>
      </w:r>
    </w:p>
    <w:p>
      <w:pPr>
        <w:pStyle w:val="13"/>
        <w:jc w:val="distribute"/>
        <w:rPr>
          <w:rFonts w:asciiTheme="minorHAnsi" w:hAnsiTheme="minorHAnsi" w:eastAsiaTheme="minorEastAsia" w:cstheme="minorBidi"/>
          <w:szCs w:val="22"/>
        </w:rPr>
      </w:pPr>
      <w:r>
        <w:fldChar w:fldCharType="begin"/>
      </w:r>
      <w:r>
        <w:instrText xml:space="preserve"> HYPERLINK \l "_Toc114495939" </w:instrText>
      </w:r>
      <w:r>
        <w:fldChar w:fldCharType="separate"/>
      </w:r>
      <w:r>
        <w:rPr>
          <w:rStyle w:val="21"/>
          <w:rFonts w:hint="eastAsia" w:ascii="仿宋" w:hAnsi="仿宋" w:eastAsia="仿宋" w:cs="楷体_GB2312"/>
        </w:rPr>
        <w:t>（四）标准统计</w:t>
      </w:r>
      <w:r>
        <w:tab/>
      </w:r>
      <w:r>
        <w:fldChar w:fldCharType="begin"/>
      </w:r>
      <w:r>
        <w:instrText xml:space="preserve"> PAGEREF _Toc114495939 \h </w:instrText>
      </w:r>
      <w:r>
        <w:fldChar w:fldCharType="separate"/>
      </w:r>
      <w:r>
        <w:t>17</w:t>
      </w:r>
      <w:r>
        <w:fldChar w:fldCharType="end"/>
      </w:r>
      <w:r>
        <w:fldChar w:fldCharType="end"/>
      </w:r>
    </w:p>
    <w:p>
      <w:pPr>
        <w:pStyle w:val="12"/>
        <w:jc w:val="distribute"/>
        <w:rPr>
          <w:rStyle w:val="21"/>
          <w:rFonts w:ascii="黑体" w:hAnsi="黑体" w:eastAsia="黑体" w:cs="黑体"/>
          <w:b w:val="0"/>
          <w:sz w:val="28"/>
          <w:szCs w:val="28"/>
        </w:rPr>
      </w:pPr>
      <w:r>
        <w:fldChar w:fldCharType="begin"/>
      </w:r>
      <w:r>
        <w:instrText xml:space="preserve"> HYPERLINK \l "_Toc114495940" </w:instrText>
      </w:r>
      <w:r>
        <w:fldChar w:fldCharType="separate"/>
      </w:r>
      <w:r>
        <w:rPr>
          <w:rStyle w:val="21"/>
          <w:rFonts w:hint="eastAsia" w:ascii="黑体" w:hAnsi="黑体" w:eastAsia="黑体" w:cs="黑体"/>
          <w:b w:val="0"/>
          <w:sz w:val="28"/>
          <w:szCs w:val="28"/>
        </w:rPr>
        <w:t>七、体系运行措施和建议</w:t>
      </w:r>
      <w:r>
        <w:rPr>
          <w:rStyle w:val="21"/>
          <w:rFonts w:ascii="黑体" w:hAnsi="黑体" w:eastAsia="黑体" w:cs="黑体"/>
          <w:b w:val="0"/>
          <w:sz w:val="28"/>
          <w:szCs w:val="28"/>
        </w:rPr>
        <w:tab/>
      </w:r>
      <w:r>
        <w:rPr>
          <w:rStyle w:val="21"/>
          <w:rFonts w:ascii="黑体" w:hAnsi="黑体" w:eastAsia="黑体" w:cs="黑体"/>
          <w:b w:val="0"/>
          <w:sz w:val="28"/>
          <w:szCs w:val="28"/>
        </w:rPr>
        <w:fldChar w:fldCharType="begin"/>
      </w:r>
      <w:r>
        <w:rPr>
          <w:rStyle w:val="21"/>
          <w:rFonts w:ascii="黑体" w:hAnsi="黑体" w:eastAsia="黑体" w:cs="黑体"/>
          <w:b w:val="0"/>
          <w:sz w:val="28"/>
          <w:szCs w:val="28"/>
        </w:rPr>
        <w:instrText xml:space="preserve"> PAGEREF _Toc114495940 \h </w:instrText>
      </w:r>
      <w:r>
        <w:rPr>
          <w:rStyle w:val="21"/>
          <w:rFonts w:ascii="黑体" w:hAnsi="黑体" w:eastAsia="黑体" w:cs="黑体"/>
          <w:b w:val="0"/>
          <w:sz w:val="28"/>
          <w:szCs w:val="28"/>
        </w:rPr>
        <w:fldChar w:fldCharType="separate"/>
      </w:r>
      <w:r>
        <w:rPr>
          <w:rStyle w:val="21"/>
          <w:rFonts w:ascii="黑体" w:hAnsi="黑体" w:eastAsia="黑体" w:cs="黑体"/>
          <w:b w:val="0"/>
          <w:sz w:val="28"/>
          <w:szCs w:val="28"/>
        </w:rPr>
        <w:t>18</w:t>
      </w:r>
      <w:r>
        <w:rPr>
          <w:rStyle w:val="21"/>
          <w:rFonts w:ascii="黑体" w:hAnsi="黑体" w:eastAsia="黑体" w:cs="黑体"/>
          <w:b w:val="0"/>
          <w:sz w:val="28"/>
          <w:szCs w:val="28"/>
        </w:rPr>
        <w:fldChar w:fldCharType="end"/>
      </w:r>
      <w:r>
        <w:rPr>
          <w:rStyle w:val="21"/>
          <w:rFonts w:ascii="黑体" w:hAnsi="黑体" w:eastAsia="黑体" w:cs="黑体"/>
          <w:b w:val="0"/>
          <w:sz w:val="28"/>
          <w:szCs w:val="28"/>
        </w:rPr>
        <w:fldChar w:fldCharType="end"/>
      </w:r>
    </w:p>
    <w:p>
      <w:pPr>
        <w:pStyle w:val="13"/>
        <w:jc w:val="distribute"/>
        <w:rPr>
          <w:rFonts w:asciiTheme="minorHAnsi" w:hAnsiTheme="minorHAnsi" w:eastAsiaTheme="minorEastAsia" w:cstheme="minorBidi"/>
          <w:szCs w:val="22"/>
        </w:rPr>
      </w:pPr>
      <w:r>
        <w:fldChar w:fldCharType="begin"/>
      </w:r>
      <w:r>
        <w:instrText xml:space="preserve"> HYPERLINK \l "_Toc114495941" </w:instrText>
      </w:r>
      <w:r>
        <w:fldChar w:fldCharType="separate"/>
      </w:r>
      <w:r>
        <w:rPr>
          <w:rStyle w:val="21"/>
          <w:rFonts w:hint="eastAsia" w:ascii="仿宋" w:hAnsi="仿宋" w:eastAsia="仿宋" w:cs="楷体_GB2312"/>
        </w:rPr>
        <w:t>（一）加强组织领导，形成工作合力</w:t>
      </w:r>
      <w:r>
        <w:tab/>
      </w:r>
      <w:r>
        <w:fldChar w:fldCharType="begin"/>
      </w:r>
      <w:r>
        <w:instrText xml:space="preserve"> PAGEREF _Toc114495941 \h </w:instrText>
      </w:r>
      <w:r>
        <w:fldChar w:fldCharType="separate"/>
      </w:r>
      <w:r>
        <w:t>18</w:t>
      </w:r>
      <w:r>
        <w:fldChar w:fldCharType="end"/>
      </w:r>
      <w:r>
        <w:fldChar w:fldCharType="end"/>
      </w:r>
    </w:p>
    <w:p>
      <w:pPr>
        <w:pStyle w:val="13"/>
        <w:jc w:val="distribute"/>
        <w:rPr>
          <w:rFonts w:asciiTheme="minorHAnsi" w:hAnsiTheme="minorHAnsi" w:eastAsiaTheme="minorEastAsia" w:cstheme="minorBidi"/>
          <w:szCs w:val="22"/>
        </w:rPr>
      </w:pPr>
      <w:r>
        <w:fldChar w:fldCharType="begin"/>
      </w:r>
      <w:r>
        <w:instrText xml:space="preserve"> HYPERLINK \l "_Toc114495942" </w:instrText>
      </w:r>
      <w:r>
        <w:fldChar w:fldCharType="separate"/>
      </w:r>
      <w:r>
        <w:rPr>
          <w:rStyle w:val="21"/>
          <w:rFonts w:hint="eastAsia" w:ascii="仿宋" w:hAnsi="仿宋" w:eastAsia="仿宋" w:cs="楷体_GB2312"/>
        </w:rPr>
        <w:t>（二）加大宣传培训，强化引导使用</w:t>
      </w:r>
      <w:r>
        <w:tab/>
      </w:r>
      <w:r>
        <w:fldChar w:fldCharType="begin"/>
      </w:r>
      <w:r>
        <w:instrText xml:space="preserve"> PAGEREF _Toc114495942 \h </w:instrText>
      </w:r>
      <w:r>
        <w:fldChar w:fldCharType="separate"/>
      </w:r>
      <w:r>
        <w:t>19</w:t>
      </w:r>
      <w:r>
        <w:fldChar w:fldCharType="end"/>
      </w:r>
      <w:r>
        <w:fldChar w:fldCharType="end"/>
      </w:r>
    </w:p>
    <w:p>
      <w:pPr>
        <w:pStyle w:val="13"/>
        <w:jc w:val="distribute"/>
        <w:rPr>
          <w:rFonts w:asciiTheme="minorHAnsi" w:hAnsiTheme="minorHAnsi" w:eastAsiaTheme="minorEastAsia" w:cstheme="minorBidi"/>
          <w:szCs w:val="22"/>
        </w:rPr>
      </w:pPr>
      <w:r>
        <w:fldChar w:fldCharType="begin"/>
      </w:r>
      <w:r>
        <w:instrText xml:space="preserve"> HYPERLINK \l "_Toc114495943" </w:instrText>
      </w:r>
      <w:r>
        <w:fldChar w:fldCharType="separate"/>
      </w:r>
      <w:r>
        <w:rPr>
          <w:rStyle w:val="21"/>
          <w:rFonts w:hint="eastAsia" w:ascii="仿宋" w:hAnsi="仿宋" w:eastAsia="仿宋" w:cs="楷体_GB2312"/>
        </w:rPr>
        <w:t>（三）关注产业需求，提升技术水平</w:t>
      </w:r>
      <w:r>
        <w:tab/>
      </w:r>
      <w:r>
        <w:fldChar w:fldCharType="begin"/>
      </w:r>
      <w:r>
        <w:instrText xml:space="preserve"> PAGEREF _Toc114495943 \h </w:instrText>
      </w:r>
      <w:r>
        <w:fldChar w:fldCharType="separate"/>
      </w:r>
      <w:r>
        <w:t>19</w:t>
      </w:r>
      <w:r>
        <w:fldChar w:fldCharType="end"/>
      </w:r>
      <w:r>
        <w:fldChar w:fldCharType="end"/>
      </w:r>
    </w:p>
    <w:p>
      <w:pPr>
        <w:widowControl/>
        <w:spacing w:line="360" w:lineRule="auto"/>
        <w:jc w:val="distribute"/>
        <w:rPr>
          <w:rFonts w:ascii="仿宋" w:hAnsi="仿宋" w:eastAsia="仿宋"/>
          <w:b/>
          <w:sz w:val="44"/>
          <w:szCs w:val="44"/>
        </w:rPr>
      </w:pPr>
      <w:r>
        <w:rPr>
          <w:rFonts w:ascii="仿宋" w:hAnsi="仿宋" w:eastAsia="仿宋"/>
          <w:b/>
          <w:sz w:val="44"/>
          <w:szCs w:val="44"/>
        </w:rPr>
        <w:fldChar w:fldCharType="end"/>
      </w:r>
      <w:r>
        <w:rPr>
          <w:rFonts w:ascii="仿宋" w:hAnsi="仿宋" w:eastAsia="仿宋"/>
          <w:b/>
          <w:sz w:val="44"/>
          <w:szCs w:val="44"/>
        </w:rPr>
        <w:br w:type="page"/>
      </w:r>
    </w:p>
    <w:p>
      <w:pPr>
        <w:widowControl/>
        <w:spacing w:line="500" w:lineRule="exact"/>
        <w:jc w:val="center"/>
        <w:rPr>
          <w:rFonts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t>海南省</w:t>
      </w:r>
      <w:r>
        <w:rPr>
          <w:rFonts w:hint="eastAsia" w:ascii="方正小标宋简体" w:hAnsi="方正小标宋简体" w:eastAsia="方正小标宋简体" w:cs="方正小标宋简体"/>
          <w:bCs/>
          <w:sz w:val="44"/>
          <w:szCs w:val="44"/>
        </w:rPr>
        <w:t>乡村振兴标准体系</w:t>
      </w:r>
    </w:p>
    <w:p>
      <w:pPr>
        <w:widowControl/>
        <w:spacing w:line="500" w:lineRule="exact"/>
        <w:jc w:val="center"/>
        <w:rPr>
          <w:rFonts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t>编制说明</w:t>
      </w:r>
    </w:p>
    <w:p>
      <w:pPr>
        <w:widowControl/>
        <w:spacing w:line="500" w:lineRule="exact"/>
        <w:jc w:val="center"/>
        <w:rPr>
          <w:rFonts w:ascii="方正小标宋简体" w:hAnsi="方正小标宋简体" w:eastAsia="方正小标宋简体" w:cs="方正小标宋简体"/>
          <w:bCs/>
          <w:sz w:val="44"/>
          <w:szCs w:val="44"/>
        </w:rPr>
      </w:pPr>
    </w:p>
    <w:p>
      <w:pPr>
        <w:pStyle w:val="2"/>
        <w:spacing w:before="0" w:beforeAutospacing="0" w:afterLines="0" w:line="560" w:lineRule="exact"/>
        <w:ind w:firstLine="640" w:firstLineChars="200"/>
        <w:rPr>
          <w:rFonts w:ascii="黑体" w:hAnsi="黑体" w:eastAsia="黑体" w:cs="黑体"/>
          <w:b w:val="0"/>
          <w:bCs w:val="0"/>
        </w:rPr>
      </w:pPr>
      <w:bookmarkStart w:id="0" w:name="_Toc114495905"/>
      <w:r>
        <w:rPr>
          <w:rFonts w:hint="eastAsia" w:ascii="黑体" w:hAnsi="黑体" w:eastAsia="黑体" w:cs="黑体"/>
          <w:b w:val="0"/>
          <w:bCs w:val="0"/>
        </w:rPr>
        <w:t>一</w:t>
      </w:r>
      <w:r>
        <w:rPr>
          <w:rFonts w:ascii="黑体" w:hAnsi="黑体" w:eastAsia="黑体" w:cs="黑体"/>
          <w:b w:val="0"/>
          <w:bCs w:val="0"/>
        </w:rPr>
        <w:t>、</w:t>
      </w:r>
      <w:r>
        <w:rPr>
          <w:rFonts w:hint="eastAsia" w:ascii="黑体" w:hAnsi="黑体" w:eastAsia="黑体" w:cs="黑体"/>
          <w:b w:val="0"/>
          <w:bCs w:val="0"/>
        </w:rPr>
        <w:t>编制背景</w:t>
      </w:r>
      <w:bookmarkEnd w:id="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党的十九届五中全会审议通过的《中共中央关于制定国民经济和社会发展第十四个五年规划和二〇三五年远景目标的建议》，对新发展阶段优先发展农业农村、全面推进乡村振兴作出总体部署，为做好当前和今后一个时期“三农”工作指明了方向。党的十九届六中全会通过的《中共中央关于党的百年奋斗重大成就和历史经验的决议》指出，党始终把解决好“三农”问题作为全党工作重中之重，实施乡村振兴战略，加快推进农业农村现代化。《中共海南省委 海南省人民政府关于全面推进乡村振兴加快农业农村现代化的实施意见》（琼发〔2021〕1号）指出——解决我省发展不平衡不充分问题，筑牢自贸港建设基础，重点难点在“三农”;构建新发展格局，畅通城乡经济循环，潜力后劲在“三农”;面对各种风险挑战，应变局开新局，基础支撑在“三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面建成小康社会之后，要向实现共同富裕的远景目标而奋斗，乡村振兴将是全体人民实现共同富裕的必然要求。如今是全面建设社会主义现代化国家新征程、向第二个百年奋斗目标进军的初期，也是我省高质量高标准建设中国特色自由贸易港的关键时期。特别是脱贫攻坚取得胜利后，全面推进乡村振兴是“三农”工作重心的历史性转移。全省上下把“三农”工作摆在海南全面深化改革开放和中国特色自由贸易港建设全局的突出位置，举全省全社会之力推进乡村振兴，巩固和拓展脱贫攻坚成果，加快农业农村现代化，促进农业高质高效、乡村宜居宜业、农民富裕富足。</w:t>
      </w:r>
    </w:p>
    <w:p>
      <w:pPr>
        <w:pStyle w:val="3"/>
        <w:spacing w:before="0" w:beforeAutospacing="0" w:afterLines="0" w:line="560" w:lineRule="exact"/>
        <w:ind w:firstLine="640" w:firstLineChars="200"/>
        <w:rPr>
          <w:rFonts w:ascii="楷体_GB2312" w:hAnsi="楷体_GB2312" w:eastAsia="楷体_GB2312" w:cs="楷体_GB2312"/>
          <w:b w:val="0"/>
          <w:bCs w:val="0"/>
          <w:sz w:val="32"/>
        </w:rPr>
      </w:pPr>
      <w:bookmarkStart w:id="1" w:name="_Toc114495906"/>
      <w:r>
        <w:rPr>
          <w:rFonts w:hint="eastAsia" w:ascii="楷体_GB2312" w:hAnsi="楷体_GB2312" w:eastAsia="楷体_GB2312" w:cs="楷体_GB2312"/>
          <w:b w:val="0"/>
          <w:bCs w:val="0"/>
          <w:sz w:val="32"/>
        </w:rPr>
        <w:t>（一）目的</w:t>
      </w:r>
      <w:r>
        <w:rPr>
          <w:rFonts w:ascii="楷体_GB2312" w:hAnsi="楷体_GB2312" w:eastAsia="楷体_GB2312" w:cs="楷体_GB2312"/>
          <w:b w:val="0"/>
          <w:bCs w:val="0"/>
          <w:sz w:val="32"/>
        </w:rPr>
        <w:t>和意义</w:t>
      </w:r>
      <w:bookmarkEnd w:id="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村振兴战略是以习近平同志为核心的党中央作出的重大决策部署，是全面建设社会主义现代化国家的全局性、历史性任务，是新时代“三农”工作总抓手。实施乡村振兴战略有助于巩固拓展脱贫攻坚成果、提高农业农村的现代化水平，以缓解城乡发展不平衡问题，从而扎实推进共同富裕建设。参与乡村振兴，既是社会组织的重要责任，又是社会组织服务国家、服务社会、服务群众、服务行业的重要体现，更是社会组织实干成长、实现高质量发展的重要途径和广阔舞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标准化是现代化大生产的必然要求，可以规范社会的生产活动，规范市场行为，引领经济社会发展，推动建立最佳秩序，促进相关产品、技术、管理等因素之间的相互协调和配合。它是科学管理的基础，有利于实现科学管理和提高管理效率。用标准化的技术手段引导和规范海南省乡村振兴战略的实施，是落实党的“十九大”精神、中央一号文件精神和习近平新时代中国特色社会主义“三农”思想的重要举措，也是持续推进海南“三农”工作建设的重要技术手段。</w:t>
      </w:r>
    </w:p>
    <w:p>
      <w:pPr>
        <w:pStyle w:val="3"/>
        <w:spacing w:before="0" w:beforeAutospacing="0" w:afterLines="0" w:line="560" w:lineRule="exact"/>
        <w:ind w:firstLine="640" w:firstLineChars="200"/>
        <w:rPr>
          <w:rFonts w:ascii="楷体_GB2312" w:hAnsi="楷体_GB2312" w:eastAsia="楷体_GB2312" w:cs="楷体_GB2312"/>
          <w:b w:val="0"/>
          <w:bCs w:val="0"/>
          <w:sz w:val="32"/>
        </w:rPr>
      </w:pPr>
      <w:bookmarkStart w:id="2" w:name="_Toc114495907"/>
      <w:r>
        <w:rPr>
          <w:rFonts w:hint="eastAsia" w:ascii="楷体_GB2312" w:hAnsi="楷体_GB2312" w:eastAsia="楷体_GB2312" w:cs="楷体_GB2312"/>
          <w:b w:val="0"/>
          <w:bCs w:val="0"/>
          <w:sz w:val="32"/>
        </w:rPr>
        <w:t>（二）项目</w:t>
      </w:r>
      <w:r>
        <w:rPr>
          <w:rFonts w:ascii="楷体_GB2312" w:hAnsi="楷体_GB2312" w:eastAsia="楷体_GB2312" w:cs="楷体_GB2312"/>
          <w:b w:val="0"/>
          <w:bCs w:val="0"/>
          <w:sz w:val="32"/>
        </w:rPr>
        <w:t>来源</w:t>
      </w:r>
      <w:bookmarkEnd w:id="2"/>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为贯彻落实《中共海南省委 海南省人民政府关于全面推进乡村振兴加快农业农村现代化的实施意见》（琼发〔2021〕1号），立足于我省乡村振兴工作开展基本状况，构建海南省乡村振兴标准体系，以标准化技术手段为支撑，为我省乡村振兴提供标准化技术支撑和指导，提升我省乡村振兴战略实施的科学性、适用性和可操作性，2</w:t>
      </w:r>
      <w:r>
        <w:rPr>
          <w:rFonts w:ascii="仿宋_GB2312" w:hAnsi="仿宋_GB2312" w:eastAsia="仿宋_GB2312" w:cs="仿宋_GB2312"/>
          <w:sz w:val="32"/>
          <w:szCs w:val="32"/>
        </w:rPr>
        <w:t>022年</w:t>
      </w:r>
      <w:r>
        <w:rPr>
          <w:rFonts w:hint="eastAsia" w:ascii="仿宋_GB2312" w:hAnsi="仿宋_GB2312" w:eastAsia="仿宋_GB2312" w:cs="仿宋_GB2312"/>
          <w:sz w:val="32"/>
          <w:szCs w:val="32"/>
        </w:rPr>
        <w:t>7月，</w:t>
      </w:r>
      <w:r>
        <w:rPr>
          <w:rFonts w:ascii="仿宋_GB2312" w:hAnsi="仿宋_GB2312" w:eastAsia="仿宋_GB2312" w:cs="仿宋_GB2312"/>
          <w:sz w:val="32"/>
          <w:szCs w:val="32"/>
        </w:rPr>
        <w:t>海南省市场监督管理局委托</w:t>
      </w:r>
      <w:r>
        <w:rPr>
          <w:rFonts w:hint="eastAsia" w:ascii="仿宋_GB2312" w:hAnsi="仿宋_GB2312" w:eastAsia="仿宋_GB2312" w:cs="仿宋_GB2312"/>
          <w:sz w:val="32"/>
          <w:szCs w:val="32"/>
        </w:rPr>
        <w:t>海南</w:t>
      </w:r>
      <w:r>
        <w:rPr>
          <w:rFonts w:ascii="仿宋_GB2312" w:hAnsi="仿宋_GB2312" w:eastAsia="仿宋_GB2312" w:cs="仿宋_GB2312"/>
          <w:sz w:val="32"/>
          <w:szCs w:val="32"/>
        </w:rPr>
        <w:t>省标准化协会</w:t>
      </w:r>
      <w:r>
        <w:rPr>
          <w:rFonts w:hint="eastAsia" w:ascii="仿宋_GB2312" w:hAnsi="仿宋_GB2312" w:eastAsia="仿宋_GB2312" w:cs="仿宋_GB2312"/>
          <w:sz w:val="32"/>
          <w:szCs w:val="32"/>
        </w:rPr>
        <w:t>开展海南</w:t>
      </w:r>
      <w:r>
        <w:rPr>
          <w:rFonts w:ascii="仿宋_GB2312" w:hAnsi="仿宋_GB2312" w:eastAsia="仿宋_GB2312" w:cs="仿宋_GB2312"/>
          <w:sz w:val="32"/>
          <w:szCs w:val="32"/>
        </w:rPr>
        <w:t>省乡村振兴标准体系</w:t>
      </w:r>
      <w:r>
        <w:rPr>
          <w:rFonts w:hint="eastAsia" w:ascii="仿宋_GB2312" w:hAnsi="仿宋_GB2312" w:eastAsia="仿宋_GB2312" w:cs="仿宋_GB2312"/>
          <w:sz w:val="32"/>
          <w:szCs w:val="32"/>
        </w:rPr>
        <w:t>构建</w:t>
      </w:r>
      <w:r>
        <w:rPr>
          <w:rFonts w:ascii="仿宋_GB2312" w:hAnsi="仿宋_GB2312" w:eastAsia="仿宋_GB2312" w:cs="仿宋_GB2312"/>
          <w:sz w:val="32"/>
          <w:szCs w:val="32"/>
        </w:rPr>
        <w:t>项目。</w:t>
      </w:r>
    </w:p>
    <w:p>
      <w:pPr>
        <w:pStyle w:val="2"/>
        <w:spacing w:before="0" w:beforeAutospacing="0" w:afterLines="0" w:line="560" w:lineRule="exact"/>
        <w:ind w:firstLine="640" w:firstLineChars="200"/>
        <w:rPr>
          <w:rFonts w:ascii="黑体" w:hAnsi="黑体" w:eastAsia="黑体" w:cs="黑体"/>
          <w:b w:val="0"/>
          <w:bCs w:val="0"/>
          <w:szCs w:val="32"/>
        </w:rPr>
      </w:pPr>
      <w:bookmarkStart w:id="3" w:name="_Toc114495908"/>
      <w:r>
        <w:rPr>
          <w:rFonts w:hint="eastAsia" w:ascii="黑体" w:hAnsi="黑体" w:eastAsia="黑体" w:cs="黑体"/>
          <w:b w:val="0"/>
          <w:bCs w:val="0"/>
          <w:szCs w:val="32"/>
        </w:rPr>
        <w:t>二</w:t>
      </w:r>
      <w:r>
        <w:rPr>
          <w:rFonts w:ascii="黑体" w:hAnsi="黑体" w:eastAsia="黑体" w:cs="黑体"/>
          <w:b w:val="0"/>
          <w:bCs w:val="0"/>
          <w:szCs w:val="32"/>
        </w:rPr>
        <w:t>、</w:t>
      </w:r>
      <w:r>
        <w:rPr>
          <w:rFonts w:hint="eastAsia" w:ascii="黑体" w:hAnsi="黑体" w:eastAsia="黑体" w:cs="黑体"/>
          <w:b w:val="0"/>
          <w:bCs w:val="0"/>
          <w:szCs w:val="32"/>
        </w:rPr>
        <w:t>乡村振兴</w:t>
      </w:r>
      <w:bookmarkEnd w:id="3"/>
      <w:r>
        <w:rPr>
          <w:rFonts w:hint="eastAsia" w:ascii="黑体" w:hAnsi="黑体" w:eastAsia="黑体" w:cs="黑体"/>
          <w:b w:val="0"/>
          <w:bCs w:val="0"/>
          <w:szCs w:val="32"/>
        </w:rPr>
        <w:t>文件</w:t>
      </w:r>
    </w:p>
    <w:p>
      <w:pPr>
        <w:pStyle w:val="3"/>
        <w:spacing w:before="0" w:beforeAutospacing="0" w:afterLines="0" w:line="560" w:lineRule="exact"/>
        <w:ind w:firstLine="640" w:firstLineChars="200"/>
        <w:rPr>
          <w:rFonts w:ascii="楷体_GB2312" w:hAnsi="楷体_GB2312" w:eastAsia="楷体_GB2312" w:cs="楷体_GB2312"/>
          <w:b w:val="0"/>
          <w:bCs w:val="0"/>
          <w:sz w:val="32"/>
        </w:rPr>
      </w:pPr>
      <w:bookmarkStart w:id="4" w:name="_Toc114495909"/>
      <w:r>
        <w:rPr>
          <w:rFonts w:hint="eastAsia" w:ascii="楷体_GB2312" w:hAnsi="楷体_GB2312" w:eastAsia="楷体_GB2312" w:cs="楷体_GB2312"/>
          <w:b w:val="0"/>
          <w:bCs w:val="0"/>
          <w:sz w:val="32"/>
        </w:rPr>
        <w:t>（一）政策法规</w:t>
      </w:r>
      <w:bookmarkEnd w:id="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乡村振兴已经出台了一系列国家级和海南省级政策法规，保障乡村振兴工作的稳步推进。主要有：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fldChar w:fldCharType="begin"/>
      </w:r>
      <w:r>
        <w:instrText xml:space="preserve"> HYPERLINK "http://www.gov.cn/xinwen/2021-04/30/content_5604050.htm" \t "_blank" </w:instrText>
      </w:r>
      <w:r>
        <w:fldChar w:fldCharType="separate"/>
      </w:r>
      <w:r>
        <w:rPr>
          <w:rFonts w:hint="eastAsia" w:ascii="仿宋_GB2312" w:hAnsi="仿宋_GB2312" w:eastAsia="仿宋_GB2312" w:cs="仿宋_GB2312"/>
          <w:sz w:val="32"/>
          <w:szCs w:val="32"/>
        </w:rPr>
        <w:t>中华人民共和国乡村振兴促进法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spacing w:line="560" w:lineRule="exact"/>
        <w:ind w:firstLine="420" w:firstLineChars="200"/>
        <w:rPr>
          <w:rFonts w:ascii="仿宋_GB2312" w:hAnsi="仿宋_GB2312" w:eastAsia="仿宋_GB2312" w:cs="仿宋_GB2312"/>
          <w:sz w:val="32"/>
          <w:szCs w:val="32"/>
        </w:rPr>
      </w:pPr>
      <w:r>
        <w:fldChar w:fldCharType="begin"/>
      </w:r>
      <w:r>
        <w:instrText xml:space="preserve"> HYPERLINK "http://www.gov.cn/zhengce/2022-05/23/content_5691881.htm" \t "_blank" </w:instrText>
      </w:r>
      <w:r>
        <w:fldChar w:fldCharType="separate"/>
      </w:r>
      <w:r>
        <w:rPr>
          <w:rFonts w:hint="eastAsia" w:ascii="仿宋_GB2312" w:hAnsi="仿宋_GB2312" w:eastAsia="仿宋_GB2312" w:cs="仿宋_GB2312"/>
          <w:sz w:val="32"/>
          <w:szCs w:val="32"/>
        </w:rPr>
        <w:t>《乡村建设行动实施方案》</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（中共中央办公厅 国务院办公厅印发）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fldChar w:fldCharType="begin"/>
      </w:r>
      <w:r>
        <w:instrText xml:space="preserve"> HYPERLINK "http://www.gov.cn/zhengce/2022-02/22/content_5675035.htm" \t "_blank" </w:instrText>
      </w:r>
      <w:r>
        <w:fldChar w:fldCharType="separate"/>
      </w:r>
      <w:r>
        <w:rPr>
          <w:rFonts w:hint="eastAsia" w:ascii="仿宋_GB2312" w:hAnsi="仿宋_GB2312" w:eastAsia="仿宋_GB2312" w:cs="仿宋_GB2312"/>
          <w:sz w:val="32"/>
          <w:szCs w:val="32"/>
        </w:rPr>
        <w:t>中共中央 国务院关于做好2022年全面推进乡村振兴重点工作的意见</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fldChar w:fldCharType="begin"/>
      </w:r>
      <w:r>
        <w:instrText xml:space="preserve"> HYPERLINK "https://www.hainan.gov.cn/hainan/zchbgjwj/201804/73d21acebba14861b170c5f5688bd396.shtml" \t "_blank" </w:instrText>
      </w:r>
      <w:r>
        <w:fldChar w:fldCharType="separate"/>
      </w:r>
      <w:r>
        <w:rPr>
          <w:rFonts w:hint="eastAsia" w:ascii="仿宋_GB2312" w:hAnsi="仿宋_GB2312" w:eastAsia="仿宋_GB2312" w:cs="仿宋_GB2312"/>
          <w:sz w:val="32"/>
          <w:szCs w:val="32"/>
        </w:rPr>
        <w:t>中共中央 国务院关于支持海南全面深化改革开放的指导意见</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fldChar w:fldCharType="begin"/>
      </w:r>
      <w:r>
        <w:instrText xml:space="preserve"> HYPERLINK "http://www.gov.cn/zhengce/zhengceku/2022-03/01/content_5676306.htm" \t "_blank" </w:instrText>
      </w:r>
      <w:r>
        <w:fldChar w:fldCharType="separate"/>
      </w:r>
      <w:r>
        <w:rPr>
          <w:rFonts w:hint="eastAsia" w:ascii="仿宋_GB2312" w:hAnsi="仿宋_GB2312" w:eastAsia="仿宋_GB2312" w:cs="仿宋_GB2312"/>
          <w:sz w:val="32"/>
          <w:szCs w:val="32"/>
        </w:rPr>
        <w:t>民政部 国家乡村振兴局关于动员引导社会组织参与乡村振兴工作的通知</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fldChar w:fldCharType="begin"/>
      </w:r>
      <w:r>
        <w:instrText xml:space="preserve"> HYPERLINK "https://www.hainan.gov.cn/hainan/xczxhnwj/202104/e3bf7000409940e3843d2e8a7364107d.shtml" \t "_blank" </w:instrText>
      </w:r>
      <w:r>
        <w:fldChar w:fldCharType="separate"/>
      </w:r>
      <w:r>
        <w:rPr>
          <w:rFonts w:hint="eastAsia" w:ascii="仿宋_GB2312" w:hAnsi="仿宋_GB2312" w:eastAsia="仿宋_GB2312" w:cs="仿宋_GB2312"/>
          <w:sz w:val="32"/>
          <w:szCs w:val="32"/>
        </w:rPr>
        <w:t>中共海南省委 海南省人民政府关于全面推进乡村振兴加快农业农村现代化的实施意见</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fldChar w:fldCharType="begin"/>
      </w:r>
      <w:r>
        <w:instrText xml:space="preserve"> HYPERLINK "https://www.hainan.gov.cn/hainan/xczxhnwj/202203/4c5baf2abd37491b81c7bd9ec44037cf.shtml" \t "_blank" </w:instrText>
      </w:r>
      <w:r>
        <w:fldChar w:fldCharType="separate"/>
      </w:r>
      <w:r>
        <w:rPr>
          <w:rFonts w:hint="eastAsia" w:ascii="仿宋_GB2312" w:hAnsi="仿宋_GB2312" w:eastAsia="仿宋_GB2312" w:cs="仿宋_GB2312"/>
          <w:sz w:val="32"/>
          <w:szCs w:val="32"/>
        </w:rPr>
        <w:t>中共海南省委 海南省人民政府关于做好2022年全面推进乡村振兴重点工作的实施意见</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spacing w:line="560" w:lineRule="exact"/>
        <w:ind w:firstLine="420" w:firstLineChars="200"/>
        <w:rPr>
          <w:rFonts w:ascii="仿宋_GB2312" w:hAnsi="仿宋_GB2312" w:eastAsia="仿宋_GB2312" w:cs="仿宋_GB2312"/>
          <w:sz w:val="32"/>
          <w:szCs w:val="32"/>
        </w:rPr>
      </w:pPr>
      <w:r>
        <w:fldChar w:fldCharType="begin"/>
      </w:r>
      <w:r>
        <w:instrText xml:space="preserve"> HYPERLINK "https://www.hainan.gov.cn/hainan/xczxhnwj/202011/468f4cc16dbf4ef1a3e80c67cc5eac19.shtml" \t "_blank" </w:instrText>
      </w:r>
      <w:r>
        <w:fldChar w:fldCharType="separate"/>
      </w:r>
      <w:r>
        <w:rPr>
          <w:rFonts w:hint="eastAsia" w:ascii="仿宋_GB2312" w:hAnsi="仿宋_GB2312" w:eastAsia="仿宋_GB2312" w:cs="仿宋_GB2312"/>
          <w:sz w:val="32"/>
          <w:szCs w:val="32"/>
        </w:rPr>
        <w:t>中共海南省委办公厅 海南省人民政府办公厅印发《关于加强和改进乡村治理的实施意见》的通知</w:t>
      </w:r>
      <w:r>
        <w:rPr>
          <w:rFonts w:hint="eastAsia" w:ascii="仿宋_GB2312" w:hAnsi="仿宋_GB2312" w:eastAsia="仿宋_GB2312" w:cs="仿宋_GB2312"/>
          <w:sz w:val="32"/>
          <w:szCs w:val="32"/>
        </w:rPr>
        <w:fldChar w:fldCharType="end"/>
      </w:r>
    </w:p>
    <w:p>
      <w:pPr>
        <w:spacing w:line="560" w:lineRule="exact"/>
        <w:ind w:firstLine="420" w:firstLineChars="200"/>
        <w:rPr>
          <w:rFonts w:ascii="仿宋_GB2312" w:hAnsi="仿宋_GB2312" w:eastAsia="仿宋_GB2312" w:cs="仿宋_GB2312"/>
          <w:sz w:val="32"/>
          <w:szCs w:val="32"/>
        </w:rPr>
      </w:pPr>
      <w:r>
        <w:fldChar w:fldCharType="begin"/>
      </w:r>
      <w:r>
        <w:instrText xml:space="preserve"> HYPERLINK "https://www.hainan.gov.cn/hainan/xczxhnwj/201805/e3f1c843ef3645999e43bea997506c44.shtml" \t "_blank" </w:instrText>
      </w:r>
      <w:r>
        <w:fldChar w:fldCharType="separate"/>
      </w:r>
      <w:r>
        <w:rPr>
          <w:rFonts w:hint="eastAsia" w:ascii="仿宋_GB2312" w:hAnsi="仿宋_GB2312" w:eastAsia="仿宋_GB2312" w:cs="仿宋_GB2312"/>
          <w:sz w:val="32"/>
          <w:szCs w:val="32"/>
        </w:rPr>
        <w:t>中共海南省委办公厅 海南省人民政府办公厅关于印发《海南省农村人居环境整治三年行动方案(2018—2020年)》的通知</w:t>
      </w:r>
      <w:r>
        <w:rPr>
          <w:rFonts w:hint="eastAsia" w:ascii="仿宋_GB2312" w:hAnsi="仿宋_GB2312" w:eastAsia="仿宋_GB2312" w:cs="仿宋_GB2312"/>
          <w:sz w:val="32"/>
          <w:szCs w:val="32"/>
        </w:rPr>
        <w:fldChar w:fldCharType="end"/>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2012年2月国务院印发的《质量发展纲要（2010-2020年）》明确要"加强现代农业…等领域国家标准体系建设"，“提升标准的先进性、有效性、适用性"，2015年8月国务院办公厅印发的《关于加快转变农业发展方</w:t>
      </w:r>
      <w:bookmarkStart w:id="74" w:name="_GoBack"/>
      <w:bookmarkEnd w:id="74"/>
      <w:r>
        <w:rPr>
          <w:rFonts w:hint="eastAsia" w:ascii="仿宋_GB2312" w:hAnsi="仿宋_GB2312" w:eastAsia="仿宋_GB2312" w:cs="仿宋_GB2312"/>
          <w:sz w:val="32"/>
          <w:szCs w:val="32"/>
        </w:rPr>
        <w:t>式的意见》提出：“全面推行农业标准化生产。加强农业标准化工作，健全推广服务体系。继续推进农业标准化示范区建设，实现生产设施、过程和产品标准化"，2015年12月国务院办公厅印发《国家标准化体系建设发展规划（2016-2020年））要求“结合国家农业发展规划和重点领域实际，以保障粮食等重要农产品安全为目标，全面提升农业生产现代化、规模化、标准化水平，建立现代农业标准化示范和推广体系。”</w:t>
      </w:r>
    </w:p>
    <w:p>
      <w:pPr>
        <w:pStyle w:val="3"/>
        <w:spacing w:before="0" w:beforeAutospacing="0" w:afterLines="0" w:line="560" w:lineRule="exact"/>
        <w:ind w:firstLine="640" w:firstLineChars="200"/>
        <w:rPr>
          <w:rFonts w:ascii="楷体_GB2312" w:hAnsi="楷体_GB2312" w:eastAsia="楷体_GB2312" w:cs="楷体_GB2312"/>
          <w:b w:val="0"/>
          <w:bCs w:val="0"/>
          <w:sz w:val="32"/>
        </w:rPr>
      </w:pPr>
      <w:bookmarkStart w:id="5" w:name="_Toc114495910"/>
      <w:r>
        <w:rPr>
          <w:rFonts w:hint="eastAsia" w:ascii="楷体_GB2312" w:hAnsi="楷体_GB2312" w:eastAsia="楷体_GB2312" w:cs="楷体_GB2312"/>
          <w:b w:val="0"/>
          <w:bCs w:val="0"/>
          <w:sz w:val="32"/>
        </w:rPr>
        <w:t>（二</w:t>
      </w:r>
      <w:bookmarkStart w:id="6" w:name="_Hlk118303992"/>
      <w:r>
        <w:rPr>
          <w:rFonts w:hint="eastAsia" w:ascii="楷体_GB2312" w:hAnsi="楷体_GB2312" w:eastAsia="楷体_GB2312" w:cs="楷体_GB2312"/>
          <w:b w:val="0"/>
          <w:bCs w:val="0"/>
          <w:sz w:val="32"/>
        </w:rPr>
        <w:t>）乡村振兴相关标准</w:t>
      </w:r>
      <w:bookmarkEnd w:id="5"/>
      <w:bookmarkEnd w:id="6"/>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国范围内，农业农村标准体系不断完善，标准实施示范效果显著。先后成立91个涉农全国标准化技术委员会、分技术委员会，承担国际标准化技术委员会、分技术委员会以及工作组秘书处6个，集聚了近万名各方面专家，开展农业标准化研究及标准制修订工作，不断完善农业标准体系。截至目前，农业、林业现行有效国家标准29</w:t>
      </w:r>
      <w:r>
        <w:rPr>
          <w:rFonts w:ascii="仿宋_GB2312" w:hAnsi="仿宋_GB2312" w:eastAsia="仿宋_GB2312" w:cs="仿宋_GB2312"/>
          <w:sz w:val="32"/>
          <w:szCs w:val="32"/>
        </w:rPr>
        <w:t>04</w:t>
      </w:r>
      <w:r>
        <w:rPr>
          <w:rFonts w:hint="eastAsia" w:ascii="仿宋_GB2312" w:hAnsi="仿宋_GB2312" w:eastAsia="仿宋_GB2312" w:cs="仿宋_GB2312"/>
          <w:sz w:val="32"/>
          <w:szCs w:val="32"/>
        </w:rPr>
        <w:t>项，其中强制性标准135项，推荐性标准2769项，覆盖了农业投入品、农业生产、农产品加工、农产品流通、农产品检验检测等领域，形成了以国家标准为主，行业、地方标准配套，统一权威的农业标准体系。</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海南省现行地方标准</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96项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其中</w:t>
      </w:r>
      <w:r>
        <w:rPr>
          <w:rFonts w:hint="eastAsia" w:ascii="仿宋_GB2312" w:hAnsi="仿宋_GB2312" w:eastAsia="仿宋_GB2312" w:cs="仿宋_GB2312"/>
          <w:sz w:val="32"/>
          <w:szCs w:val="32"/>
        </w:rPr>
        <w:t>358</w:t>
      </w:r>
      <w:r>
        <w:rPr>
          <w:rFonts w:ascii="仿宋_GB2312" w:hAnsi="仿宋_GB2312" w:eastAsia="仿宋_GB2312" w:cs="仿宋_GB2312"/>
          <w:sz w:val="32"/>
          <w:szCs w:val="32"/>
        </w:rPr>
        <w:t>项与乡村振兴相关</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主要包括农林产品的产品标准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种植养殖标准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生产工艺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病虫害防控等</w:t>
      </w:r>
      <w:r>
        <w:rPr>
          <w:rFonts w:hint="eastAsia" w:ascii="仿宋_GB2312" w:hAnsi="仿宋_GB2312" w:eastAsia="仿宋_GB2312" w:cs="仿宋_GB2312"/>
          <w:sz w:val="32"/>
          <w:szCs w:val="32"/>
        </w:rPr>
        <w:t>。</w:t>
      </w:r>
    </w:p>
    <w:p>
      <w:pPr>
        <w:pStyle w:val="2"/>
        <w:spacing w:before="0" w:beforeAutospacing="0" w:afterLines="0" w:line="560" w:lineRule="exact"/>
        <w:ind w:firstLine="640" w:firstLineChars="200"/>
        <w:rPr>
          <w:rFonts w:ascii="黑体" w:hAnsi="黑体" w:eastAsia="黑体" w:cs="黑体"/>
          <w:b w:val="0"/>
          <w:bCs w:val="0"/>
          <w:szCs w:val="32"/>
        </w:rPr>
      </w:pPr>
      <w:bookmarkStart w:id="7" w:name="_Toc114495911"/>
      <w:r>
        <w:rPr>
          <w:rFonts w:hint="eastAsia" w:ascii="黑体" w:hAnsi="黑体" w:eastAsia="黑体" w:cs="黑体"/>
          <w:b w:val="0"/>
          <w:bCs w:val="0"/>
          <w:szCs w:val="32"/>
        </w:rPr>
        <w:t>三</w:t>
      </w:r>
      <w:r>
        <w:rPr>
          <w:rFonts w:ascii="黑体" w:hAnsi="黑体" w:eastAsia="黑体" w:cs="黑体"/>
          <w:b w:val="0"/>
          <w:bCs w:val="0"/>
          <w:szCs w:val="32"/>
        </w:rPr>
        <w:t>、标准化需求</w:t>
      </w:r>
      <w:bookmarkEnd w:id="7"/>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据《国家乡村振兴战略规划（2018-2022）》的阶段性目标要求，“到2020年，乡村振兴的制度框架和政策体系基本形成，各地区各部门乡村振兴的思路举措得以确立，全面建成小康社会的目标如期实现。到2022年，乡村振兴的制度框架和政策体系初步健全。”乡村振兴标准体系是这一政策框架的重要组成，构建《海南省乡村振兴标准体系》是我省乡村振兴战略阶段性目标的重要需求。</w:t>
      </w:r>
    </w:p>
    <w:p>
      <w:pPr>
        <w:spacing w:line="560" w:lineRule="exact"/>
      </w:pPr>
    </w:p>
    <w:p>
      <w:pPr>
        <w:spacing w:line="560" w:lineRule="exact"/>
      </w:pPr>
    </w:p>
    <w:p>
      <w:pPr>
        <w:pStyle w:val="2"/>
        <w:spacing w:before="0" w:beforeAutospacing="0" w:afterLines="0" w:line="560" w:lineRule="exact"/>
        <w:ind w:firstLine="320" w:firstLineChars="100"/>
        <w:rPr>
          <w:rFonts w:ascii="黑体" w:hAnsi="黑体" w:eastAsia="黑体" w:cs="黑体"/>
          <w:b w:val="0"/>
          <w:bCs w:val="0"/>
          <w:szCs w:val="32"/>
        </w:rPr>
      </w:pPr>
      <w:bookmarkStart w:id="8" w:name="_Toc114495912"/>
      <w:r>
        <w:rPr>
          <w:rFonts w:ascii="黑体" w:hAnsi="黑体" w:eastAsia="黑体" w:cs="黑体"/>
          <w:b w:val="0"/>
          <w:bCs w:val="0"/>
          <w:szCs w:val="32"/>
        </w:rPr>
        <w:t>四</w:t>
      </w:r>
      <w:r>
        <w:rPr>
          <w:rFonts w:hint="eastAsia" w:ascii="黑体" w:hAnsi="黑体" w:eastAsia="黑体" w:cs="黑体"/>
          <w:b w:val="0"/>
          <w:bCs w:val="0"/>
          <w:szCs w:val="32"/>
        </w:rPr>
        <w:t>、</w:t>
      </w:r>
      <w:r>
        <w:rPr>
          <w:rFonts w:ascii="黑体" w:hAnsi="黑体" w:eastAsia="黑体"/>
        </w:rPr>
        <w:t>标准体系构建方法和原则</w:t>
      </w:r>
      <w:bookmarkEnd w:id="8"/>
    </w:p>
    <w:p>
      <w:pPr>
        <w:pStyle w:val="3"/>
        <w:spacing w:before="0" w:beforeAutospacing="0" w:afterLines="0" w:line="560" w:lineRule="exact"/>
        <w:ind w:firstLine="320" w:firstLineChars="100"/>
        <w:rPr>
          <w:rFonts w:ascii="楷体_GB2312" w:hAnsi="楷体_GB2312" w:eastAsia="楷体_GB2312" w:cs="楷体_GB2312"/>
          <w:b w:val="0"/>
          <w:bCs w:val="0"/>
          <w:sz w:val="32"/>
        </w:rPr>
      </w:pPr>
      <w:bookmarkStart w:id="9" w:name="_Toc25336602"/>
      <w:bookmarkStart w:id="10" w:name="_Toc114495913"/>
      <w:r>
        <w:rPr>
          <w:rFonts w:hint="eastAsia" w:ascii="楷体_GB2312" w:hAnsi="楷体_GB2312" w:eastAsia="楷体_GB2312" w:cs="楷体_GB2312"/>
          <w:b w:val="0"/>
          <w:bCs w:val="0"/>
          <w:sz w:val="32"/>
        </w:rPr>
        <w:t>（一）</w:t>
      </w:r>
      <w:r>
        <w:rPr>
          <w:rFonts w:ascii="楷体_GB2312" w:hAnsi="楷体_GB2312" w:eastAsia="楷体_GB2312" w:cs="楷体_GB2312"/>
          <w:b w:val="0"/>
          <w:bCs w:val="0"/>
          <w:sz w:val="32"/>
        </w:rPr>
        <w:t>标准体系构建的一般方法</w:t>
      </w:r>
      <w:bookmarkEnd w:id="9"/>
      <w:bookmarkEnd w:id="10"/>
    </w:p>
    <w:p>
      <w:pPr>
        <w:pStyle w:val="4"/>
        <w:spacing w:line="560" w:lineRule="exact"/>
        <w:ind w:left="630" w:right="210"/>
        <w:rPr>
          <w:rFonts w:ascii="仿宋_GB2312" w:hAnsi="仿宋_GB2312" w:eastAsia="仿宋_GB2312" w:cs="仿宋_GB2312"/>
          <w:bCs w:val="0"/>
          <w:sz w:val="32"/>
        </w:rPr>
      </w:pPr>
      <w:bookmarkStart w:id="11" w:name="_Toc114495914"/>
      <w:bookmarkStart w:id="12" w:name="_Toc114495633"/>
      <w:bookmarkStart w:id="13" w:name="_Toc114494551"/>
      <w:r>
        <w:rPr>
          <w:rFonts w:ascii="仿宋_GB2312" w:hAnsi="仿宋_GB2312" w:eastAsia="仿宋_GB2312" w:cs="仿宋_GB2312"/>
          <w:bCs w:val="0"/>
          <w:sz w:val="32"/>
        </w:rPr>
        <w:t>1.确定标准化方针目标</w:t>
      </w:r>
      <w:bookmarkEnd w:id="11"/>
      <w:bookmarkEnd w:id="12"/>
      <w:bookmarkEnd w:id="13"/>
    </w:p>
    <w:p>
      <w:pPr>
        <w:spacing w:line="560" w:lineRule="exact"/>
        <w:ind w:firstLine="570"/>
        <w:rPr>
          <w:rFonts w:ascii="仿宋_GB2312" w:hAnsi="仿宋_GB2312" w:eastAsia="仿宋_GB2312" w:cs="仿宋_GB2312"/>
          <w:sz w:val="32"/>
          <w:szCs w:val="32"/>
        </w:rPr>
      </w:pPr>
      <w:r>
        <w:rPr>
          <w:rFonts w:ascii="仿宋_GB2312" w:hAnsi="仿宋_GB2312" w:eastAsia="仿宋_GB2312" w:cs="仿宋_GB2312"/>
          <w:sz w:val="32"/>
          <w:szCs w:val="32"/>
        </w:rPr>
        <w:t>在构建标准体系之前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应先了解下列内容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以便于指导和统筹协调相关部门的标准体系构建工作</w:t>
      </w:r>
      <w:r>
        <w:rPr>
          <w:rFonts w:hint="eastAsia" w:ascii="仿宋_GB2312" w:hAnsi="仿宋_GB2312" w:eastAsia="仿宋_GB2312" w:cs="仿宋_GB2312"/>
          <w:sz w:val="32"/>
          <w:szCs w:val="32"/>
        </w:rPr>
        <w:t>：</w:t>
      </w:r>
    </w:p>
    <w:p>
      <w:pPr>
        <w:pStyle w:val="23"/>
        <w:numPr>
          <w:ilvl w:val="0"/>
          <w:numId w:val="1"/>
        </w:numPr>
        <w:spacing w:line="560" w:lineRule="exact"/>
        <w:ind w:firstLineChars="0"/>
        <w:rPr>
          <w:rFonts w:hint="default" w:ascii="仿宋_GB2312" w:hAnsi="仿宋_GB2312" w:eastAsia="仿宋_GB2312" w:cs="仿宋_GB2312"/>
          <w:sz w:val="32"/>
          <w:szCs w:val="32"/>
        </w:rPr>
      </w:pPr>
      <w:r>
        <w:rPr>
          <w:rFonts w:ascii="仿宋_GB2312" w:hAnsi="仿宋_GB2312" w:eastAsia="仿宋_GB2312" w:cs="仿宋_GB2312"/>
          <w:sz w:val="32"/>
          <w:szCs w:val="32"/>
        </w:rPr>
        <w:t>了解标准化所支撑的业务战略；</w:t>
      </w:r>
    </w:p>
    <w:p>
      <w:pPr>
        <w:pStyle w:val="23"/>
        <w:numPr>
          <w:ilvl w:val="0"/>
          <w:numId w:val="1"/>
        </w:numPr>
        <w:spacing w:line="560" w:lineRule="exact"/>
        <w:ind w:firstLineChars="0"/>
        <w:rPr>
          <w:rFonts w:hint="default" w:ascii="仿宋_GB2312" w:hAnsi="仿宋_GB2312" w:eastAsia="仿宋_GB2312" w:cs="仿宋_GB2312"/>
          <w:sz w:val="32"/>
          <w:szCs w:val="32"/>
        </w:rPr>
      </w:pPr>
      <w:r>
        <w:rPr>
          <w:rFonts w:ascii="仿宋_GB2312" w:hAnsi="仿宋_GB2312" w:eastAsia="仿宋_GB2312" w:cs="仿宋_GB2312"/>
          <w:sz w:val="32"/>
          <w:szCs w:val="32"/>
        </w:rPr>
        <w:t>明确标准体系建设的愿景、近期拟达到的目标；</w:t>
      </w:r>
    </w:p>
    <w:p>
      <w:pPr>
        <w:pStyle w:val="23"/>
        <w:numPr>
          <w:ilvl w:val="0"/>
          <w:numId w:val="1"/>
        </w:numPr>
        <w:spacing w:line="560" w:lineRule="exact"/>
        <w:ind w:firstLineChars="0"/>
        <w:rPr>
          <w:rFonts w:hint="default" w:ascii="仿宋_GB2312" w:hAnsi="仿宋_GB2312" w:eastAsia="仿宋_GB2312" w:cs="仿宋_GB2312"/>
          <w:sz w:val="32"/>
          <w:szCs w:val="32"/>
        </w:rPr>
      </w:pPr>
      <w:r>
        <w:rPr>
          <w:rFonts w:ascii="仿宋_GB2312" w:hAnsi="仿宋_GB2312" w:eastAsia="仿宋_GB2312" w:cs="仿宋_GB2312"/>
          <w:sz w:val="32"/>
          <w:szCs w:val="32"/>
        </w:rPr>
        <w:t>明确实现标准化目标的标准化方针或策略（实施策略）、指导思想、基本原则；</w:t>
      </w:r>
    </w:p>
    <w:p>
      <w:pPr>
        <w:pStyle w:val="23"/>
        <w:numPr>
          <w:ilvl w:val="0"/>
          <w:numId w:val="1"/>
        </w:numPr>
        <w:spacing w:line="560" w:lineRule="exact"/>
        <w:ind w:firstLineChars="0"/>
        <w:rPr>
          <w:rFonts w:hint="default" w:ascii="仿宋_GB2312" w:hAnsi="仿宋_GB2312" w:eastAsia="仿宋_GB2312" w:cs="仿宋_GB2312"/>
          <w:sz w:val="32"/>
          <w:szCs w:val="32"/>
        </w:rPr>
      </w:pPr>
      <w:r>
        <w:rPr>
          <w:rFonts w:ascii="仿宋_GB2312" w:hAnsi="仿宋_GB2312" w:eastAsia="仿宋_GB2312" w:cs="仿宋_GB2312"/>
          <w:sz w:val="32"/>
          <w:szCs w:val="32"/>
        </w:rPr>
        <w:t>确定标准体系的范围和边界。</w:t>
      </w:r>
    </w:p>
    <w:p>
      <w:pPr>
        <w:pStyle w:val="4"/>
        <w:spacing w:line="560" w:lineRule="exact"/>
        <w:ind w:left="630" w:right="210"/>
        <w:rPr>
          <w:rFonts w:ascii="仿宋_GB2312" w:hAnsi="仿宋_GB2312" w:eastAsia="仿宋_GB2312" w:cs="仿宋_GB2312"/>
          <w:bCs w:val="0"/>
          <w:sz w:val="32"/>
        </w:rPr>
      </w:pPr>
      <w:bookmarkStart w:id="14" w:name="_Toc114494552"/>
      <w:bookmarkStart w:id="15" w:name="_Toc114495634"/>
      <w:bookmarkStart w:id="16" w:name="_Toc114495915"/>
      <w:r>
        <w:rPr>
          <w:rFonts w:ascii="仿宋_GB2312" w:hAnsi="仿宋_GB2312" w:eastAsia="仿宋_GB2312" w:cs="仿宋_GB2312"/>
          <w:bCs w:val="0"/>
          <w:sz w:val="32"/>
        </w:rPr>
        <w:t>2.</w:t>
      </w:r>
      <w:r>
        <w:rPr>
          <w:rFonts w:hint="eastAsia" w:ascii="仿宋_GB2312" w:hAnsi="仿宋_GB2312" w:eastAsia="仿宋_GB2312" w:cs="仿宋_GB2312"/>
          <w:bCs w:val="0"/>
          <w:sz w:val="32"/>
        </w:rPr>
        <w:t>调查研究</w:t>
      </w:r>
      <w:bookmarkEnd w:id="14"/>
      <w:bookmarkEnd w:id="15"/>
      <w:bookmarkEnd w:id="16"/>
    </w:p>
    <w:p>
      <w:pPr>
        <w:spacing w:line="560" w:lineRule="exact"/>
        <w:ind w:firstLine="570"/>
        <w:rPr>
          <w:rFonts w:ascii="仿宋_GB2312" w:hAnsi="仿宋_GB2312" w:eastAsia="仿宋_GB2312" w:cs="仿宋_GB2312"/>
          <w:sz w:val="32"/>
          <w:szCs w:val="32"/>
        </w:rPr>
      </w:pPr>
      <w:r>
        <w:rPr>
          <w:rFonts w:ascii="仿宋_GB2312" w:hAnsi="仿宋_GB2312" w:eastAsia="仿宋_GB2312" w:cs="仿宋_GB2312"/>
          <w:sz w:val="32"/>
          <w:szCs w:val="32"/>
        </w:rPr>
        <w:t>开展标准体系的调查研究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通常包括</w:t>
      </w:r>
      <w:r>
        <w:rPr>
          <w:rFonts w:hint="eastAsia" w:ascii="仿宋_GB2312" w:hAnsi="仿宋_GB2312" w:eastAsia="仿宋_GB2312" w:cs="仿宋_GB2312"/>
          <w:sz w:val="32"/>
          <w:szCs w:val="32"/>
        </w:rPr>
        <w:t>：</w:t>
      </w:r>
    </w:p>
    <w:p>
      <w:pPr>
        <w:pStyle w:val="23"/>
        <w:numPr>
          <w:ilvl w:val="0"/>
          <w:numId w:val="2"/>
        </w:numPr>
        <w:spacing w:line="560" w:lineRule="exact"/>
        <w:ind w:firstLineChars="0"/>
        <w:rPr>
          <w:rFonts w:hint="default" w:ascii="仿宋_GB2312" w:hAnsi="仿宋_GB2312" w:eastAsia="仿宋_GB2312" w:cs="仿宋_GB2312"/>
          <w:sz w:val="32"/>
          <w:szCs w:val="32"/>
        </w:rPr>
      </w:pPr>
      <w:r>
        <w:rPr>
          <w:rFonts w:ascii="仿宋_GB2312" w:hAnsi="仿宋_GB2312" w:eastAsia="仿宋_GB2312" w:cs="仿宋_GB2312"/>
          <w:sz w:val="32"/>
          <w:szCs w:val="32"/>
        </w:rPr>
        <w:t>标准体系建设的国内外情况；</w:t>
      </w:r>
    </w:p>
    <w:p>
      <w:pPr>
        <w:pStyle w:val="23"/>
        <w:numPr>
          <w:ilvl w:val="0"/>
          <w:numId w:val="2"/>
        </w:numPr>
        <w:spacing w:line="560" w:lineRule="exact"/>
        <w:ind w:firstLineChars="0"/>
        <w:rPr>
          <w:rFonts w:hint="default" w:ascii="仿宋_GB2312" w:hAnsi="仿宋_GB2312" w:eastAsia="仿宋_GB2312" w:cs="仿宋_GB2312"/>
          <w:sz w:val="32"/>
          <w:szCs w:val="32"/>
        </w:rPr>
      </w:pPr>
      <w:r>
        <w:rPr>
          <w:rFonts w:ascii="仿宋_GB2312" w:hAnsi="仿宋_GB2312" w:eastAsia="仿宋_GB2312" w:cs="仿宋_GB2312"/>
          <w:sz w:val="32"/>
          <w:szCs w:val="32"/>
        </w:rPr>
        <w:t>现有的标准化基础，包括已经制定和已开展的相关标准化研究项目和工作项目；</w:t>
      </w:r>
    </w:p>
    <w:p>
      <w:pPr>
        <w:pStyle w:val="23"/>
        <w:numPr>
          <w:ilvl w:val="0"/>
          <w:numId w:val="2"/>
        </w:numPr>
        <w:spacing w:line="560" w:lineRule="exact"/>
        <w:ind w:firstLineChars="0"/>
        <w:rPr>
          <w:rFonts w:hint="default" w:ascii="仿宋_GB2312" w:hAnsi="仿宋_GB2312" w:eastAsia="仿宋_GB2312" w:cs="仿宋_GB2312"/>
          <w:sz w:val="32"/>
          <w:szCs w:val="32"/>
        </w:rPr>
      </w:pPr>
      <w:r>
        <w:rPr>
          <w:rFonts w:ascii="仿宋_GB2312" w:hAnsi="仿宋_GB2312" w:eastAsia="仿宋_GB2312" w:cs="仿宋_GB2312"/>
          <w:sz w:val="32"/>
          <w:szCs w:val="32"/>
        </w:rPr>
        <w:t>存在的标准化相关问题；</w:t>
      </w:r>
    </w:p>
    <w:p>
      <w:pPr>
        <w:pStyle w:val="23"/>
        <w:numPr>
          <w:ilvl w:val="0"/>
          <w:numId w:val="2"/>
        </w:numPr>
        <w:spacing w:line="560" w:lineRule="exact"/>
        <w:ind w:firstLineChars="0"/>
        <w:rPr>
          <w:rFonts w:hint="default" w:ascii="仿宋_GB2312" w:hAnsi="仿宋_GB2312" w:eastAsia="仿宋_GB2312" w:cs="仿宋_GB2312"/>
          <w:sz w:val="32"/>
          <w:szCs w:val="32"/>
        </w:rPr>
      </w:pPr>
      <w:r>
        <w:rPr>
          <w:rFonts w:ascii="仿宋_GB2312" w:hAnsi="仿宋_GB2312" w:eastAsia="仿宋_GB2312" w:cs="仿宋_GB2312"/>
          <w:sz w:val="32"/>
          <w:szCs w:val="32"/>
        </w:rPr>
        <w:t>对标准体系的建设需求。</w:t>
      </w:r>
    </w:p>
    <w:p>
      <w:pPr>
        <w:pStyle w:val="4"/>
        <w:spacing w:line="560" w:lineRule="exact"/>
        <w:ind w:left="630" w:right="210"/>
        <w:rPr>
          <w:rFonts w:ascii="仿宋_GB2312" w:hAnsi="仿宋_GB2312" w:eastAsia="仿宋_GB2312" w:cs="仿宋_GB2312"/>
          <w:bCs w:val="0"/>
          <w:sz w:val="32"/>
        </w:rPr>
      </w:pPr>
      <w:bookmarkStart w:id="17" w:name="_Toc114494553"/>
      <w:bookmarkStart w:id="18" w:name="_Toc114495916"/>
      <w:bookmarkStart w:id="19" w:name="_Toc114495635"/>
      <w:r>
        <w:rPr>
          <w:rFonts w:ascii="仿宋_GB2312" w:hAnsi="仿宋_GB2312" w:eastAsia="仿宋_GB2312" w:cs="仿宋_GB2312"/>
          <w:bCs w:val="0"/>
          <w:sz w:val="32"/>
        </w:rPr>
        <w:t>3.</w:t>
      </w:r>
      <w:r>
        <w:rPr>
          <w:rFonts w:hint="eastAsia" w:ascii="仿宋_GB2312" w:hAnsi="仿宋_GB2312" w:eastAsia="仿宋_GB2312" w:cs="仿宋_GB2312"/>
          <w:bCs w:val="0"/>
          <w:sz w:val="32"/>
        </w:rPr>
        <w:t>分析整理</w:t>
      </w:r>
      <w:bookmarkEnd w:id="17"/>
      <w:bookmarkEnd w:id="18"/>
      <w:bookmarkEnd w:id="19"/>
    </w:p>
    <w:p>
      <w:pPr>
        <w:spacing w:line="560" w:lineRule="exact"/>
        <w:ind w:firstLine="600"/>
        <w:rPr>
          <w:rFonts w:ascii="仿宋_GB2312" w:hAnsi="仿宋_GB2312" w:eastAsia="仿宋_GB2312" w:cs="仿宋_GB2312"/>
          <w:sz w:val="32"/>
          <w:szCs w:val="32"/>
        </w:rPr>
      </w:pPr>
      <w:r>
        <w:rPr>
          <w:rFonts w:ascii="仿宋_GB2312" w:hAnsi="仿宋_GB2312" w:eastAsia="仿宋_GB2312" w:cs="仿宋_GB2312"/>
          <w:sz w:val="32"/>
          <w:szCs w:val="32"/>
        </w:rPr>
        <w:t>根据标准体系建设的方针</w:t>
      </w:r>
      <w:r>
        <w:rPr>
          <w:rFonts w:hint="eastAsia" w:ascii="仿宋_GB2312" w:hAnsi="仿宋_GB2312" w:eastAsia="仿宋_GB2312" w:cs="仿宋_GB2312"/>
          <w:sz w:val="32"/>
          <w:szCs w:val="32"/>
        </w:rPr>
        <w:t>、目标以及具体的标准化需求，借鉴国内外现有的标准体系的结构框架，从标准的类型、专业领域、级别、</w:t>
      </w:r>
      <w:r>
        <w:rPr>
          <w:rFonts w:ascii="仿宋_GB2312" w:hAnsi="仿宋_GB2312" w:eastAsia="仿宋_GB2312" w:cs="仿宋_GB2312"/>
          <w:sz w:val="32"/>
          <w:szCs w:val="32"/>
        </w:rPr>
        <w:t>功能</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业务的生命周期等若干不同标准化对象的角度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对标准体系进行分析</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从而确定标准体系的结构关系</w:t>
      </w:r>
      <w:r>
        <w:rPr>
          <w:rFonts w:hint="eastAsia" w:ascii="仿宋_GB2312" w:hAnsi="仿宋_GB2312" w:eastAsia="仿宋_GB2312" w:cs="仿宋_GB2312"/>
          <w:sz w:val="32"/>
          <w:szCs w:val="32"/>
        </w:rPr>
        <w:t>。</w:t>
      </w:r>
    </w:p>
    <w:p>
      <w:pPr>
        <w:pStyle w:val="4"/>
        <w:spacing w:line="560" w:lineRule="exact"/>
        <w:ind w:left="630" w:right="210"/>
        <w:rPr>
          <w:rFonts w:ascii="仿宋_GB2312" w:hAnsi="仿宋_GB2312" w:eastAsia="仿宋_GB2312" w:cs="仿宋_GB2312"/>
          <w:bCs w:val="0"/>
          <w:sz w:val="32"/>
        </w:rPr>
      </w:pPr>
      <w:bookmarkStart w:id="20" w:name="_Toc114494554"/>
      <w:bookmarkStart w:id="21" w:name="_Toc114495636"/>
      <w:bookmarkStart w:id="22" w:name="_Toc114495917"/>
      <w:r>
        <w:rPr>
          <w:rFonts w:ascii="仿宋_GB2312" w:hAnsi="仿宋_GB2312" w:eastAsia="仿宋_GB2312" w:cs="仿宋_GB2312"/>
          <w:bCs w:val="0"/>
          <w:sz w:val="32"/>
        </w:rPr>
        <w:t>4.</w:t>
      </w:r>
      <w:r>
        <w:rPr>
          <w:rFonts w:hint="eastAsia" w:ascii="仿宋_GB2312" w:hAnsi="仿宋_GB2312" w:eastAsia="仿宋_GB2312" w:cs="仿宋_GB2312"/>
          <w:bCs w:val="0"/>
          <w:sz w:val="32"/>
        </w:rPr>
        <w:t>编制标准体系表</w:t>
      </w:r>
      <w:bookmarkEnd w:id="20"/>
      <w:bookmarkEnd w:id="21"/>
      <w:bookmarkEnd w:id="22"/>
    </w:p>
    <w:p>
      <w:pPr>
        <w:spacing w:line="560" w:lineRule="exact"/>
        <w:ind w:firstLine="600"/>
        <w:rPr>
          <w:rFonts w:ascii="仿宋_GB2312" w:hAnsi="仿宋_GB2312" w:eastAsia="仿宋_GB2312" w:cs="仿宋_GB2312"/>
          <w:sz w:val="32"/>
          <w:szCs w:val="32"/>
        </w:rPr>
      </w:pPr>
      <w:r>
        <w:rPr>
          <w:rFonts w:ascii="仿宋_GB2312" w:hAnsi="仿宋_GB2312" w:eastAsia="仿宋_GB2312" w:cs="仿宋_GB2312"/>
          <w:sz w:val="32"/>
          <w:szCs w:val="32"/>
        </w:rPr>
        <w:t>编制标准体系表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通常包括</w:t>
      </w:r>
      <w:r>
        <w:rPr>
          <w:rFonts w:hint="eastAsia" w:ascii="仿宋_GB2312" w:hAnsi="仿宋_GB2312" w:eastAsia="仿宋_GB2312" w:cs="仿宋_GB2312"/>
          <w:sz w:val="32"/>
          <w:szCs w:val="32"/>
        </w:rPr>
        <w:t>：</w:t>
      </w:r>
    </w:p>
    <w:p>
      <w:pPr>
        <w:pStyle w:val="23"/>
        <w:numPr>
          <w:ilvl w:val="0"/>
          <w:numId w:val="3"/>
        </w:numPr>
        <w:spacing w:line="560" w:lineRule="exact"/>
        <w:ind w:firstLineChars="0"/>
        <w:rPr>
          <w:rFonts w:hint="default" w:ascii="仿宋_GB2312" w:hAnsi="仿宋_GB2312" w:eastAsia="仿宋_GB2312" w:cs="仿宋_GB2312"/>
          <w:sz w:val="32"/>
          <w:szCs w:val="32"/>
        </w:rPr>
      </w:pPr>
      <w:r>
        <w:rPr>
          <w:rFonts w:ascii="仿宋_GB2312" w:hAnsi="仿宋_GB2312" w:eastAsia="仿宋_GB2312" w:cs="仿宋_GB2312"/>
          <w:sz w:val="32"/>
          <w:szCs w:val="32"/>
        </w:rPr>
        <w:t>确定标准体系结构图</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根据不同维度的标准分析的结果，选择恰当的维度作为标准体系框架的主要维度，编制标准体系结构图，编写标准体系结构的各级子体系、标准体系模块的内容说明。</w:t>
      </w:r>
    </w:p>
    <w:p>
      <w:pPr>
        <w:pStyle w:val="23"/>
        <w:numPr>
          <w:ilvl w:val="0"/>
          <w:numId w:val="3"/>
        </w:numPr>
        <w:spacing w:line="560" w:lineRule="exact"/>
        <w:ind w:firstLineChars="0"/>
        <w:rPr>
          <w:rFonts w:hint="default" w:ascii="仿宋_GB2312" w:hAnsi="仿宋_GB2312" w:eastAsia="仿宋_GB2312" w:cs="仿宋_GB2312"/>
          <w:sz w:val="32"/>
          <w:szCs w:val="32"/>
        </w:rPr>
      </w:pPr>
      <w:r>
        <w:rPr>
          <w:rFonts w:ascii="仿宋_GB2312" w:hAnsi="仿宋_GB2312" w:eastAsia="仿宋_GB2312" w:cs="仿宋_GB2312"/>
          <w:sz w:val="32"/>
          <w:szCs w:val="32"/>
        </w:rPr>
        <w:t>编制标准明细表</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收集整理拟采用的国际标准、国家标准等外部标准和本领域已有的内部标准，提出近期和将来规划拟制定的标准列表，编制标准明细表。</w:t>
      </w:r>
    </w:p>
    <w:p>
      <w:pPr>
        <w:pStyle w:val="23"/>
        <w:numPr>
          <w:ilvl w:val="0"/>
          <w:numId w:val="3"/>
        </w:numPr>
        <w:spacing w:line="560" w:lineRule="exact"/>
        <w:ind w:firstLineChars="0"/>
        <w:rPr>
          <w:rFonts w:hint="default" w:ascii="仿宋_GB2312" w:hAnsi="仿宋_GB2312" w:eastAsia="仿宋_GB2312" w:cs="仿宋_GB2312"/>
          <w:sz w:val="32"/>
          <w:szCs w:val="32"/>
        </w:rPr>
      </w:pPr>
      <w:r>
        <w:rPr>
          <w:rFonts w:ascii="仿宋_GB2312" w:hAnsi="仿宋_GB2312" w:eastAsia="仿宋_GB2312" w:cs="仿宋_GB2312"/>
          <w:sz w:val="32"/>
          <w:szCs w:val="32"/>
        </w:rPr>
        <w:t>编写标准体系编制说明</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编写标准体系表编制说明的相关内容</w:t>
      </w:r>
      <w:r>
        <w:rPr>
          <w:rFonts w:hint="eastAsia" w:ascii="仿宋_GB2312" w:hAnsi="仿宋_GB2312" w:eastAsia="仿宋_GB2312" w:cs="仿宋_GB2312"/>
          <w:sz w:val="32"/>
          <w:szCs w:val="32"/>
        </w:rPr>
        <w:t>，一般包括标准体系建设背景、目标，构建依据和原则，国内外相关标准化情况、各级子体系说明、标准制修订规划建议等内容。</w:t>
      </w:r>
    </w:p>
    <w:p>
      <w:pPr>
        <w:pStyle w:val="4"/>
        <w:spacing w:line="560" w:lineRule="exact"/>
        <w:ind w:left="630" w:right="210"/>
        <w:rPr>
          <w:rFonts w:ascii="仿宋_GB2312" w:hAnsi="仿宋_GB2312" w:eastAsia="仿宋_GB2312" w:cs="仿宋_GB2312"/>
          <w:bCs w:val="0"/>
          <w:sz w:val="32"/>
        </w:rPr>
      </w:pPr>
      <w:bookmarkStart w:id="23" w:name="_Toc114495918"/>
      <w:bookmarkStart w:id="24" w:name="_Toc114495637"/>
      <w:bookmarkStart w:id="25" w:name="_Toc114494555"/>
      <w:r>
        <w:rPr>
          <w:rFonts w:ascii="仿宋_GB2312" w:hAnsi="仿宋_GB2312" w:eastAsia="仿宋_GB2312" w:cs="仿宋_GB2312"/>
          <w:bCs w:val="0"/>
          <w:sz w:val="32"/>
        </w:rPr>
        <w:t>5.</w:t>
      </w:r>
      <w:r>
        <w:rPr>
          <w:rFonts w:hint="eastAsia" w:ascii="仿宋_GB2312" w:hAnsi="仿宋_GB2312" w:eastAsia="仿宋_GB2312" w:cs="仿宋_GB2312"/>
          <w:bCs w:val="0"/>
          <w:sz w:val="32"/>
        </w:rPr>
        <w:t>动态维护更新</w:t>
      </w:r>
      <w:bookmarkEnd w:id="23"/>
      <w:bookmarkEnd w:id="24"/>
      <w:bookmarkEnd w:id="25"/>
    </w:p>
    <w:p>
      <w:pPr>
        <w:spacing w:line="560" w:lineRule="exact"/>
        <w:ind w:firstLine="600"/>
        <w:rPr>
          <w:rFonts w:ascii="仿宋_GB2312" w:hAnsi="仿宋_GB2312" w:eastAsia="仿宋_GB2312" w:cs="仿宋_GB2312"/>
          <w:sz w:val="32"/>
          <w:szCs w:val="32"/>
        </w:rPr>
      </w:pPr>
      <w:r>
        <w:rPr>
          <w:rFonts w:ascii="仿宋_GB2312" w:hAnsi="仿宋_GB2312" w:eastAsia="仿宋_GB2312" w:cs="仿宋_GB2312"/>
          <w:sz w:val="32"/>
          <w:szCs w:val="32"/>
        </w:rPr>
        <w:t>标准体系是一个动态的系统</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在适用过程中应不断优化完善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并随着业务需求</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技术发展的不断变化进行维护更新</w:t>
      </w:r>
      <w:r>
        <w:rPr>
          <w:rFonts w:hint="eastAsia" w:ascii="仿宋_GB2312" w:hAnsi="仿宋_GB2312" w:eastAsia="仿宋_GB2312" w:cs="仿宋_GB2312"/>
          <w:sz w:val="32"/>
          <w:szCs w:val="32"/>
        </w:rPr>
        <w:t>。</w:t>
      </w:r>
    </w:p>
    <w:p>
      <w:pPr>
        <w:pStyle w:val="3"/>
        <w:spacing w:before="0" w:beforeAutospacing="0" w:afterLines="0" w:line="560" w:lineRule="exact"/>
        <w:ind w:firstLine="320" w:firstLineChars="100"/>
        <w:rPr>
          <w:rFonts w:ascii="仿宋_GB2312" w:hAnsi="仿宋_GB2312" w:eastAsia="仿宋_GB2312" w:cs="仿宋_GB2312"/>
          <w:b w:val="0"/>
          <w:bCs w:val="0"/>
          <w:sz w:val="32"/>
        </w:rPr>
      </w:pPr>
      <w:bookmarkStart w:id="26" w:name="_Toc114495919"/>
      <w:bookmarkStart w:id="27" w:name="_Toc25336603"/>
      <w:r>
        <w:rPr>
          <w:rFonts w:hint="eastAsia" w:ascii="仿宋_GB2312" w:hAnsi="仿宋_GB2312" w:eastAsia="仿宋_GB2312" w:cs="仿宋_GB2312"/>
          <w:b w:val="0"/>
          <w:bCs w:val="0"/>
          <w:sz w:val="32"/>
        </w:rPr>
        <w:t>（二）</w:t>
      </w:r>
      <w:r>
        <w:rPr>
          <w:rFonts w:ascii="仿宋_GB2312" w:hAnsi="仿宋_GB2312" w:eastAsia="仿宋_GB2312" w:cs="仿宋_GB2312"/>
          <w:b w:val="0"/>
          <w:bCs w:val="0"/>
          <w:sz w:val="32"/>
        </w:rPr>
        <w:t>标准体系的构建原则</w:t>
      </w:r>
      <w:bookmarkEnd w:id="26"/>
      <w:bookmarkEnd w:id="27"/>
    </w:p>
    <w:p>
      <w:pPr>
        <w:pStyle w:val="4"/>
        <w:spacing w:line="560" w:lineRule="exact"/>
        <w:ind w:left="567" w:leftChars="270" w:right="210"/>
        <w:rPr>
          <w:rFonts w:ascii="仿宋_GB2312" w:hAnsi="仿宋_GB2312" w:eastAsia="仿宋_GB2312" w:cs="仿宋_GB2312"/>
          <w:bCs w:val="0"/>
          <w:sz w:val="32"/>
        </w:rPr>
      </w:pPr>
      <w:bookmarkStart w:id="28" w:name="_Toc114495639"/>
      <w:bookmarkStart w:id="29" w:name="_Toc114495920"/>
      <w:bookmarkStart w:id="30" w:name="_Toc114494557"/>
      <w:r>
        <w:rPr>
          <w:rFonts w:ascii="仿宋_GB2312" w:hAnsi="仿宋_GB2312" w:eastAsia="仿宋_GB2312" w:cs="仿宋_GB2312"/>
          <w:bCs w:val="0"/>
          <w:sz w:val="32"/>
        </w:rPr>
        <w:t>1.系统性</w:t>
      </w:r>
      <w:bookmarkEnd w:id="28"/>
      <w:bookmarkEnd w:id="29"/>
      <w:bookmarkEnd w:id="30"/>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标准体系是一个概念系统，须依据其依存的标准化对象（下称“依存客体”）的实际，按照系统所应具有的特征去构建和维护。人造系统的主要特征是目的性、集合性、相关性、有序性和整体性。目的性是决定系统结构的出发点，集合性、相关性和有序性是作为确定系统本体构架内涵的特性；整体性是系统内部综合协调的一种表征。系统的这些特征形式构成了系统具体的结构形式。</w:t>
      </w:r>
    </w:p>
    <w:p>
      <w:pPr>
        <w:pStyle w:val="4"/>
        <w:spacing w:line="560" w:lineRule="exact"/>
        <w:ind w:left="567" w:leftChars="270" w:right="210"/>
        <w:rPr>
          <w:rFonts w:ascii="仿宋_GB2312" w:hAnsi="仿宋_GB2312" w:eastAsia="仿宋_GB2312" w:cs="仿宋_GB2312"/>
          <w:bCs w:val="0"/>
          <w:sz w:val="32"/>
        </w:rPr>
      </w:pPr>
      <w:bookmarkStart w:id="31" w:name="_Toc114495640"/>
      <w:bookmarkStart w:id="32" w:name="_Toc114494558"/>
      <w:bookmarkStart w:id="33" w:name="_Toc114495921"/>
      <w:r>
        <w:rPr>
          <w:rFonts w:ascii="仿宋_GB2312" w:hAnsi="仿宋_GB2312" w:eastAsia="仿宋_GB2312" w:cs="仿宋_GB2312"/>
          <w:bCs w:val="0"/>
          <w:sz w:val="32"/>
        </w:rPr>
        <w:t>2.科学性</w:t>
      </w:r>
      <w:bookmarkEnd w:id="31"/>
      <w:bookmarkEnd w:id="32"/>
      <w:bookmarkEnd w:id="33"/>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标准体系是其依存客体对它所需标准最小集合的一种反映，在标准的构成数量、水平和相互关系上应尽可能贴切地反映其依存客体的需求和发展变化，既要源于其依存客体的需要，又要优于其依存客体的需要，对其依存客体的发展起到支撑和推动作用。</w:t>
      </w:r>
    </w:p>
    <w:p>
      <w:pPr>
        <w:pStyle w:val="4"/>
        <w:spacing w:line="560" w:lineRule="exact"/>
        <w:ind w:left="567" w:leftChars="270" w:right="210"/>
        <w:rPr>
          <w:rFonts w:ascii="仿宋_GB2312" w:hAnsi="仿宋_GB2312" w:eastAsia="仿宋_GB2312" w:cs="仿宋_GB2312"/>
          <w:bCs w:val="0"/>
          <w:sz w:val="32"/>
        </w:rPr>
      </w:pPr>
      <w:bookmarkStart w:id="34" w:name="_Toc114495641"/>
      <w:bookmarkStart w:id="35" w:name="_Toc114494559"/>
      <w:bookmarkStart w:id="36" w:name="_Toc114495922"/>
      <w:r>
        <w:rPr>
          <w:rFonts w:ascii="仿宋_GB2312" w:hAnsi="仿宋_GB2312" w:eastAsia="仿宋_GB2312" w:cs="仿宋_GB2312"/>
          <w:bCs w:val="0"/>
          <w:sz w:val="32"/>
        </w:rPr>
        <w:t>3.完整性</w:t>
      </w:r>
      <w:bookmarkEnd w:id="34"/>
      <w:bookmarkEnd w:id="35"/>
      <w:bookmarkEnd w:id="36"/>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按照标准体系构建的目的和应具有的功能，纳入其需要的所有标准，包括现有的标准.需要调整或修订的标准和需要制定的标准，不能缺项或漏项。</w:t>
      </w:r>
    </w:p>
    <w:p>
      <w:pPr>
        <w:pStyle w:val="4"/>
        <w:spacing w:line="560" w:lineRule="exact"/>
        <w:ind w:left="567" w:leftChars="270" w:right="210"/>
        <w:rPr>
          <w:rFonts w:ascii="仿宋_GB2312" w:hAnsi="仿宋_GB2312" w:eastAsia="仿宋_GB2312" w:cs="仿宋_GB2312"/>
          <w:bCs w:val="0"/>
          <w:sz w:val="32"/>
        </w:rPr>
      </w:pPr>
      <w:bookmarkStart w:id="37" w:name="_Toc114494560"/>
      <w:bookmarkStart w:id="38" w:name="_Toc114495923"/>
      <w:bookmarkStart w:id="39" w:name="_Toc114495642"/>
      <w:r>
        <w:rPr>
          <w:rFonts w:ascii="仿宋_GB2312" w:hAnsi="仿宋_GB2312" w:eastAsia="仿宋_GB2312" w:cs="仿宋_GB2312"/>
          <w:bCs w:val="0"/>
          <w:sz w:val="32"/>
        </w:rPr>
        <w:t>4.开放性</w:t>
      </w:r>
      <w:bookmarkEnd w:id="37"/>
      <w:bookmarkEnd w:id="38"/>
      <w:bookmarkEnd w:id="39"/>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标准体系应是开放的，既应釆纳本体系之外现有的相应标准，又应能适应环境变化和人们认识的深化而适时改进。</w:t>
      </w:r>
    </w:p>
    <w:p>
      <w:pPr>
        <w:pStyle w:val="4"/>
        <w:spacing w:line="560" w:lineRule="exact"/>
        <w:ind w:left="567" w:leftChars="270" w:right="210"/>
        <w:rPr>
          <w:rFonts w:ascii="仿宋_GB2312" w:hAnsi="仿宋_GB2312" w:eastAsia="仿宋_GB2312" w:cs="仿宋_GB2312"/>
          <w:bCs w:val="0"/>
          <w:sz w:val="32"/>
        </w:rPr>
      </w:pPr>
      <w:bookmarkStart w:id="40" w:name="_Toc114495924"/>
      <w:bookmarkStart w:id="41" w:name="_Toc114495643"/>
      <w:bookmarkStart w:id="42" w:name="_Toc114494561"/>
      <w:r>
        <w:rPr>
          <w:rFonts w:ascii="仿宋_GB2312" w:hAnsi="仿宋_GB2312" w:eastAsia="仿宋_GB2312" w:cs="仿宋_GB2312"/>
          <w:bCs w:val="0"/>
          <w:sz w:val="32"/>
        </w:rPr>
        <w:t>5.同一性</w:t>
      </w:r>
      <w:bookmarkEnd w:id="40"/>
      <w:bookmarkEnd w:id="41"/>
      <w:bookmarkEnd w:id="42"/>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标准体系的要素是标准，不是其依存客体及其组成或要素。依存客体的组成要素可能重复，但依存于这些重复的组成或要素的标准应是同一的，即标准的内容、名称和编号应是同一的或唯一的，不允许重复，也不允许另定不同的标准。因此，确定标准体系的标准时，应对标准体系依存客体中相同的或类似的组成或要素进行简化、统一化，并制定为同一个或同一族标准。</w:t>
      </w:r>
    </w:p>
    <w:p>
      <w:pPr>
        <w:pStyle w:val="3"/>
        <w:spacing w:before="0" w:beforeAutospacing="0" w:afterLines="0" w:line="560" w:lineRule="exact"/>
        <w:ind w:firstLine="320" w:firstLineChars="100"/>
        <w:rPr>
          <w:rFonts w:ascii="仿宋_GB2312" w:hAnsi="仿宋_GB2312" w:eastAsia="仿宋_GB2312" w:cs="仿宋_GB2312"/>
          <w:b w:val="0"/>
          <w:bCs w:val="0"/>
          <w:sz w:val="32"/>
        </w:rPr>
      </w:pPr>
      <w:bookmarkStart w:id="43" w:name="_Toc114495925"/>
      <w:r>
        <w:rPr>
          <w:rFonts w:hint="eastAsia" w:ascii="仿宋_GB2312" w:hAnsi="仿宋_GB2312" w:eastAsia="仿宋_GB2312" w:cs="仿宋_GB2312"/>
          <w:b w:val="0"/>
          <w:bCs w:val="0"/>
          <w:sz w:val="32"/>
        </w:rPr>
        <w:t>（三）</w:t>
      </w:r>
      <w:r>
        <w:rPr>
          <w:rFonts w:ascii="仿宋_GB2312" w:hAnsi="仿宋_GB2312" w:eastAsia="仿宋_GB2312" w:cs="仿宋_GB2312"/>
          <w:b w:val="0"/>
          <w:bCs w:val="0"/>
          <w:sz w:val="32"/>
        </w:rPr>
        <w:t>标准体系的编制依据</w:t>
      </w:r>
      <w:bookmarkEnd w:id="43"/>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《中共中央国务院关于支持海南全面深化改革开放的指导意见》</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《中共海南省委关于以创新为引领推进供给侧结构性改革的实施意见》</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3.国家标准</w:t>
      </w:r>
      <w:r>
        <w:rPr>
          <w:rFonts w:hint="eastAsia" w:ascii="仿宋_GB2312" w:hAnsi="仿宋_GB2312" w:eastAsia="仿宋_GB2312" w:cs="仿宋_GB2312"/>
          <w:sz w:val="32"/>
          <w:szCs w:val="32"/>
        </w:rPr>
        <w:t>《标准体系构建原则和要求》（</w:t>
      </w:r>
      <w:r>
        <w:rPr>
          <w:rFonts w:ascii="仿宋_GB2312" w:hAnsi="仿宋_GB2312" w:eastAsia="仿宋_GB2312" w:cs="仿宋_GB2312"/>
          <w:sz w:val="32"/>
          <w:szCs w:val="32"/>
        </w:rPr>
        <w:t>GB/T 13016—2018</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4.海南省人民政府</w:t>
      </w:r>
      <w:r>
        <w:rPr>
          <w:rFonts w:hint="eastAsia" w:ascii="仿宋_GB2312" w:hAnsi="仿宋_GB2312" w:eastAsia="仿宋_GB2312" w:cs="仿宋_GB2312"/>
          <w:sz w:val="32"/>
          <w:szCs w:val="32"/>
        </w:rPr>
        <w:t>《关于实施标准化战略的意见》（琼府﹝</w:t>
      </w:r>
      <w:r>
        <w:rPr>
          <w:rFonts w:ascii="仿宋_GB2312" w:hAnsi="仿宋_GB2312" w:eastAsia="仿宋_GB2312" w:cs="仿宋_GB2312"/>
          <w:sz w:val="32"/>
          <w:szCs w:val="32"/>
        </w:rPr>
        <w:t>2011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号）</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、海南省科技厅</w:t>
      </w:r>
      <w:r>
        <w:rPr>
          <w:rFonts w:ascii="仿宋_GB2312" w:hAnsi="仿宋_GB2312" w:eastAsia="仿宋_GB2312" w:cs="仿宋_GB2312"/>
          <w:sz w:val="32"/>
          <w:szCs w:val="32"/>
        </w:rPr>
        <w:t>《海南省乡村振兴发展规划》</w:t>
      </w:r>
    </w:p>
    <w:p>
      <w:pPr>
        <w:pStyle w:val="2"/>
        <w:spacing w:before="0" w:beforeAutospacing="0" w:afterLines="0" w:line="560" w:lineRule="exact"/>
        <w:ind w:firstLine="640" w:firstLineChars="200"/>
        <w:rPr>
          <w:rFonts w:ascii="黑体" w:hAnsi="黑体" w:eastAsia="黑体" w:cs="黑体"/>
          <w:b w:val="0"/>
          <w:bCs w:val="0"/>
          <w:szCs w:val="32"/>
        </w:rPr>
      </w:pPr>
      <w:bookmarkStart w:id="44" w:name="_Toc114495926"/>
      <w:r>
        <w:rPr>
          <w:rFonts w:hint="eastAsia" w:ascii="黑体" w:hAnsi="黑体" w:eastAsia="黑体" w:cs="黑体"/>
          <w:b w:val="0"/>
          <w:bCs w:val="0"/>
          <w:szCs w:val="32"/>
        </w:rPr>
        <w:t>五</w:t>
      </w:r>
      <w:r>
        <w:rPr>
          <w:rFonts w:ascii="黑体" w:hAnsi="黑体" w:eastAsia="黑体" w:cs="黑体"/>
          <w:b w:val="0"/>
          <w:bCs w:val="0"/>
          <w:szCs w:val="32"/>
        </w:rPr>
        <w:t>、编制过程</w:t>
      </w:r>
      <w:bookmarkEnd w:id="44"/>
    </w:p>
    <w:p>
      <w:pPr>
        <w:pStyle w:val="3"/>
        <w:spacing w:before="0" w:beforeAutospacing="0" w:afterLines="0" w:line="560" w:lineRule="exact"/>
        <w:ind w:firstLine="640" w:firstLineChars="200"/>
        <w:rPr>
          <w:rFonts w:ascii="楷体_GB2312" w:hAnsi="楷体_GB2312" w:eastAsia="楷体_GB2312" w:cs="楷体_GB2312"/>
          <w:b w:val="0"/>
          <w:bCs w:val="0"/>
          <w:sz w:val="32"/>
        </w:rPr>
      </w:pPr>
      <w:bookmarkStart w:id="45" w:name="_Toc114495927"/>
      <w:r>
        <w:rPr>
          <w:rFonts w:hint="eastAsia" w:ascii="楷体_GB2312" w:hAnsi="楷体_GB2312" w:eastAsia="楷体_GB2312" w:cs="楷体_GB2312"/>
          <w:b w:val="0"/>
          <w:bCs w:val="0"/>
          <w:sz w:val="32"/>
        </w:rPr>
        <w:t>（一）起草阶段</w:t>
      </w:r>
      <w:bookmarkEnd w:id="45"/>
    </w:p>
    <w:p>
      <w:pPr>
        <w:spacing w:line="560" w:lineRule="exact"/>
        <w:ind w:firstLine="640" w:firstLineChars="200"/>
        <w:rPr>
          <w:rFonts w:ascii="仿宋_GB2312" w:hAnsi="仿宋_GB2312" w:eastAsia="仿宋_GB2312" w:cs="仿宋_GB2312"/>
          <w:sz w:val="32"/>
          <w:szCs w:val="32"/>
        </w:rPr>
      </w:pPr>
      <w:bookmarkStart w:id="46" w:name="_Toc114495928"/>
      <w:bookmarkStart w:id="47" w:name="_Toc114495647"/>
      <w:bookmarkStart w:id="48" w:name="_Toc114494565"/>
      <w:r>
        <w:rPr>
          <w:rFonts w:ascii="仿宋_GB2312" w:hAnsi="仿宋_GB2312" w:eastAsia="仿宋_GB2312" w:cs="仿宋_GB2312"/>
          <w:sz w:val="32"/>
          <w:szCs w:val="32"/>
        </w:rPr>
        <w:t>1.</w:t>
      </w:r>
      <w:r>
        <w:rPr>
          <w:rFonts w:hint="eastAsia" w:ascii="仿宋_GB2312" w:hAnsi="仿宋_GB2312" w:eastAsia="仿宋_GB2312" w:cs="仿宋_GB2312"/>
          <w:sz w:val="32"/>
          <w:szCs w:val="32"/>
        </w:rPr>
        <w:t>成立</w:t>
      </w:r>
      <w:r>
        <w:rPr>
          <w:rFonts w:ascii="仿宋_GB2312" w:hAnsi="仿宋_GB2312" w:eastAsia="仿宋_GB2312" w:cs="仿宋_GB2312"/>
          <w:sz w:val="32"/>
          <w:szCs w:val="32"/>
        </w:rPr>
        <w:t>起草组</w:t>
      </w:r>
      <w:bookmarkEnd w:id="46"/>
      <w:bookmarkEnd w:id="47"/>
      <w:bookmarkEnd w:id="48"/>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为确保</w:t>
      </w:r>
      <w:r>
        <w:rPr>
          <w:rFonts w:hint="eastAsia" w:ascii="仿宋_GB2312" w:hAnsi="仿宋_GB2312" w:eastAsia="仿宋_GB2312" w:cs="仿宋_GB2312"/>
          <w:sz w:val="32"/>
          <w:szCs w:val="32"/>
        </w:rPr>
        <w:t>《海南省乡村</w:t>
      </w:r>
      <w:r>
        <w:rPr>
          <w:rFonts w:ascii="仿宋_GB2312" w:hAnsi="仿宋_GB2312" w:eastAsia="仿宋_GB2312" w:cs="仿宋_GB2312"/>
          <w:sz w:val="32"/>
          <w:szCs w:val="32"/>
        </w:rPr>
        <w:t>标准体系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编制工作的顺利开展，2022年7月，海南省市场监督管理局委托</w:t>
      </w:r>
      <w:r>
        <w:rPr>
          <w:rFonts w:hint="eastAsia" w:ascii="仿宋_GB2312" w:hAnsi="仿宋_GB2312" w:eastAsia="仿宋_GB2312" w:cs="仿宋_GB2312"/>
          <w:sz w:val="32"/>
          <w:szCs w:val="32"/>
        </w:rPr>
        <w:t>海南</w:t>
      </w:r>
      <w:r>
        <w:rPr>
          <w:rFonts w:ascii="仿宋_GB2312" w:hAnsi="仿宋_GB2312" w:eastAsia="仿宋_GB2312" w:cs="仿宋_GB2312"/>
          <w:sz w:val="32"/>
          <w:szCs w:val="32"/>
        </w:rPr>
        <w:t>省标准化协会</w:t>
      </w:r>
      <w:r>
        <w:rPr>
          <w:rFonts w:hint="eastAsia" w:ascii="仿宋_GB2312" w:hAnsi="仿宋_GB2312" w:eastAsia="仿宋_GB2312" w:cs="仿宋_GB2312"/>
          <w:sz w:val="32"/>
          <w:szCs w:val="32"/>
        </w:rPr>
        <w:t>开展海南</w:t>
      </w:r>
      <w:r>
        <w:rPr>
          <w:rFonts w:ascii="仿宋_GB2312" w:hAnsi="仿宋_GB2312" w:eastAsia="仿宋_GB2312" w:cs="仿宋_GB2312"/>
          <w:sz w:val="32"/>
          <w:szCs w:val="32"/>
        </w:rPr>
        <w:t>省</w:t>
      </w:r>
      <w:r>
        <w:rPr>
          <w:rFonts w:hint="eastAsia" w:ascii="仿宋_GB2312" w:hAnsi="仿宋_GB2312" w:eastAsia="仿宋_GB2312" w:cs="仿宋_GB2312"/>
          <w:sz w:val="32"/>
          <w:szCs w:val="32"/>
        </w:rPr>
        <w:t>乡村振兴</w:t>
      </w:r>
      <w:r>
        <w:rPr>
          <w:rFonts w:ascii="仿宋_GB2312" w:hAnsi="仿宋_GB2312" w:eastAsia="仿宋_GB2312" w:cs="仿宋_GB2312"/>
          <w:sz w:val="32"/>
          <w:szCs w:val="32"/>
        </w:rPr>
        <w:t>标准体系</w:t>
      </w:r>
      <w:r>
        <w:rPr>
          <w:rFonts w:hint="eastAsia" w:ascii="仿宋_GB2312" w:hAnsi="仿宋_GB2312" w:eastAsia="仿宋_GB2312" w:cs="仿宋_GB2312"/>
          <w:sz w:val="32"/>
          <w:szCs w:val="32"/>
        </w:rPr>
        <w:t>构建</w:t>
      </w:r>
      <w:r>
        <w:rPr>
          <w:rFonts w:ascii="仿宋_GB2312" w:hAnsi="仿宋_GB2312" w:eastAsia="仿宋_GB2312" w:cs="仿宋_GB2312"/>
          <w:sz w:val="32"/>
          <w:szCs w:val="32"/>
        </w:rPr>
        <w:t>项目后</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我协会即刻成立了项目组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确保</w:t>
      </w:r>
      <w:r>
        <w:rPr>
          <w:rFonts w:hint="eastAsia" w:ascii="仿宋_GB2312" w:hAnsi="仿宋_GB2312" w:eastAsia="仿宋_GB2312" w:cs="仿宋_GB2312"/>
          <w:sz w:val="32"/>
          <w:szCs w:val="32"/>
        </w:rPr>
        <w:t>乡村</w:t>
      </w:r>
      <w:r>
        <w:rPr>
          <w:rFonts w:ascii="仿宋_GB2312" w:hAnsi="仿宋_GB2312" w:eastAsia="仿宋_GB2312" w:cs="仿宋_GB2312"/>
          <w:sz w:val="32"/>
          <w:szCs w:val="32"/>
        </w:rPr>
        <w:t>振兴标准体系构建工作</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标准化结合</w:t>
      </w:r>
      <w:r>
        <w:rPr>
          <w:rFonts w:hint="eastAsia" w:ascii="仿宋_GB2312" w:hAnsi="仿宋_GB2312" w:eastAsia="仿宋_GB2312" w:cs="仿宋_GB2312"/>
          <w:sz w:val="32"/>
          <w:szCs w:val="32"/>
        </w:rPr>
        <w:t>，务必</w:t>
      </w:r>
      <w:r>
        <w:rPr>
          <w:rFonts w:ascii="仿宋_GB2312" w:hAnsi="仿宋_GB2312" w:eastAsia="仿宋_GB2312" w:cs="仿宋_GB2312"/>
          <w:sz w:val="32"/>
          <w:szCs w:val="32"/>
        </w:rPr>
        <w:t>使海南省乡村振兴标准体系达到科学性</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适用性</w:t>
      </w:r>
      <w:r>
        <w:rPr>
          <w:rFonts w:hint="eastAsia" w:ascii="仿宋_GB2312" w:hAnsi="仿宋_GB2312" w:eastAsia="仿宋_GB2312" w:cs="仿宋_GB2312"/>
          <w:sz w:val="32"/>
          <w:szCs w:val="32"/>
        </w:rPr>
        <w:t>。同时，起草组制定了项目工作计划，明确项目开展进度时间表。</w:t>
      </w:r>
    </w:p>
    <w:p>
      <w:pPr>
        <w:spacing w:line="560" w:lineRule="exact"/>
        <w:ind w:firstLine="640" w:firstLineChars="200"/>
        <w:rPr>
          <w:rFonts w:ascii="仿宋_GB2312" w:hAnsi="仿宋_GB2312" w:eastAsia="仿宋_GB2312" w:cs="仿宋_GB2312"/>
          <w:sz w:val="32"/>
          <w:szCs w:val="32"/>
        </w:rPr>
      </w:pPr>
      <w:bookmarkStart w:id="49" w:name="_Toc114495929"/>
      <w:bookmarkStart w:id="50" w:name="_Toc114494566"/>
      <w:bookmarkStart w:id="51" w:name="_Toc114495648"/>
      <w:r>
        <w:rPr>
          <w:rFonts w:ascii="仿宋_GB2312" w:hAnsi="仿宋_GB2312" w:eastAsia="仿宋_GB2312" w:cs="仿宋_GB2312"/>
          <w:sz w:val="32"/>
          <w:szCs w:val="32"/>
        </w:rPr>
        <w:t>2.收集资料</w:t>
      </w:r>
      <w:bookmarkEnd w:id="49"/>
      <w:bookmarkEnd w:id="50"/>
      <w:bookmarkEnd w:id="51"/>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2022年7月，</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组</w:t>
      </w:r>
      <w:r>
        <w:rPr>
          <w:rFonts w:hint="eastAsia" w:ascii="仿宋_GB2312" w:hAnsi="仿宋_GB2312" w:eastAsia="仿宋_GB2312" w:cs="仿宋_GB2312"/>
          <w:sz w:val="32"/>
          <w:szCs w:val="32"/>
        </w:rPr>
        <w:t>开始</w:t>
      </w:r>
      <w:r>
        <w:rPr>
          <w:rFonts w:ascii="仿宋_GB2312" w:hAnsi="仿宋_GB2312" w:eastAsia="仿宋_GB2312" w:cs="仿宋_GB2312"/>
          <w:sz w:val="32"/>
          <w:szCs w:val="32"/>
        </w:rPr>
        <w:t>查询收集国内</w:t>
      </w:r>
      <w:r>
        <w:rPr>
          <w:rFonts w:hint="eastAsia" w:ascii="仿宋_GB2312" w:hAnsi="仿宋_GB2312" w:eastAsia="仿宋_GB2312" w:cs="仿宋_GB2312"/>
          <w:sz w:val="32"/>
          <w:szCs w:val="32"/>
        </w:rPr>
        <w:t>乡村振兴</w:t>
      </w:r>
      <w:r>
        <w:rPr>
          <w:rFonts w:ascii="仿宋_GB2312" w:hAnsi="仿宋_GB2312" w:eastAsia="仿宋_GB2312" w:cs="仿宋_GB2312"/>
          <w:sz w:val="32"/>
          <w:szCs w:val="32"/>
        </w:rPr>
        <w:t>相关</w:t>
      </w:r>
      <w:r>
        <w:rPr>
          <w:rFonts w:hint="eastAsia" w:ascii="仿宋_GB2312" w:hAnsi="仿宋_GB2312" w:eastAsia="仿宋_GB2312" w:cs="仿宋_GB2312"/>
          <w:sz w:val="32"/>
          <w:szCs w:val="32"/>
        </w:rPr>
        <w:t>资料，包括国家层级和海南省层级的政策文件，法律法规、规章制度以及各类乡村振兴相关标准等，</w:t>
      </w:r>
      <w:r>
        <w:rPr>
          <w:rFonts w:ascii="仿宋_GB2312" w:hAnsi="仿宋_GB2312" w:eastAsia="仿宋_GB2312" w:cs="仿宋_GB2312"/>
          <w:sz w:val="32"/>
          <w:szCs w:val="32"/>
        </w:rPr>
        <w:t>为标准体系的构建提供全面的文件资料支撑</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在收集的各类资料基础上</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根据GB/T 13016—2018</w:t>
      </w:r>
      <w:r>
        <w:rPr>
          <w:rFonts w:hint="eastAsia" w:ascii="仿宋_GB2312" w:hAnsi="仿宋_GB2312" w:eastAsia="仿宋_GB2312" w:cs="仿宋_GB2312"/>
          <w:sz w:val="32"/>
          <w:szCs w:val="32"/>
        </w:rPr>
        <w:t>《标准体系构建原则和要求》，学习山东、</w:t>
      </w:r>
      <w:r>
        <w:rPr>
          <w:rFonts w:ascii="仿宋_GB2312" w:hAnsi="仿宋_GB2312" w:eastAsia="仿宋_GB2312" w:cs="仿宋_GB2312"/>
          <w:sz w:val="32"/>
          <w:szCs w:val="32"/>
        </w:rPr>
        <w:t>陕西等</w:t>
      </w:r>
      <w:r>
        <w:rPr>
          <w:rFonts w:hint="eastAsia" w:ascii="仿宋_GB2312" w:hAnsi="仿宋_GB2312" w:eastAsia="仿宋_GB2312" w:cs="仿宋_GB2312"/>
          <w:sz w:val="32"/>
          <w:szCs w:val="32"/>
        </w:rPr>
        <w:t>省份已经形成的乡村振兴标准，结合我省乡村振兴工作开展的实际情况，</w:t>
      </w:r>
      <w:r>
        <w:rPr>
          <w:rFonts w:ascii="仿宋_GB2312" w:hAnsi="仿宋_GB2312" w:eastAsia="仿宋_GB2312" w:cs="仿宋_GB2312"/>
          <w:sz w:val="32"/>
          <w:szCs w:val="32"/>
        </w:rPr>
        <w:t>形成</w:t>
      </w:r>
      <w:r>
        <w:rPr>
          <w:rFonts w:hint="eastAsia" w:ascii="仿宋_GB2312" w:hAnsi="仿宋_GB2312" w:eastAsia="仿宋_GB2312" w:cs="仿宋_GB2312"/>
          <w:sz w:val="32"/>
          <w:szCs w:val="32"/>
        </w:rPr>
        <w:t>海南</w:t>
      </w:r>
      <w:r>
        <w:rPr>
          <w:rFonts w:ascii="仿宋_GB2312" w:hAnsi="仿宋_GB2312" w:eastAsia="仿宋_GB2312" w:cs="仿宋_GB2312"/>
          <w:sz w:val="32"/>
          <w:szCs w:val="32"/>
        </w:rPr>
        <w:t>省乡村振兴标准体系框架</w:t>
      </w:r>
      <w:r>
        <w:rPr>
          <w:rFonts w:hint="eastAsia" w:ascii="仿宋_GB2312" w:hAnsi="仿宋_GB2312" w:eastAsia="仿宋_GB2312" w:cs="仿宋_GB2312"/>
          <w:sz w:val="32"/>
          <w:szCs w:val="32"/>
        </w:rPr>
        <w:t>初稿及标准明细表</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bookmarkStart w:id="52" w:name="_Toc114494567"/>
      <w:bookmarkStart w:id="53" w:name="_Toc114495649"/>
      <w:bookmarkStart w:id="54" w:name="_Toc114495930"/>
      <w:r>
        <w:rPr>
          <w:rFonts w:ascii="仿宋_GB2312" w:hAnsi="仿宋_GB2312" w:eastAsia="仿宋_GB2312" w:cs="仿宋_GB2312"/>
          <w:sz w:val="32"/>
          <w:szCs w:val="32"/>
        </w:rPr>
        <w:t>3.开展调研</w:t>
      </w:r>
      <w:bookmarkEnd w:id="52"/>
      <w:bookmarkEnd w:id="53"/>
      <w:bookmarkEnd w:id="54"/>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2022年7月</w:t>
      </w:r>
      <w:bookmarkStart w:id="55" w:name="_Hlk61296209"/>
      <w:r>
        <w:rPr>
          <w:rFonts w:hint="eastAsia" w:ascii="仿宋_GB2312" w:hAnsi="仿宋_GB2312" w:eastAsia="仿宋_GB2312" w:cs="仿宋_GB2312"/>
          <w:sz w:val="32"/>
          <w:szCs w:val="32"/>
        </w:rPr>
        <w:t>～</w:t>
      </w:r>
      <w:bookmarkEnd w:id="55"/>
      <w:r>
        <w:rPr>
          <w:rFonts w:ascii="仿宋_GB2312" w:hAnsi="仿宋_GB2312" w:eastAsia="仿宋_GB2312" w:cs="仿宋_GB2312"/>
          <w:sz w:val="32"/>
          <w:szCs w:val="32"/>
        </w:rPr>
        <w:t>9月，</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组开展</w:t>
      </w:r>
      <w:r>
        <w:rPr>
          <w:rFonts w:hint="eastAsia" w:ascii="仿宋_GB2312" w:hAnsi="仿宋_GB2312" w:eastAsia="仿宋_GB2312" w:cs="仿宋_GB2312"/>
          <w:sz w:val="32"/>
          <w:szCs w:val="32"/>
        </w:rPr>
        <w:t>乡村</w:t>
      </w:r>
      <w:r>
        <w:rPr>
          <w:rFonts w:ascii="仿宋_GB2312" w:hAnsi="仿宋_GB2312" w:eastAsia="仿宋_GB2312" w:cs="仿宋_GB2312"/>
          <w:sz w:val="32"/>
          <w:szCs w:val="32"/>
        </w:rPr>
        <w:t>振兴调研</w:t>
      </w:r>
      <w:r>
        <w:rPr>
          <w:rFonts w:hint="eastAsia" w:ascii="仿宋_GB2312" w:hAnsi="仿宋_GB2312" w:eastAsia="仿宋_GB2312" w:cs="仿宋_GB2312"/>
          <w:sz w:val="32"/>
          <w:szCs w:val="32"/>
        </w:rPr>
        <w:t>，走访了海南省乡村振兴局、三亚市育才区雅亮村乡村振兴工作队、陵水县本号镇本号村乡村振兴工作队、大坡村乡村振兴工作队等相关部门机构开展调研。项目组从乡村振兴的五大振兴为主题，分别了解产业振兴、文化振兴、人才振兴、生态振兴及组织振兴开展的各项工作内容，存在的问题，并探讨了以标准化为手段解决问题的可行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在此基础上</w:t>
      </w:r>
      <w:r>
        <w:rPr>
          <w:rFonts w:ascii="仿宋_GB2312" w:hAnsi="仿宋_GB2312" w:eastAsia="仿宋_GB2312" w:cs="仿宋_GB2312"/>
          <w:sz w:val="32"/>
          <w:szCs w:val="32"/>
        </w:rPr>
        <w:t>修改完善了</w:t>
      </w:r>
      <w:r>
        <w:rPr>
          <w:rFonts w:hint="eastAsia" w:ascii="仿宋_GB2312" w:hAnsi="仿宋_GB2312" w:eastAsia="仿宋_GB2312" w:cs="仿宋_GB2312"/>
          <w:sz w:val="32"/>
          <w:szCs w:val="32"/>
        </w:rPr>
        <w:t>《海南省乡村振兴</w:t>
      </w:r>
      <w:r>
        <w:rPr>
          <w:rFonts w:ascii="仿宋_GB2312" w:hAnsi="仿宋_GB2312" w:eastAsia="仿宋_GB2312" w:cs="仿宋_GB2312"/>
          <w:sz w:val="32"/>
          <w:szCs w:val="32"/>
        </w:rPr>
        <w:t>标准体系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框架结构</w:t>
      </w:r>
      <w:r>
        <w:rPr>
          <w:rFonts w:hint="eastAsia" w:ascii="仿宋_GB2312" w:hAnsi="仿宋_GB2312" w:eastAsia="仿宋_GB2312" w:cs="仿宋_GB2312"/>
          <w:sz w:val="32"/>
          <w:szCs w:val="32"/>
        </w:rPr>
        <w:t>和标准明细表</w:t>
      </w:r>
      <w:r>
        <w:rPr>
          <w:rFonts w:ascii="仿宋_GB2312" w:hAnsi="仿宋_GB2312" w:eastAsia="仿宋_GB2312" w:cs="仿宋_GB2312"/>
          <w:sz w:val="32"/>
          <w:szCs w:val="32"/>
        </w:rPr>
        <w:t>。</w:t>
      </w:r>
    </w:p>
    <w:p>
      <w:pPr>
        <w:spacing w:line="560" w:lineRule="exact"/>
        <w:ind w:firstLine="560" w:firstLineChars="200"/>
        <w:rPr>
          <w:rFonts w:ascii="仿宋" w:hAnsi="仿宋" w:eastAsia="仿宋" w:cs="仿宋"/>
          <w:sz w:val="28"/>
          <w:szCs w:val="28"/>
        </w:rPr>
      </w:pPr>
    </w:p>
    <w:p>
      <w:pPr>
        <w:pStyle w:val="3"/>
        <w:spacing w:before="0" w:beforeAutospacing="0" w:afterLines="0" w:line="560" w:lineRule="exact"/>
        <w:ind w:firstLine="425" w:firstLineChars="133"/>
        <w:rPr>
          <w:rFonts w:ascii="楷体_GB2312" w:hAnsi="楷体_GB2312" w:eastAsia="楷体_GB2312" w:cs="楷体_GB2312"/>
          <w:b w:val="0"/>
          <w:bCs w:val="0"/>
          <w:sz w:val="32"/>
        </w:rPr>
      </w:pPr>
      <w:bookmarkStart w:id="56" w:name="_Toc114495931"/>
      <w:r>
        <w:rPr>
          <w:rFonts w:hint="eastAsia" w:ascii="楷体_GB2312" w:hAnsi="楷体_GB2312" w:eastAsia="楷体_GB2312" w:cs="楷体_GB2312"/>
          <w:b w:val="0"/>
          <w:bCs w:val="0"/>
          <w:sz w:val="32"/>
        </w:rPr>
        <w:t>（二）征求意见阶段</w:t>
      </w:r>
      <w:bookmarkEnd w:id="56"/>
    </w:p>
    <w:p>
      <w:pPr>
        <w:pStyle w:val="4"/>
        <w:spacing w:line="560" w:lineRule="exact"/>
        <w:ind w:left="630" w:right="210"/>
        <w:rPr>
          <w:rFonts w:ascii="仿宋_GB2312" w:hAnsi="仿宋_GB2312" w:eastAsia="仿宋_GB2312" w:cs="仿宋_GB2312"/>
          <w:bCs w:val="0"/>
          <w:sz w:val="32"/>
        </w:rPr>
      </w:pPr>
      <w:bookmarkStart w:id="57" w:name="_Toc114494569"/>
      <w:bookmarkStart w:id="58" w:name="_Toc114495932"/>
      <w:bookmarkStart w:id="59" w:name="_Toc114495651"/>
      <w:r>
        <w:rPr>
          <w:rFonts w:ascii="仿宋_GB2312" w:hAnsi="仿宋_GB2312" w:eastAsia="仿宋_GB2312" w:cs="仿宋_GB2312"/>
          <w:bCs w:val="0"/>
          <w:sz w:val="32"/>
        </w:rPr>
        <w:t>1.</w:t>
      </w:r>
      <w:r>
        <w:rPr>
          <w:rFonts w:hint="eastAsia" w:ascii="仿宋_GB2312" w:hAnsi="仿宋_GB2312" w:eastAsia="仿宋_GB2312" w:cs="仿宋_GB2312"/>
          <w:bCs w:val="0"/>
          <w:sz w:val="32"/>
        </w:rPr>
        <w:t>征求意见</w:t>
      </w:r>
      <w:r>
        <w:rPr>
          <w:rFonts w:ascii="仿宋_GB2312" w:hAnsi="仿宋_GB2312" w:eastAsia="仿宋_GB2312" w:cs="仿宋_GB2312"/>
          <w:bCs w:val="0"/>
          <w:sz w:val="32"/>
        </w:rPr>
        <w:t>会</w:t>
      </w:r>
      <w:bookmarkEnd w:id="57"/>
      <w:bookmarkEnd w:id="58"/>
      <w:bookmarkEnd w:id="59"/>
    </w:p>
    <w:p>
      <w:pPr>
        <w:spacing w:line="560" w:lineRule="exact"/>
        <w:ind w:firstLine="640" w:firstLineChars="200"/>
        <w:rPr>
          <w:rFonts w:ascii="仿宋_GB2312" w:hAnsi="仿宋_GB2312" w:eastAsia="仿宋_GB2312" w:cs="仿宋_GB2312"/>
          <w:sz w:val="32"/>
          <w:szCs w:val="32"/>
        </w:rPr>
      </w:pPr>
    </w:p>
    <w:p>
      <w:pPr>
        <w:pStyle w:val="4"/>
        <w:spacing w:line="560" w:lineRule="exact"/>
        <w:ind w:left="630" w:right="210"/>
        <w:rPr>
          <w:rFonts w:ascii="仿宋_GB2312" w:hAnsi="仿宋_GB2312" w:eastAsia="仿宋_GB2312" w:cs="仿宋_GB2312"/>
          <w:bCs w:val="0"/>
          <w:sz w:val="32"/>
        </w:rPr>
      </w:pPr>
      <w:bookmarkStart w:id="60" w:name="_Toc114495933"/>
      <w:bookmarkStart w:id="61" w:name="_Toc114495652"/>
      <w:bookmarkStart w:id="62" w:name="_Toc114494570"/>
      <w:r>
        <w:rPr>
          <w:rFonts w:ascii="仿宋_GB2312" w:hAnsi="仿宋_GB2312" w:eastAsia="仿宋_GB2312" w:cs="仿宋_GB2312"/>
          <w:bCs w:val="0"/>
          <w:sz w:val="32"/>
        </w:rPr>
        <w:t>2.发函征求意见</w:t>
      </w:r>
      <w:bookmarkEnd w:id="60"/>
      <w:bookmarkEnd w:id="61"/>
      <w:bookmarkEnd w:id="62"/>
    </w:p>
    <w:p>
      <w:pPr>
        <w:spacing w:line="560" w:lineRule="exact"/>
        <w:ind w:firstLine="560" w:firstLineChars="200"/>
        <w:rPr>
          <w:rFonts w:ascii="仿宋" w:hAnsi="仿宋" w:eastAsia="仿宋" w:cs="仿宋"/>
          <w:sz w:val="28"/>
          <w:szCs w:val="28"/>
        </w:rPr>
      </w:pPr>
    </w:p>
    <w:p>
      <w:pPr>
        <w:pStyle w:val="3"/>
        <w:spacing w:before="0" w:beforeAutospacing="0" w:afterLines="0" w:line="560" w:lineRule="exact"/>
        <w:ind w:firstLine="425" w:firstLineChars="133"/>
        <w:rPr>
          <w:rFonts w:ascii="楷体_GB2312" w:hAnsi="楷体_GB2312" w:eastAsia="楷体_GB2312" w:cs="楷体_GB2312"/>
          <w:b w:val="0"/>
          <w:bCs w:val="0"/>
          <w:sz w:val="32"/>
        </w:rPr>
      </w:pPr>
      <w:bookmarkStart w:id="63" w:name="_Toc114495934"/>
      <w:r>
        <w:rPr>
          <w:rFonts w:hint="eastAsia" w:ascii="楷体_GB2312" w:hAnsi="楷体_GB2312" w:eastAsia="楷体_GB2312" w:cs="楷体_GB2312"/>
          <w:b w:val="0"/>
          <w:bCs w:val="0"/>
          <w:sz w:val="32"/>
        </w:rPr>
        <w:t>（三）专家评审阶段</w:t>
      </w:r>
      <w:bookmarkEnd w:id="63"/>
    </w:p>
    <w:p>
      <w:pPr>
        <w:spacing w:line="560" w:lineRule="exact"/>
        <w:ind w:firstLine="640" w:firstLineChars="200"/>
        <w:rPr>
          <w:rFonts w:ascii="仿宋" w:hAnsi="仿宋" w:eastAsia="仿宋"/>
          <w:sz w:val="32"/>
          <w:szCs w:val="32"/>
        </w:rPr>
      </w:pPr>
    </w:p>
    <w:p>
      <w:pPr>
        <w:pStyle w:val="2"/>
        <w:spacing w:before="0" w:beforeAutospacing="0" w:afterLines="0" w:line="560" w:lineRule="exact"/>
        <w:ind w:firstLine="640" w:firstLineChars="200"/>
        <w:rPr>
          <w:rFonts w:ascii="黑体" w:hAnsi="黑体" w:eastAsia="黑体" w:cs="黑体"/>
          <w:b w:val="0"/>
          <w:bCs w:val="0"/>
          <w:szCs w:val="32"/>
        </w:rPr>
      </w:pPr>
      <w:bookmarkStart w:id="64" w:name="_Toc114495935"/>
      <w:r>
        <w:rPr>
          <w:rFonts w:ascii="黑体" w:hAnsi="黑体" w:eastAsia="黑体" w:cs="黑体"/>
          <w:b w:val="0"/>
          <w:bCs w:val="0"/>
          <w:szCs w:val="32"/>
        </w:rPr>
        <w:t>六、标准体系框架</w:t>
      </w:r>
      <w:bookmarkEnd w:id="64"/>
    </w:p>
    <w:p>
      <w:pPr>
        <w:pStyle w:val="3"/>
        <w:spacing w:before="0" w:beforeAutospacing="0" w:afterLines="0" w:line="560" w:lineRule="exact"/>
        <w:ind w:firstLine="640" w:firstLineChars="200"/>
        <w:rPr>
          <w:rFonts w:ascii="楷体_GB2312" w:hAnsi="楷体_GB2312" w:eastAsia="楷体_GB2312" w:cs="楷体_GB2312"/>
          <w:b w:val="0"/>
          <w:bCs w:val="0"/>
          <w:sz w:val="32"/>
        </w:rPr>
      </w:pPr>
      <w:bookmarkStart w:id="65" w:name="_Toc114495936"/>
      <w:r>
        <w:rPr>
          <w:rFonts w:hint="eastAsia" w:ascii="楷体_GB2312" w:hAnsi="楷体_GB2312" w:eastAsia="楷体_GB2312" w:cs="楷体_GB2312"/>
          <w:b w:val="0"/>
          <w:bCs w:val="0"/>
          <w:sz w:val="32"/>
        </w:rPr>
        <w:t>（一）构建</w:t>
      </w:r>
      <w:r>
        <w:rPr>
          <w:rFonts w:ascii="楷体_GB2312" w:hAnsi="楷体_GB2312" w:eastAsia="楷体_GB2312" w:cs="楷体_GB2312"/>
          <w:b w:val="0"/>
          <w:bCs w:val="0"/>
          <w:sz w:val="32"/>
        </w:rPr>
        <w:t>思路</w:t>
      </w:r>
      <w:bookmarkEnd w:id="65"/>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乡村振兴的目标是实现广大乡村的产业振兴、人才振兴、文化振兴、生态振兴和组织振兴</w:t>
      </w:r>
      <w:r>
        <w:rPr>
          <w:rFonts w:hint="eastAsia" w:ascii="仿宋_GB2312" w:hAnsi="仿宋_GB2312" w:eastAsia="仿宋_GB2312" w:cs="仿宋_GB2312"/>
          <w:sz w:val="32"/>
          <w:szCs w:val="32"/>
        </w:rPr>
        <w:t>。以此五大目标构成了海南省乡村振兴标准体系第一层级的主体，辅以对这五大目标的考核评价，以及综合通用标准，形成体系框架完整的第一层级，包含7个子体系。</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逐一对</w:t>
      </w:r>
      <w:r>
        <w:rPr>
          <w:rFonts w:hint="eastAsia" w:ascii="仿宋_GB2312" w:hAnsi="仿宋_GB2312" w:eastAsia="仿宋_GB2312" w:cs="仿宋_GB2312"/>
          <w:sz w:val="32"/>
          <w:szCs w:val="32"/>
        </w:rPr>
        <w:t>综合通用、产业振兴、人才振兴、文化振兴、生态振兴、组织振兴、考核评估所包含的内容进步一展开，构成各子体系的分要素，形成第二层级，再根据各子体系分要素特点，细化形成第三层级。</w:t>
      </w:r>
    </w:p>
    <w:p>
      <w:pPr>
        <w:widowControl/>
        <w:jc w:val="left"/>
        <w:rPr>
          <w:rFonts w:ascii="仿宋" w:hAnsi="仿宋" w:eastAsia="仿宋" w:cs="仿宋"/>
          <w:sz w:val="28"/>
          <w:szCs w:val="28"/>
        </w:rPr>
      </w:pPr>
      <w:r>
        <w:rPr>
          <w:rFonts w:ascii="仿宋" w:hAnsi="仿宋" w:eastAsia="仿宋" w:cs="仿宋"/>
          <w:sz w:val="28"/>
          <w:szCs w:val="28"/>
        </w:rPr>
        <w:br w:type="page"/>
      </w:r>
    </w:p>
    <w:p>
      <w:pPr>
        <w:pStyle w:val="3"/>
        <w:spacing w:before="0" w:beforeAutospacing="0" w:afterLines="0" w:line="560" w:lineRule="exact"/>
        <w:ind w:firstLine="640" w:firstLineChars="200"/>
        <w:rPr>
          <w:rFonts w:ascii="楷体_GB2312" w:hAnsi="楷体_GB2312" w:eastAsia="楷体_GB2312" w:cs="楷体_GB2312"/>
          <w:b w:val="0"/>
          <w:bCs w:val="0"/>
          <w:sz w:val="32"/>
        </w:rPr>
      </w:pPr>
      <w:bookmarkStart w:id="66" w:name="_Toc114495937"/>
      <w:r>
        <w:rPr>
          <w:rFonts w:hint="eastAsia" w:ascii="楷体_GB2312" w:hAnsi="楷体_GB2312" w:eastAsia="楷体_GB2312" w:cs="楷体_GB2312"/>
          <w:b w:val="0"/>
          <w:bCs w:val="0"/>
          <w:sz w:val="32"/>
        </w:rPr>
        <w:t>（二）框架结构</w:t>
      </w:r>
      <w:bookmarkEnd w:id="66"/>
    </w:p>
    <w:p>
      <w:pPr>
        <w:pStyle w:val="3"/>
        <w:spacing w:before="0" w:beforeAutospacing="0" w:afterLines="0" w:line="560" w:lineRule="exact"/>
        <w:ind w:firstLine="640" w:firstLineChars="200"/>
        <w:rPr>
          <w:rFonts w:ascii="仿宋" w:hAnsi="仿宋" w:eastAsia="仿宋" w:cs="仿宋"/>
          <w:szCs w:val="28"/>
        </w:rPr>
      </w:pPr>
      <w:r>
        <w:rPr>
          <w:rFonts w:hint="eastAsia" w:ascii="仿宋_GB2312" w:hAnsi="仿宋_GB2312" w:eastAsia="仿宋_GB2312" w:cs="仿宋_GB2312"/>
          <w:b w:val="0"/>
          <w:bCs w:val="0"/>
          <w:sz w:val="32"/>
        </w:rPr>
        <w:t>乡村振兴</w:t>
      </w:r>
      <w:r>
        <w:rPr>
          <w:rFonts w:ascii="仿宋_GB2312" w:hAnsi="仿宋_GB2312" w:eastAsia="仿宋_GB2312" w:cs="仿宋_GB2312"/>
          <w:b w:val="0"/>
          <w:bCs w:val="0"/>
          <w:sz w:val="32"/>
        </w:rPr>
        <w:t>标准体系框架</w:t>
      </w:r>
      <w:r>
        <w:rPr>
          <w:rFonts w:hint="eastAsia" w:ascii="仿宋_GB2312" w:hAnsi="仿宋_GB2312" w:eastAsia="仿宋_GB2312" w:cs="仿宋_GB2312"/>
          <w:b w:val="0"/>
          <w:bCs w:val="0"/>
          <w:sz w:val="32"/>
        </w:rPr>
        <w:t>结构</w:t>
      </w:r>
      <w:r>
        <w:rPr>
          <w:rFonts w:ascii="仿宋_GB2312" w:hAnsi="仿宋_GB2312" w:eastAsia="仿宋_GB2312" w:cs="仿宋_GB2312"/>
          <w:b w:val="0"/>
          <w:bCs w:val="0"/>
          <w:sz w:val="32"/>
        </w:rPr>
        <w:t>如下图：</w:t>
      </w:r>
    </w:p>
    <w:p>
      <w:pPr>
        <w:ind w:left="-424" w:leftChars="-202"/>
        <w:jc w:val="center"/>
        <w:rPr>
          <w:rFonts w:ascii="仿宋" w:hAnsi="仿宋" w:eastAsia="仿宋" w:cs="仿宋"/>
          <w:sz w:val="28"/>
          <w:szCs w:val="28"/>
        </w:rPr>
      </w:pPr>
      <w:r>
        <w:drawing>
          <wp:inline distT="0" distB="0" distL="0" distR="0">
            <wp:extent cx="5076190" cy="2522855"/>
            <wp:effectExtent l="0" t="0" r="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6"/>
                    <a:stretch>
                      <a:fillRect/>
                    </a:stretch>
                  </pic:blipFill>
                  <pic:spPr>
                    <a:xfrm>
                      <a:off x="0" y="0"/>
                      <a:ext cx="5084404" cy="2527070"/>
                    </a:xfrm>
                    <a:prstGeom prst="rect">
                      <a:avLst/>
                    </a:prstGeom>
                  </pic:spPr>
                </pic:pic>
              </a:graphicData>
            </a:graphic>
          </wp:inline>
        </w:drawing>
      </w:r>
    </w:p>
    <w:p>
      <w:pPr>
        <w:spacing w:line="560" w:lineRule="exact"/>
        <w:ind w:firstLine="560" w:firstLineChars="200"/>
        <w:rPr>
          <w:rFonts w:ascii="仿宋" w:hAnsi="仿宋" w:eastAsia="仿宋" w:cs="仿宋"/>
          <w:sz w:val="28"/>
          <w:szCs w:val="28"/>
        </w:rPr>
      </w:pPr>
    </w:p>
    <w:p>
      <w:pPr>
        <w:spacing w:line="560" w:lineRule="exact"/>
        <w:ind w:firstLine="640" w:firstLineChars="200"/>
        <w:rPr>
          <w:rFonts w:ascii="仿宋_GB2312" w:hAnsi="仿宋_GB2312" w:eastAsia="仿宋_GB2312" w:cs="仿宋_GB2312"/>
          <w:sz w:val="32"/>
          <w:szCs w:val="32"/>
        </w:rPr>
      </w:pPr>
      <w:bookmarkStart w:id="67" w:name="_Hlk118304097"/>
      <w:r>
        <w:rPr>
          <w:rFonts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424815</wp:posOffset>
            </wp:positionH>
            <wp:positionV relativeFrom="paragraph">
              <wp:posOffset>449580</wp:posOffset>
            </wp:positionV>
            <wp:extent cx="3785235" cy="2962275"/>
            <wp:effectExtent l="0" t="0" r="5715" b="9525"/>
            <wp:wrapTopAndBottom/>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7">
                      <a:extLst>
                        <a:ext uri="{28A0092B-C50C-407E-A947-70E740481C1C}">
                          <a14:useLocalDpi xmlns:a14="http://schemas.microsoft.com/office/drawing/2010/main" val="false"/>
                        </a:ext>
                      </a:extLst>
                    </a:blip>
                    <a:stretch>
                      <a:fillRect/>
                    </a:stretch>
                  </pic:blipFill>
                  <pic:spPr>
                    <a:xfrm>
                      <a:off x="0" y="0"/>
                      <a:ext cx="3785235" cy="2962275"/>
                    </a:xfrm>
                    <a:prstGeom prst="rect">
                      <a:avLst/>
                    </a:prstGeom>
                  </pic:spPr>
                </pic:pic>
              </a:graphicData>
            </a:graphic>
          </wp:anchor>
        </w:drawing>
      </w:r>
      <w:r>
        <w:rPr>
          <w:rFonts w:hint="eastAsia" w:ascii="仿宋_GB2312" w:hAnsi="仿宋_GB2312" w:eastAsia="仿宋_GB2312" w:cs="仿宋_GB2312"/>
          <w:sz w:val="32"/>
          <w:szCs w:val="32"/>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综合通用子</w:t>
      </w:r>
      <w:r>
        <w:rPr>
          <w:rFonts w:ascii="仿宋_GB2312" w:hAnsi="仿宋_GB2312" w:eastAsia="仿宋_GB2312" w:cs="仿宋_GB2312"/>
          <w:sz w:val="32"/>
          <w:szCs w:val="32"/>
        </w:rPr>
        <w:t>体系框架</w:t>
      </w:r>
      <w:r>
        <w:rPr>
          <w:rFonts w:hint="eastAsia" w:ascii="仿宋_GB2312" w:hAnsi="仿宋_GB2312" w:eastAsia="仿宋_GB2312" w:cs="仿宋_GB2312"/>
          <w:sz w:val="32"/>
          <w:szCs w:val="32"/>
        </w:rPr>
        <w:t>结构</w:t>
      </w:r>
      <w:r>
        <w:rPr>
          <w:rFonts w:ascii="仿宋_GB2312" w:hAnsi="仿宋_GB2312" w:eastAsia="仿宋_GB2312" w:cs="仿宋_GB2312"/>
          <w:sz w:val="32"/>
          <w:szCs w:val="32"/>
        </w:rPr>
        <w:t>如下图：</w:t>
      </w:r>
    </w:p>
    <w:p>
      <w:pPr>
        <w:spacing w:line="560" w:lineRule="exact"/>
        <w:ind w:firstLine="640" w:firstLineChars="200"/>
        <w:rPr>
          <w:rFonts w:ascii="仿宋_GB2312" w:hAnsi="仿宋_GB2312" w:eastAsia="仿宋_GB2312" w:cs="仿宋_GB2312"/>
          <w:sz w:val="32"/>
          <w:szCs w:val="32"/>
        </w:rPr>
      </w:pPr>
    </w:p>
    <w:bookmarkEnd w:id="67"/>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drawing>
          <wp:anchor distT="0" distB="0" distL="114300" distR="114300" simplePos="0" relativeHeight="251665408" behindDoc="0" locked="0" layoutInCell="1" allowOverlap="1">
            <wp:simplePos x="0" y="0"/>
            <wp:positionH relativeFrom="column">
              <wp:posOffset>307340</wp:posOffset>
            </wp:positionH>
            <wp:positionV relativeFrom="paragraph">
              <wp:posOffset>755650</wp:posOffset>
            </wp:positionV>
            <wp:extent cx="5763895" cy="2987040"/>
            <wp:effectExtent l="19050" t="0" r="8255" b="0"/>
            <wp:wrapTopAndBottom/>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noChangeArrowheads="true"/>
                    </pic:cNvPicPr>
                  </pic:nvPicPr>
                  <pic:blipFill>
                    <a:blip r:embed="rId8"/>
                    <a:srcRect/>
                    <a:stretch>
                      <a:fillRect/>
                    </a:stretch>
                  </pic:blipFill>
                  <pic:spPr>
                    <a:xfrm>
                      <a:off x="0" y="0"/>
                      <a:ext cx="5763895" cy="2987040"/>
                    </a:xfrm>
                    <a:prstGeom prst="rect">
                      <a:avLst/>
                    </a:prstGeom>
                    <a:noFill/>
                    <a:ln w="9525">
                      <a:noFill/>
                      <a:miter lim="800000"/>
                      <a:headEnd/>
                      <a:tailEnd/>
                    </a:ln>
                  </pic:spPr>
                </pic:pic>
              </a:graphicData>
            </a:graphic>
          </wp:anchor>
        </w:drawing>
      </w: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产业振兴子</w:t>
      </w:r>
      <w:r>
        <w:rPr>
          <w:rFonts w:ascii="仿宋_GB2312" w:hAnsi="仿宋_GB2312" w:eastAsia="仿宋_GB2312" w:cs="仿宋_GB2312"/>
          <w:sz w:val="32"/>
          <w:szCs w:val="32"/>
        </w:rPr>
        <w:t>体系框架</w:t>
      </w:r>
      <w:r>
        <w:rPr>
          <w:rFonts w:hint="eastAsia" w:ascii="仿宋_GB2312" w:hAnsi="仿宋_GB2312" w:eastAsia="仿宋_GB2312" w:cs="仿宋_GB2312"/>
          <w:sz w:val="32"/>
          <w:szCs w:val="32"/>
        </w:rPr>
        <w:t>结构</w:t>
      </w:r>
      <w:r>
        <w:rPr>
          <w:rFonts w:ascii="仿宋_GB2312" w:hAnsi="仿宋_GB2312" w:eastAsia="仿宋_GB2312" w:cs="仿宋_GB2312"/>
          <w:sz w:val="32"/>
          <w:szCs w:val="32"/>
        </w:rPr>
        <w:t>如下图：</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351790</wp:posOffset>
            </wp:positionH>
            <wp:positionV relativeFrom="paragraph">
              <wp:posOffset>3704590</wp:posOffset>
            </wp:positionV>
            <wp:extent cx="5579745" cy="3146425"/>
            <wp:effectExtent l="0" t="0" r="0" b="0"/>
            <wp:wrapTopAndBottom/>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pic:cNvPicPr>
                  </pic:nvPicPr>
                  <pic:blipFill>
                    <a:blip r:embed="rId9">
                      <a:extLst>
                        <a:ext uri="{28A0092B-C50C-407E-A947-70E740481C1C}">
                          <a14:useLocalDpi xmlns:a14="http://schemas.microsoft.com/office/drawing/2010/main" val="false"/>
                        </a:ext>
                      </a:extLst>
                    </a:blip>
                    <a:stretch>
                      <a:fillRect/>
                    </a:stretch>
                  </pic:blipFill>
                  <pic:spPr>
                    <a:xfrm>
                      <a:off x="0" y="0"/>
                      <a:ext cx="5579745" cy="3146425"/>
                    </a:xfrm>
                    <a:prstGeom prst="rect">
                      <a:avLst/>
                    </a:prstGeom>
                  </pic:spPr>
                </pic:pic>
              </a:graphicData>
            </a:graphic>
          </wp:anchor>
        </w:drawing>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人才振兴子</w:t>
      </w:r>
      <w:r>
        <w:rPr>
          <w:rFonts w:ascii="仿宋_GB2312" w:hAnsi="仿宋_GB2312" w:eastAsia="仿宋_GB2312" w:cs="仿宋_GB2312"/>
          <w:sz w:val="32"/>
          <w:szCs w:val="32"/>
        </w:rPr>
        <w:t>体系框架</w:t>
      </w:r>
      <w:r>
        <w:rPr>
          <w:rFonts w:hint="eastAsia" w:ascii="仿宋_GB2312" w:hAnsi="仿宋_GB2312" w:eastAsia="仿宋_GB2312" w:cs="仿宋_GB2312"/>
          <w:sz w:val="32"/>
          <w:szCs w:val="32"/>
        </w:rPr>
        <w:t>结构</w:t>
      </w:r>
      <w:r>
        <w:rPr>
          <w:rFonts w:ascii="仿宋_GB2312" w:hAnsi="仿宋_GB2312" w:eastAsia="仿宋_GB2312" w:cs="仿宋_GB2312"/>
          <w:sz w:val="32"/>
          <w:szCs w:val="32"/>
        </w:rPr>
        <w:t>如下图：</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74295</wp:posOffset>
            </wp:positionH>
            <wp:positionV relativeFrom="paragraph">
              <wp:posOffset>579755</wp:posOffset>
            </wp:positionV>
            <wp:extent cx="5579745" cy="3235960"/>
            <wp:effectExtent l="0" t="0" r="0" b="0"/>
            <wp:wrapTopAndBottom/>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pic:cNvPicPr>
                  </pic:nvPicPr>
                  <pic:blipFill>
                    <a:blip r:embed="rId10">
                      <a:extLst>
                        <a:ext uri="{28A0092B-C50C-407E-A947-70E740481C1C}">
                          <a14:useLocalDpi xmlns:a14="http://schemas.microsoft.com/office/drawing/2010/main" val="false"/>
                        </a:ext>
                      </a:extLst>
                    </a:blip>
                    <a:stretch>
                      <a:fillRect/>
                    </a:stretch>
                  </pic:blipFill>
                  <pic:spPr>
                    <a:xfrm>
                      <a:off x="0" y="0"/>
                      <a:ext cx="5579745" cy="3235960"/>
                    </a:xfrm>
                    <a:prstGeom prst="rect">
                      <a:avLst/>
                    </a:prstGeom>
                  </pic:spPr>
                </pic:pic>
              </a:graphicData>
            </a:graphic>
          </wp:anchor>
        </w:drawing>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文化振兴子</w:t>
      </w:r>
      <w:r>
        <w:rPr>
          <w:rFonts w:ascii="仿宋_GB2312" w:hAnsi="仿宋_GB2312" w:eastAsia="仿宋_GB2312" w:cs="仿宋_GB2312"/>
          <w:sz w:val="32"/>
          <w:szCs w:val="32"/>
        </w:rPr>
        <w:t>体系框架</w:t>
      </w:r>
      <w:r>
        <w:rPr>
          <w:rFonts w:hint="eastAsia" w:ascii="仿宋_GB2312" w:hAnsi="仿宋_GB2312" w:eastAsia="仿宋_GB2312" w:cs="仿宋_GB2312"/>
          <w:sz w:val="32"/>
          <w:szCs w:val="32"/>
        </w:rPr>
        <w:t>结构</w:t>
      </w:r>
      <w:r>
        <w:rPr>
          <w:rFonts w:ascii="仿宋_GB2312" w:hAnsi="仿宋_GB2312" w:eastAsia="仿宋_GB2312" w:cs="仿宋_GB2312"/>
          <w:sz w:val="32"/>
          <w:szCs w:val="32"/>
        </w:rPr>
        <w:t>如下图：</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5715</wp:posOffset>
            </wp:positionH>
            <wp:positionV relativeFrom="paragraph">
              <wp:posOffset>468630</wp:posOffset>
            </wp:positionV>
            <wp:extent cx="5579745" cy="3196590"/>
            <wp:effectExtent l="0" t="0" r="0" b="0"/>
            <wp:wrapTopAndBottom/>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pic:cNvPicPr>
                  </pic:nvPicPr>
                  <pic:blipFill>
                    <a:blip r:embed="rId11">
                      <a:extLst>
                        <a:ext uri="{28A0092B-C50C-407E-A947-70E740481C1C}">
                          <a14:useLocalDpi xmlns:a14="http://schemas.microsoft.com/office/drawing/2010/main" val="false"/>
                        </a:ext>
                      </a:extLst>
                    </a:blip>
                    <a:stretch>
                      <a:fillRect/>
                    </a:stretch>
                  </pic:blipFill>
                  <pic:spPr>
                    <a:xfrm>
                      <a:off x="0" y="0"/>
                      <a:ext cx="5580000" cy="3196800"/>
                    </a:xfrm>
                    <a:prstGeom prst="rect">
                      <a:avLst/>
                    </a:prstGeom>
                  </pic:spPr>
                </pic:pic>
              </a:graphicData>
            </a:graphic>
          </wp:anchor>
        </w:drawing>
      </w:r>
      <w:r>
        <w:rPr>
          <w:rFonts w:ascii="仿宋_GB2312" w:hAnsi="仿宋_GB2312" w:eastAsia="仿宋_GB2312" w:cs="仿宋_GB2312"/>
          <w:sz w:val="32"/>
          <w:szCs w:val="32"/>
        </w:rPr>
        <w:t>4.</w:t>
      </w:r>
      <w:r>
        <w:rPr>
          <w:rFonts w:hint="eastAsia" w:ascii="仿宋_GB2312" w:hAnsi="仿宋_GB2312" w:eastAsia="仿宋_GB2312" w:cs="仿宋_GB2312"/>
          <w:sz w:val="32"/>
          <w:szCs w:val="32"/>
        </w:rPr>
        <w:t>生态振兴子</w:t>
      </w:r>
      <w:r>
        <w:rPr>
          <w:rFonts w:ascii="仿宋_GB2312" w:hAnsi="仿宋_GB2312" w:eastAsia="仿宋_GB2312" w:cs="仿宋_GB2312"/>
          <w:sz w:val="32"/>
          <w:szCs w:val="32"/>
        </w:rPr>
        <w:t>体系框架</w:t>
      </w:r>
      <w:r>
        <w:rPr>
          <w:rFonts w:hint="eastAsia" w:ascii="仿宋_GB2312" w:hAnsi="仿宋_GB2312" w:eastAsia="仿宋_GB2312" w:cs="仿宋_GB2312"/>
          <w:sz w:val="32"/>
          <w:szCs w:val="32"/>
        </w:rPr>
        <w:t>结构</w:t>
      </w:r>
      <w:r>
        <w:rPr>
          <w:rFonts w:ascii="仿宋_GB2312" w:hAnsi="仿宋_GB2312" w:eastAsia="仿宋_GB2312" w:cs="仿宋_GB2312"/>
          <w:sz w:val="32"/>
          <w:szCs w:val="32"/>
        </w:rPr>
        <w:t>如下图：</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85725</wp:posOffset>
            </wp:positionH>
            <wp:positionV relativeFrom="paragraph">
              <wp:posOffset>516890</wp:posOffset>
            </wp:positionV>
            <wp:extent cx="5579745" cy="2847340"/>
            <wp:effectExtent l="0" t="0" r="0" b="0"/>
            <wp:wrapTopAndBottom/>
            <wp:docPr id="8"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true"/>
                    </pic:cNvPicPr>
                  </pic:nvPicPr>
                  <pic:blipFill>
                    <a:blip r:embed="rId12">
                      <a:extLst>
                        <a:ext uri="{28A0092B-C50C-407E-A947-70E740481C1C}">
                          <a14:useLocalDpi xmlns:a14="http://schemas.microsoft.com/office/drawing/2010/main" val="false"/>
                        </a:ext>
                      </a:extLst>
                    </a:blip>
                    <a:stretch>
                      <a:fillRect/>
                    </a:stretch>
                  </pic:blipFill>
                  <pic:spPr>
                    <a:xfrm>
                      <a:off x="0" y="0"/>
                      <a:ext cx="5580000" cy="2847600"/>
                    </a:xfrm>
                    <a:prstGeom prst="rect">
                      <a:avLst/>
                    </a:prstGeom>
                  </pic:spPr>
                </pic:pic>
              </a:graphicData>
            </a:graphic>
          </wp:anchor>
        </w:drawing>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组织振兴子</w:t>
      </w:r>
      <w:r>
        <w:rPr>
          <w:rFonts w:ascii="仿宋_GB2312" w:hAnsi="仿宋_GB2312" w:eastAsia="仿宋_GB2312" w:cs="仿宋_GB2312"/>
          <w:sz w:val="32"/>
          <w:szCs w:val="32"/>
        </w:rPr>
        <w:t>体系框架</w:t>
      </w:r>
      <w:r>
        <w:rPr>
          <w:rFonts w:hint="eastAsia" w:ascii="仿宋_GB2312" w:hAnsi="仿宋_GB2312" w:eastAsia="仿宋_GB2312" w:cs="仿宋_GB2312"/>
          <w:sz w:val="32"/>
          <w:szCs w:val="32"/>
        </w:rPr>
        <w:t>结构</w:t>
      </w:r>
      <w:r>
        <w:rPr>
          <w:rFonts w:ascii="仿宋_GB2312" w:hAnsi="仿宋_GB2312" w:eastAsia="仿宋_GB2312" w:cs="仿宋_GB2312"/>
          <w:sz w:val="32"/>
          <w:szCs w:val="32"/>
        </w:rPr>
        <w:t>如下图：</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85725</wp:posOffset>
            </wp:positionH>
            <wp:positionV relativeFrom="paragraph">
              <wp:posOffset>457200</wp:posOffset>
            </wp:positionV>
            <wp:extent cx="5579745" cy="3218180"/>
            <wp:effectExtent l="0" t="0" r="0" b="0"/>
            <wp:wrapTopAndBottom/>
            <wp:docPr id="9"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true"/>
                    </pic:cNvPicPr>
                  </pic:nvPicPr>
                  <pic:blipFill>
                    <a:blip r:embed="rId13">
                      <a:extLst>
                        <a:ext uri="{28A0092B-C50C-407E-A947-70E740481C1C}">
                          <a14:useLocalDpi xmlns:a14="http://schemas.microsoft.com/office/drawing/2010/main" val="false"/>
                        </a:ext>
                      </a:extLst>
                    </a:blip>
                    <a:stretch>
                      <a:fillRect/>
                    </a:stretch>
                  </pic:blipFill>
                  <pic:spPr>
                    <a:xfrm>
                      <a:off x="0" y="0"/>
                      <a:ext cx="5580000" cy="3218400"/>
                    </a:xfrm>
                    <a:prstGeom prst="rect">
                      <a:avLst/>
                    </a:prstGeom>
                  </pic:spPr>
                </pic:pic>
              </a:graphicData>
            </a:graphic>
          </wp:anchor>
        </w:drawing>
      </w:r>
      <w:r>
        <w:rPr>
          <w:rFonts w:ascii="仿宋_GB2312" w:hAnsi="仿宋_GB2312" w:eastAsia="仿宋_GB2312" w:cs="仿宋_GB2312"/>
          <w:sz w:val="32"/>
          <w:szCs w:val="32"/>
        </w:rPr>
        <w:t>6.</w:t>
      </w:r>
      <w:r>
        <w:rPr>
          <w:rFonts w:hint="eastAsia" w:ascii="仿宋_GB2312" w:hAnsi="仿宋_GB2312" w:eastAsia="仿宋_GB2312" w:cs="仿宋_GB2312"/>
          <w:sz w:val="32"/>
          <w:szCs w:val="32"/>
        </w:rPr>
        <w:t>考核评估子体系</w:t>
      </w:r>
      <w:r>
        <w:rPr>
          <w:rFonts w:ascii="仿宋_GB2312" w:hAnsi="仿宋_GB2312" w:eastAsia="仿宋_GB2312" w:cs="仿宋_GB2312"/>
          <w:sz w:val="32"/>
          <w:szCs w:val="32"/>
        </w:rPr>
        <w:t>框架</w:t>
      </w:r>
      <w:r>
        <w:rPr>
          <w:rFonts w:hint="eastAsia" w:ascii="仿宋_GB2312" w:hAnsi="仿宋_GB2312" w:eastAsia="仿宋_GB2312" w:cs="仿宋_GB2312"/>
          <w:sz w:val="32"/>
          <w:szCs w:val="32"/>
        </w:rPr>
        <w:t>结构</w:t>
      </w:r>
      <w:r>
        <w:rPr>
          <w:rFonts w:ascii="仿宋_GB2312" w:hAnsi="仿宋_GB2312" w:eastAsia="仿宋_GB2312" w:cs="仿宋_GB2312"/>
          <w:sz w:val="32"/>
          <w:szCs w:val="32"/>
        </w:rPr>
        <w:t>如下图：</w:t>
      </w:r>
    </w:p>
    <w:p>
      <w:pPr>
        <w:widowControl/>
        <w:jc w:val="left"/>
        <w:rPr>
          <w:rFonts w:hint="eastAsia" w:ascii="仿宋" w:hAnsi="仿宋" w:eastAsia="仿宋" w:cs="仿宋"/>
          <w:sz w:val="32"/>
          <w:szCs w:val="32"/>
        </w:rPr>
      </w:pPr>
      <w:r>
        <w:rPr>
          <w:rFonts w:ascii="仿宋" w:hAnsi="仿宋" w:eastAsia="仿宋" w:cs="仿宋"/>
          <w:sz w:val="32"/>
          <w:szCs w:val="32"/>
        </w:rPr>
        <w:br w:type="page"/>
      </w:r>
    </w:p>
    <w:p>
      <w:pPr>
        <w:pStyle w:val="3"/>
        <w:spacing w:before="0" w:beforeAutospacing="0" w:afterLines="0" w:line="560" w:lineRule="exact"/>
        <w:ind w:firstLine="640" w:firstLineChars="200"/>
        <w:rPr>
          <w:rFonts w:ascii="楷体_GB2312" w:hAnsi="楷体_GB2312" w:eastAsia="楷体_GB2312" w:cs="楷体_GB2312"/>
          <w:b w:val="0"/>
          <w:bCs w:val="0"/>
          <w:sz w:val="32"/>
        </w:rPr>
      </w:pPr>
      <w:bookmarkStart w:id="68" w:name="_Toc114495938"/>
      <w:r>
        <w:rPr>
          <w:rFonts w:hint="eastAsia" w:ascii="楷体_GB2312" w:hAnsi="楷体_GB2312" w:eastAsia="楷体_GB2312" w:cs="楷体_GB2312"/>
          <w:b w:val="0"/>
          <w:bCs w:val="0"/>
          <w:sz w:val="32"/>
        </w:rPr>
        <w:t>（三）框架说明</w:t>
      </w:r>
      <w:bookmarkEnd w:id="68"/>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综合通用子体系分为标准化基础、建设规划指南两部分，主要收集了标准化基础标准和乡村振兴各项工作的规划设计标准。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产业振兴子体系分为农业综合生产、现代农业运作、乡村产业发展，从传统农业（农林牧渔）生产、现代农业运作和农业产业链延伸、产业升级和一二三产融合等方面进一步细分。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才振兴子体系分为人才队伍建设、人才发展环境、人才评价激励三部分，人才培育和人才引进构成了海南省乡村振兴人才队伍，人才工作平台很生活保障解决了人才长期发展的问题，让人才能引进来，还有留得住；通过人才评价和人才激励政策，进一步促进人才在海南省乡村振兴工作的积极性，充分发挥人才队伍的功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文化振兴子体系包括文明新风创建、公共文化服务、文化保护传承三部分。以提升个人素养和培训乡村风气为创建乡村文明新风；提供积极健康的文娱设施和文娱服务来丰富乡村公共文化服务，摈弃</w:t>
      </w:r>
      <w:r>
        <w:fldChar w:fldCharType="begin"/>
      </w:r>
      <w:r>
        <w:instrText xml:space="preserve"> HYPERLINK "http://www.baidu.com/link?url=sMq3Jry-RmQRBmG8ZUmOd7n_gt1GmOnIm6mze0EWAM5kiigkZh4EjuP-GYnXQGGXza09gfk3uHNBU9J9eiUFGYOMEhNFFp2Q0A4DGb33MEQMCz3EE1AvR-IkTDg-nY_FhOQX-OxRZdkHQ9uX37A5tszRGWZftZF0B1zNIlZ2WHwM0L0gWWtQ5fHe7MmRFwuo656y2QBiPElnnMoV8zpdzK" \t "_blank" </w:instrText>
      </w:r>
      <w:r>
        <w:fldChar w:fldCharType="separate"/>
      </w:r>
      <w:r>
        <w:rPr>
          <w:rFonts w:ascii="仿宋_GB2312" w:hAnsi="仿宋_GB2312" w:eastAsia="仿宋_GB2312" w:cs="仿宋_GB2312"/>
          <w:sz w:val="32"/>
          <w:szCs w:val="32"/>
        </w:rPr>
        <w:t>陈规陋习</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；通过文化传承人以及物质文化遗产和非物质文化遗产保护来开展更高要求的文化保护传承工作。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生态振兴子体系包括农村人居环境、农业绿色发展、生态保护与修复三部分。生态振兴</w:t>
      </w:r>
      <w:r>
        <w:rPr>
          <w:rFonts w:ascii="仿宋_GB2312" w:hAnsi="仿宋_GB2312" w:eastAsia="仿宋_GB2312" w:cs="仿宋_GB2312"/>
          <w:sz w:val="32"/>
          <w:szCs w:val="32"/>
        </w:rPr>
        <w:t>以</w:t>
      </w:r>
      <w:r>
        <w:rPr>
          <w:rFonts w:hint="eastAsia" w:ascii="仿宋_GB2312" w:hAnsi="仿宋_GB2312" w:eastAsia="仿宋_GB2312" w:cs="仿宋_GB2312"/>
          <w:sz w:val="32"/>
          <w:szCs w:val="32"/>
        </w:rPr>
        <w:t>农村环境治理、乡村建设打造良好的人居环境；以农业资源保护利用和农业生产环境治理保持农业绿色可持续发展，以及对现已存在的生态系统问题进行治理和保护。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组织振兴子体系包含基础党建、村民自治和乡村德治法制三部分，从党、村民和道德法治开展组织振兴工作。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考核评估子体系则是乡村振兴工作的考核评估依据，针对乡村振兴前期的规划、乡村振兴的实施、乡村振兴工作实效等各环节进行全面的考核评估，起到监督的作用。</w:t>
      </w:r>
    </w:p>
    <w:p>
      <w:pPr>
        <w:pStyle w:val="3"/>
        <w:spacing w:before="0" w:beforeAutospacing="0" w:afterLines="0" w:line="560" w:lineRule="exact"/>
        <w:ind w:firstLine="640" w:firstLineChars="200"/>
        <w:rPr>
          <w:rFonts w:ascii="楷体_GB2312" w:hAnsi="楷体_GB2312" w:eastAsia="楷体_GB2312" w:cs="楷体_GB2312"/>
          <w:b w:val="0"/>
          <w:bCs w:val="0"/>
          <w:sz w:val="32"/>
        </w:rPr>
      </w:pPr>
      <w:bookmarkStart w:id="69" w:name="_Toc114495939"/>
      <w:r>
        <w:rPr>
          <w:rFonts w:hint="eastAsia" w:ascii="楷体_GB2312" w:hAnsi="楷体_GB2312" w:eastAsia="楷体_GB2312" w:cs="楷体_GB2312"/>
          <w:b w:val="0"/>
          <w:bCs w:val="0"/>
          <w:sz w:val="32"/>
        </w:rPr>
        <w:t>（四）</w:t>
      </w:r>
      <w:r>
        <w:rPr>
          <w:rFonts w:ascii="楷体_GB2312" w:hAnsi="楷体_GB2312" w:eastAsia="楷体_GB2312" w:cs="楷体_GB2312"/>
          <w:b w:val="0"/>
          <w:bCs w:val="0"/>
          <w:sz w:val="32"/>
        </w:rPr>
        <w:t>标准统计</w:t>
      </w:r>
      <w:bookmarkEnd w:id="69"/>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海南省乡村振兴标准体系标准明细收集了</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150项标准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其中国家标准</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869项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行业标准</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923项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海南省地方标准</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58项</w:t>
      </w:r>
      <w:r>
        <w:rPr>
          <w:rFonts w:hint="eastAsia" w:ascii="仿宋_GB2312" w:hAnsi="仿宋_GB2312" w:eastAsia="仿宋_GB2312" w:cs="仿宋_GB2312"/>
          <w:sz w:val="32"/>
          <w:szCs w:val="32"/>
        </w:rPr>
        <w:t xml:space="preserve">。标准明细表数据分布见表1。 </w:t>
      </w:r>
      <w:r>
        <w:rPr>
          <w:rFonts w:ascii="仿宋_GB2312" w:hAnsi="仿宋_GB2312" w:eastAsia="仿宋_GB2312" w:cs="仿宋_GB2312"/>
          <w:sz w:val="32"/>
          <w:szCs w:val="32"/>
        </w:rPr>
        <w:t xml:space="preserve"> </w:t>
      </w:r>
    </w:p>
    <w:p>
      <w:pPr>
        <w:pStyle w:val="3"/>
        <w:spacing w:before="0" w:beforeAutospacing="0" w:afterLines="0" w:line="560" w:lineRule="exact"/>
        <w:ind w:firstLine="1600" w:firstLineChars="500"/>
        <w:rPr>
          <w:rFonts w:ascii="仿宋_GB2312" w:hAnsi="仿宋_GB2312" w:eastAsia="仿宋_GB2312" w:cs="仿宋_GB2312"/>
          <w:b w:val="0"/>
          <w:bCs w:val="0"/>
          <w:sz w:val="32"/>
        </w:rPr>
      </w:pPr>
      <w:r>
        <w:rPr>
          <w:rFonts w:ascii="仿宋_GB2312" w:hAnsi="仿宋_GB2312" w:eastAsia="仿宋_GB2312" w:cs="仿宋_GB2312"/>
          <w:b w:val="0"/>
          <w:bCs w:val="0"/>
          <w:sz w:val="32"/>
        </w:rPr>
        <w:t>表</w:t>
      </w:r>
      <w:r>
        <w:rPr>
          <w:rFonts w:hint="eastAsia" w:ascii="仿宋_GB2312" w:hAnsi="仿宋_GB2312" w:eastAsia="仿宋_GB2312" w:cs="仿宋_GB2312"/>
          <w:b w:val="0"/>
          <w:bCs w:val="0"/>
          <w:sz w:val="32"/>
        </w:rPr>
        <w:t>1</w:t>
      </w:r>
      <w:r>
        <w:rPr>
          <w:rFonts w:ascii="仿宋_GB2312" w:hAnsi="仿宋_GB2312" w:eastAsia="仿宋_GB2312" w:cs="仿宋_GB2312"/>
          <w:b w:val="0"/>
          <w:bCs w:val="0"/>
          <w:sz w:val="32"/>
        </w:rPr>
        <w:t xml:space="preserve">  海南省乡村振兴标准体系标准明细表</w:t>
      </w:r>
    </w:p>
    <w:p>
      <w:pPr>
        <w:spacing w:line="560" w:lineRule="exact"/>
        <w:jc w:val="center"/>
        <w:rPr>
          <w:rFonts w:ascii="仿宋" w:hAnsi="仿宋" w:eastAsia="仿宋" w:cs="仿宋"/>
        </w:rPr>
      </w:pPr>
      <w:r>
        <w:rPr>
          <w:rFonts w:hint="eastAsia" w:ascii="仿宋" w:hAnsi="仿宋" w:eastAsia="仿宋" w:cs="仿宋"/>
        </w:rPr>
        <w:t xml:space="preserve"> </w:t>
      </w:r>
      <w:r>
        <w:rPr>
          <w:rFonts w:ascii="仿宋" w:hAnsi="仿宋" w:eastAsia="仿宋" w:cs="仿宋"/>
        </w:rPr>
        <w:t xml:space="preserve">                                                                       </w:t>
      </w:r>
      <w:r>
        <w:rPr>
          <w:rFonts w:hint="eastAsia" w:ascii="仿宋_GB2312" w:hAnsi="仿宋_GB2312" w:eastAsia="仿宋_GB2312" w:cs="仿宋_GB2312"/>
          <w:kern w:val="0"/>
          <w:sz w:val="24"/>
          <w:szCs w:val="24"/>
        </w:rPr>
        <w:t>单位：项</w:t>
      </w:r>
    </w:p>
    <w:tbl>
      <w:tblPr>
        <w:tblStyle w:val="17"/>
        <w:tblW w:w="918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3"/>
        <w:gridCol w:w="1679"/>
        <w:gridCol w:w="1289"/>
        <w:gridCol w:w="1276"/>
        <w:gridCol w:w="1247"/>
        <w:gridCol w:w="1257"/>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2822" w:type="dxa"/>
            <w:gridSpan w:val="2"/>
            <w:shd w:val="clear" w:color="auto" w:fill="auto"/>
            <w:noWrap/>
            <w:vAlign w:val="center"/>
          </w:tcPr>
          <w:p>
            <w:pPr>
              <w:spacing w:line="560" w:lineRule="exact"/>
              <w:jc w:val="center"/>
              <w:rPr>
                <w:rFonts w:ascii="黑体" w:hAnsi="黑体" w:eastAsia="黑体" w:cs="仿宋_GB2312"/>
                <w:sz w:val="24"/>
                <w:szCs w:val="22"/>
              </w:rPr>
            </w:pPr>
            <w:r>
              <w:rPr>
                <w:rFonts w:ascii="黑体" w:hAnsi="黑体" w:eastAsia="黑体" w:cs="仿宋_GB2312"/>
                <w:sz w:val="24"/>
                <w:szCs w:val="22"/>
              </w:rPr>
              <w:t>标准体系层级</w:t>
            </w:r>
          </w:p>
        </w:tc>
        <w:tc>
          <w:tcPr>
            <w:tcW w:w="1289" w:type="dxa"/>
            <w:shd w:val="clear" w:color="auto" w:fill="auto"/>
            <w:noWrap/>
            <w:vAlign w:val="center"/>
          </w:tcPr>
          <w:p>
            <w:pPr>
              <w:spacing w:line="560" w:lineRule="exact"/>
              <w:jc w:val="center"/>
              <w:rPr>
                <w:rFonts w:ascii="黑体" w:hAnsi="黑体" w:eastAsia="黑体" w:cs="仿宋_GB2312"/>
                <w:sz w:val="24"/>
                <w:szCs w:val="22"/>
              </w:rPr>
            </w:pPr>
            <w:r>
              <w:rPr>
                <w:rFonts w:hint="eastAsia" w:ascii="黑体" w:hAnsi="黑体" w:eastAsia="黑体" w:cs="仿宋_GB2312"/>
                <w:sz w:val="24"/>
                <w:szCs w:val="22"/>
              </w:rPr>
              <w:t>国家标准</w:t>
            </w:r>
          </w:p>
        </w:tc>
        <w:tc>
          <w:tcPr>
            <w:tcW w:w="1276" w:type="dxa"/>
            <w:shd w:val="clear" w:color="auto" w:fill="auto"/>
            <w:noWrap/>
            <w:vAlign w:val="center"/>
          </w:tcPr>
          <w:p>
            <w:pPr>
              <w:spacing w:line="560" w:lineRule="exact"/>
              <w:jc w:val="center"/>
              <w:rPr>
                <w:rFonts w:ascii="黑体" w:hAnsi="黑体" w:eastAsia="黑体" w:cs="仿宋_GB2312"/>
                <w:sz w:val="24"/>
                <w:szCs w:val="22"/>
              </w:rPr>
            </w:pPr>
            <w:r>
              <w:rPr>
                <w:rFonts w:hint="eastAsia" w:ascii="黑体" w:hAnsi="黑体" w:eastAsia="黑体" w:cs="仿宋_GB2312"/>
                <w:sz w:val="24"/>
                <w:szCs w:val="22"/>
              </w:rPr>
              <w:t>行业标准</w:t>
            </w:r>
          </w:p>
        </w:tc>
        <w:tc>
          <w:tcPr>
            <w:tcW w:w="1247" w:type="dxa"/>
            <w:shd w:val="clear" w:color="auto" w:fill="auto"/>
            <w:noWrap/>
            <w:vAlign w:val="center"/>
          </w:tcPr>
          <w:p>
            <w:pPr>
              <w:spacing w:line="560" w:lineRule="exact"/>
              <w:jc w:val="center"/>
              <w:rPr>
                <w:rFonts w:ascii="黑体" w:hAnsi="黑体" w:eastAsia="黑体" w:cs="仿宋_GB2312"/>
                <w:sz w:val="24"/>
                <w:szCs w:val="22"/>
              </w:rPr>
            </w:pPr>
            <w:r>
              <w:rPr>
                <w:rFonts w:hint="eastAsia" w:ascii="黑体" w:hAnsi="黑体" w:eastAsia="黑体" w:cs="仿宋_GB2312"/>
                <w:sz w:val="24"/>
                <w:szCs w:val="22"/>
              </w:rPr>
              <w:t>地方标准</w:t>
            </w:r>
          </w:p>
        </w:tc>
        <w:tc>
          <w:tcPr>
            <w:tcW w:w="1257" w:type="dxa"/>
            <w:shd w:val="clear" w:color="auto" w:fill="auto"/>
            <w:noWrap/>
            <w:vAlign w:val="center"/>
          </w:tcPr>
          <w:p>
            <w:pPr>
              <w:spacing w:line="560" w:lineRule="exact"/>
              <w:jc w:val="center"/>
              <w:rPr>
                <w:rFonts w:ascii="黑体" w:hAnsi="黑体" w:eastAsia="黑体" w:cs="仿宋_GB2312"/>
                <w:sz w:val="24"/>
                <w:szCs w:val="22"/>
              </w:rPr>
            </w:pPr>
            <w:r>
              <w:rPr>
                <w:rFonts w:hint="eastAsia" w:ascii="黑体" w:hAnsi="黑体" w:eastAsia="黑体" w:cs="仿宋_GB2312"/>
                <w:sz w:val="24"/>
                <w:szCs w:val="22"/>
              </w:rPr>
              <w:t>合计</w:t>
            </w:r>
          </w:p>
        </w:tc>
        <w:tc>
          <w:tcPr>
            <w:tcW w:w="1289" w:type="dxa"/>
            <w:vAlign w:val="center"/>
          </w:tcPr>
          <w:p>
            <w:pPr>
              <w:spacing w:line="560" w:lineRule="exact"/>
              <w:jc w:val="center"/>
              <w:rPr>
                <w:rFonts w:ascii="黑体" w:hAnsi="黑体" w:eastAsia="黑体" w:cs="仿宋_GB2312"/>
                <w:sz w:val="24"/>
                <w:szCs w:val="22"/>
              </w:rPr>
            </w:pPr>
            <w:r>
              <w:rPr>
                <w:rFonts w:hint="eastAsia" w:ascii="黑体" w:hAnsi="黑体" w:eastAsia="黑体" w:cs="仿宋_GB2312"/>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1143" w:type="dxa"/>
            <w:vMerge w:val="restart"/>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0综合通用</w:t>
            </w:r>
          </w:p>
        </w:tc>
        <w:tc>
          <w:tcPr>
            <w:tcW w:w="1679" w:type="dxa"/>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标准化基础</w:t>
            </w:r>
          </w:p>
        </w:tc>
        <w:tc>
          <w:tcPr>
            <w:tcW w:w="1289"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ascii="仿宋_GB2312" w:hAnsi="仿宋_GB2312" w:eastAsia="仿宋_GB2312" w:cs="仿宋_GB2312"/>
                <w:kern w:val="0"/>
                <w:sz w:val="24"/>
                <w:szCs w:val="24"/>
              </w:rPr>
              <w:t>3</w:t>
            </w:r>
          </w:p>
        </w:tc>
        <w:tc>
          <w:tcPr>
            <w:tcW w:w="1276"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ascii="仿宋_GB2312" w:hAnsi="仿宋_GB2312" w:eastAsia="仿宋_GB2312" w:cs="仿宋_GB2312"/>
                <w:kern w:val="0"/>
                <w:sz w:val="24"/>
                <w:szCs w:val="24"/>
              </w:rPr>
              <w:t>4</w:t>
            </w:r>
          </w:p>
        </w:tc>
        <w:tc>
          <w:tcPr>
            <w:tcW w:w="124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2</w:t>
            </w:r>
          </w:p>
        </w:tc>
        <w:tc>
          <w:tcPr>
            <w:tcW w:w="125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ascii="仿宋_GB2312" w:hAnsi="仿宋_GB2312" w:eastAsia="仿宋_GB2312" w:cs="仿宋_GB2312"/>
                <w:kern w:val="0"/>
                <w:sz w:val="24"/>
                <w:szCs w:val="24"/>
              </w:rPr>
              <w:t>9</w:t>
            </w:r>
          </w:p>
        </w:tc>
        <w:tc>
          <w:tcPr>
            <w:tcW w:w="1289" w:type="dxa"/>
          </w:tcPr>
          <w:p>
            <w:pPr>
              <w:spacing w:line="560" w:lineRule="exact"/>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1143" w:type="dxa"/>
            <w:vMerge w:val="continue"/>
            <w:shd w:val="clear" w:color="auto" w:fill="auto"/>
            <w:noWrap/>
            <w:vAlign w:val="center"/>
          </w:tcPr>
          <w:p>
            <w:pPr>
              <w:spacing w:line="560" w:lineRule="exact"/>
              <w:rPr>
                <w:rFonts w:ascii="仿宋_GB2312" w:hAnsi="仿宋_GB2312" w:eastAsia="仿宋_GB2312" w:cs="仿宋_GB2312"/>
                <w:kern w:val="0"/>
                <w:sz w:val="24"/>
                <w:szCs w:val="22"/>
              </w:rPr>
            </w:pPr>
          </w:p>
        </w:tc>
        <w:tc>
          <w:tcPr>
            <w:tcW w:w="1679" w:type="dxa"/>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建设规划指南</w:t>
            </w:r>
          </w:p>
        </w:tc>
        <w:tc>
          <w:tcPr>
            <w:tcW w:w="1289"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ascii="仿宋_GB2312" w:hAnsi="仿宋_GB2312" w:eastAsia="仿宋_GB2312" w:cs="仿宋_GB2312"/>
                <w:kern w:val="0"/>
                <w:sz w:val="24"/>
                <w:szCs w:val="24"/>
              </w:rPr>
              <w:t>2</w:t>
            </w:r>
          </w:p>
        </w:tc>
        <w:tc>
          <w:tcPr>
            <w:tcW w:w="1276"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ascii="仿宋_GB2312" w:hAnsi="仿宋_GB2312" w:eastAsia="仿宋_GB2312" w:cs="仿宋_GB2312"/>
                <w:kern w:val="0"/>
                <w:sz w:val="24"/>
                <w:szCs w:val="24"/>
              </w:rPr>
              <w:t>9</w:t>
            </w:r>
          </w:p>
        </w:tc>
        <w:tc>
          <w:tcPr>
            <w:tcW w:w="124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25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r>
              <w:rPr>
                <w:rFonts w:ascii="仿宋_GB2312" w:hAnsi="仿宋_GB2312" w:eastAsia="仿宋_GB2312" w:cs="仿宋_GB2312"/>
                <w:kern w:val="0"/>
                <w:sz w:val="24"/>
                <w:szCs w:val="24"/>
              </w:rPr>
              <w:t>4</w:t>
            </w:r>
          </w:p>
        </w:tc>
        <w:tc>
          <w:tcPr>
            <w:tcW w:w="1289" w:type="dxa"/>
          </w:tcPr>
          <w:p>
            <w:pPr>
              <w:spacing w:line="560" w:lineRule="exact"/>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1143" w:type="dxa"/>
            <w:vMerge w:val="restart"/>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1产业振兴</w:t>
            </w:r>
          </w:p>
        </w:tc>
        <w:tc>
          <w:tcPr>
            <w:tcW w:w="1679" w:type="dxa"/>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农业综合生产</w:t>
            </w:r>
          </w:p>
        </w:tc>
        <w:tc>
          <w:tcPr>
            <w:tcW w:w="1289"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ascii="仿宋_GB2312" w:hAnsi="仿宋_GB2312" w:eastAsia="仿宋_GB2312" w:cs="仿宋_GB2312"/>
                <w:kern w:val="0"/>
                <w:sz w:val="24"/>
                <w:szCs w:val="24"/>
              </w:rPr>
              <w:t>318</w:t>
            </w:r>
          </w:p>
        </w:tc>
        <w:tc>
          <w:tcPr>
            <w:tcW w:w="1276"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ascii="仿宋_GB2312" w:hAnsi="仿宋_GB2312" w:eastAsia="仿宋_GB2312" w:cs="仿宋_GB2312"/>
                <w:kern w:val="0"/>
                <w:sz w:val="24"/>
                <w:szCs w:val="24"/>
              </w:rPr>
              <w:t>532</w:t>
            </w:r>
          </w:p>
        </w:tc>
        <w:tc>
          <w:tcPr>
            <w:tcW w:w="124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ascii="仿宋_GB2312" w:hAnsi="仿宋_GB2312" w:eastAsia="仿宋_GB2312" w:cs="仿宋_GB2312"/>
                <w:kern w:val="0"/>
                <w:sz w:val="24"/>
                <w:szCs w:val="24"/>
              </w:rPr>
              <w:t>08</w:t>
            </w:r>
          </w:p>
        </w:tc>
        <w:tc>
          <w:tcPr>
            <w:tcW w:w="125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r>
              <w:rPr>
                <w:rFonts w:ascii="仿宋_GB2312" w:hAnsi="仿宋_GB2312" w:eastAsia="仿宋_GB2312" w:cs="仿宋_GB2312"/>
                <w:kern w:val="0"/>
                <w:sz w:val="24"/>
                <w:szCs w:val="24"/>
              </w:rPr>
              <w:t>158</w:t>
            </w:r>
          </w:p>
        </w:tc>
        <w:tc>
          <w:tcPr>
            <w:tcW w:w="1289" w:type="dxa"/>
          </w:tcPr>
          <w:p>
            <w:pPr>
              <w:spacing w:line="560" w:lineRule="exact"/>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1143" w:type="dxa"/>
            <w:vMerge w:val="continue"/>
            <w:shd w:val="clear" w:color="auto" w:fill="auto"/>
            <w:noWrap/>
            <w:vAlign w:val="center"/>
          </w:tcPr>
          <w:p>
            <w:pPr>
              <w:spacing w:line="560" w:lineRule="exact"/>
              <w:rPr>
                <w:rFonts w:ascii="仿宋_GB2312" w:hAnsi="仿宋_GB2312" w:eastAsia="仿宋_GB2312" w:cs="仿宋_GB2312"/>
                <w:kern w:val="0"/>
                <w:sz w:val="24"/>
                <w:szCs w:val="22"/>
              </w:rPr>
            </w:pPr>
          </w:p>
        </w:tc>
        <w:tc>
          <w:tcPr>
            <w:tcW w:w="1679" w:type="dxa"/>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现代农业运作</w:t>
            </w:r>
          </w:p>
        </w:tc>
        <w:tc>
          <w:tcPr>
            <w:tcW w:w="1289"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ascii="仿宋_GB2312" w:hAnsi="仿宋_GB2312" w:eastAsia="仿宋_GB2312" w:cs="仿宋_GB2312"/>
                <w:kern w:val="0"/>
                <w:sz w:val="24"/>
                <w:szCs w:val="24"/>
              </w:rPr>
              <w:t>0</w:t>
            </w:r>
          </w:p>
        </w:tc>
        <w:tc>
          <w:tcPr>
            <w:tcW w:w="1276"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r>
              <w:rPr>
                <w:rFonts w:ascii="仿宋_GB2312" w:hAnsi="仿宋_GB2312" w:eastAsia="仿宋_GB2312" w:cs="仿宋_GB2312"/>
                <w:kern w:val="0"/>
                <w:sz w:val="24"/>
                <w:szCs w:val="24"/>
              </w:rPr>
              <w:t>3</w:t>
            </w:r>
          </w:p>
        </w:tc>
        <w:tc>
          <w:tcPr>
            <w:tcW w:w="124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25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r>
              <w:rPr>
                <w:rFonts w:ascii="仿宋_GB2312" w:hAnsi="仿宋_GB2312" w:eastAsia="仿宋_GB2312" w:cs="仿宋_GB2312"/>
                <w:kern w:val="0"/>
                <w:sz w:val="24"/>
                <w:szCs w:val="24"/>
              </w:rPr>
              <w:t>6</w:t>
            </w:r>
          </w:p>
        </w:tc>
        <w:tc>
          <w:tcPr>
            <w:tcW w:w="1289" w:type="dxa"/>
          </w:tcPr>
          <w:p>
            <w:pPr>
              <w:spacing w:line="560" w:lineRule="exact"/>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1143" w:type="dxa"/>
            <w:vMerge w:val="continue"/>
            <w:shd w:val="clear" w:color="auto" w:fill="auto"/>
            <w:noWrap/>
            <w:vAlign w:val="center"/>
          </w:tcPr>
          <w:p>
            <w:pPr>
              <w:spacing w:line="560" w:lineRule="exact"/>
              <w:rPr>
                <w:rFonts w:ascii="仿宋_GB2312" w:hAnsi="仿宋_GB2312" w:eastAsia="仿宋_GB2312" w:cs="仿宋_GB2312"/>
                <w:kern w:val="0"/>
                <w:sz w:val="24"/>
                <w:szCs w:val="22"/>
              </w:rPr>
            </w:pPr>
          </w:p>
        </w:tc>
        <w:tc>
          <w:tcPr>
            <w:tcW w:w="1679" w:type="dxa"/>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乡村产业发展</w:t>
            </w:r>
          </w:p>
        </w:tc>
        <w:tc>
          <w:tcPr>
            <w:tcW w:w="1289"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ascii="仿宋_GB2312" w:hAnsi="仿宋_GB2312" w:eastAsia="仿宋_GB2312" w:cs="仿宋_GB2312"/>
                <w:kern w:val="0"/>
                <w:sz w:val="24"/>
                <w:szCs w:val="24"/>
              </w:rPr>
              <w:t>44</w:t>
            </w:r>
          </w:p>
        </w:tc>
        <w:tc>
          <w:tcPr>
            <w:tcW w:w="1276"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r>
              <w:rPr>
                <w:rFonts w:ascii="仿宋_GB2312" w:hAnsi="仿宋_GB2312" w:eastAsia="仿宋_GB2312" w:cs="仿宋_GB2312"/>
                <w:kern w:val="0"/>
                <w:sz w:val="24"/>
                <w:szCs w:val="24"/>
              </w:rPr>
              <w:t>32</w:t>
            </w:r>
          </w:p>
        </w:tc>
        <w:tc>
          <w:tcPr>
            <w:tcW w:w="124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ascii="仿宋_GB2312" w:hAnsi="仿宋_GB2312" w:eastAsia="仿宋_GB2312" w:cs="仿宋_GB2312"/>
                <w:kern w:val="0"/>
                <w:sz w:val="24"/>
                <w:szCs w:val="24"/>
              </w:rPr>
              <w:t>9</w:t>
            </w:r>
          </w:p>
        </w:tc>
        <w:tc>
          <w:tcPr>
            <w:tcW w:w="125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ascii="仿宋_GB2312" w:hAnsi="仿宋_GB2312" w:eastAsia="仿宋_GB2312" w:cs="仿宋_GB2312"/>
                <w:kern w:val="0"/>
                <w:sz w:val="24"/>
                <w:szCs w:val="24"/>
              </w:rPr>
              <w:t>095</w:t>
            </w:r>
          </w:p>
        </w:tc>
        <w:tc>
          <w:tcPr>
            <w:tcW w:w="1289" w:type="dxa"/>
            <w:vAlign w:val="center"/>
          </w:tcPr>
          <w:p>
            <w:pPr>
              <w:spacing w:line="56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含国标计划3项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1143" w:type="dxa"/>
            <w:vMerge w:val="restart"/>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2人才振兴</w:t>
            </w:r>
          </w:p>
        </w:tc>
        <w:tc>
          <w:tcPr>
            <w:tcW w:w="1679" w:type="dxa"/>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人才队伍建设</w:t>
            </w:r>
          </w:p>
        </w:tc>
        <w:tc>
          <w:tcPr>
            <w:tcW w:w="1289"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4</w:t>
            </w:r>
          </w:p>
        </w:tc>
        <w:tc>
          <w:tcPr>
            <w:tcW w:w="1276"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124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125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289" w:type="dxa"/>
          </w:tcPr>
          <w:p>
            <w:pPr>
              <w:spacing w:line="560" w:lineRule="exact"/>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1143" w:type="dxa"/>
            <w:vMerge w:val="continue"/>
            <w:shd w:val="clear" w:color="auto" w:fill="auto"/>
            <w:noWrap/>
            <w:vAlign w:val="center"/>
          </w:tcPr>
          <w:p>
            <w:pPr>
              <w:spacing w:line="560" w:lineRule="exact"/>
              <w:rPr>
                <w:rFonts w:ascii="仿宋_GB2312" w:hAnsi="仿宋_GB2312" w:eastAsia="仿宋_GB2312" w:cs="仿宋_GB2312"/>
                <w:kern w:val="0"/>
                <w:sz w:val="24"/>
                <w:szCs w:val="22"/>
              </w:rPr>
            </w:pPr>
          </w:p>
        </w:tc>
        <w:tc>
          <w:tcPr>
            <w:tcW w:w="1679" w:type="dxa"/>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人才发展环境</w:t>
            </w:r>
          </w:p>
        </w:tc>
        <w:tc>
          <w:tcPr>
            <w:tcW w:w="1289"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276"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124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125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289" w:type="dxa"/>
          </w:tcPr>
          <w:p>
            <w:pPr>
              <w:spacing w:line="560" w:lineRule="exact"/>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1143" w:type="dxa"/>
            <w:vMerge w:val="continue"/>
            <w:shd w:val="clear" w:color="auto" w:fill="auto"/>
            <w:noWrap/>
            <w:vAlign w:val="center"/>
          </w:tcPr>
          <w:p>
            <w:pPr>
              <w:spacing w:line="560" w:lineRule="exact"/>
              <w:rPr>
                <w:rFonts w:ascii="仿宋_GB2312" w:hAnsi="仿宋_GB2312" w:eastAsia="仿宋_GB2312" w:cs="仿宋_GB2312"/>
                <w:kern w:val="0"/>
                <w:sz w:val="24"/>
                <w:szCs w:val="22"/>
              </w:rPr>
            </w:pPr>
          </w:p>
        </w:tc>
        <w:tc>
          <w:tcPr>
            <w:tcW w:w="1679" w:type="dxa"/>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人才评价激励</w:t>
            </w:r>
          </w:p>
        </w:tc>
        <w:tc>
          <w:tcPr>
            <w:tcW w:w="1289"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276"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124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125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289" w:type="dxa"/>
          </w:tcPr>
          <w:p>
            <w:pPr>
              <w:spacing w:line="560" w:lineRule="exact"/>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1143" w:type="dxa"/>
            <w:vMerge w:val="restart"/>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3文化振兴</w:t>
            </w:r>
          </w:p>
        </w:tc>
        <w:tc>
          <w:tcPr>
            <w:tcW w:w="1679" w:type="dxa"/>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文明新风创建</w:t>
            </w:r>
          </w:p>
        </w:tc>
        <w:tc>
          <w:tcPr>
            <w:tcW w:w="1289"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ascii="仿宋_GB2312" w:hAnsi="仿宋_GB2312" w:eastAsia="仿宋_GB2312" w:cs="仿宋_GB2312"/>
                <w:kern w:val="0"/>
                <w:sz w:val="24"/>
                <w:szCs w:val="24"/>
              </w:rPr>
              <w:t>2</w:t>
            </w:r>
          </w:p>
        </w:tc>
        <w:tc>
          <w:tcPr>
            <w:tcW w:w="1276"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24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25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ascii="仿宋_GB2312" w:hAnsi="仿宋_GB2312" w:eastAsia="仿宋_GB2312" w:cs="仿宋_GB2312"/>
                <w:kern w:val="0"/>
                <w:sz w:val="24"/>
                <w:szCs w:val="24"/>
              </w:rPr>
              <w:t>6</w:t>
            </w:r>
          </w:p>
        </w:tc>
        <w:tc>
          <w:tcPr>
            <w:tcW w:w="1289" w:type="dxa"/>
          </w:tcPr>
          <w:p>
            <w:pPr>
              <w:spacing w:line="560" w:lineRule="exact"/>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1143" w:type="dxa"/>
            <w:vMerge w:val="continue"/>
            <w:shd w:val="clear" w:color="auto" w:fill="auto"/>
            <w:noWrap/>
            <w:vAlign w:val="center"/>
          </w:tcPr>
          <w:p>
            <w:pPr>
              <w:spacing w:line="560" w:lineRule="exact"/>
              <w:rPr>
                <w:rFonts w:ascii="仿宋_GB2312" w:hAnsi="仿宋_GB2312" w:eastAsia="仿宋_GB2312" w:cs="仿宋_GB2312"/>
                <w:kern w:val="0"/>
                <w:sz w:val="24"/>
                <w:szCs w:val="22"/>
              </w:rPr>
            </w:pPr>
          </w:p>
        </w:tc>
        <w:tc>
          <w:tcPr>
            <w:tcW w:w="1679" w:type="dxa"/>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公共文化服务</w:t>
            </w:r>
          </w:p>
        </w:tc>
        <w:tc>
          <w:tcPr>
            <w:tcW w:w="1289"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276"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3</w:t>
            </w:r>
          </w:p>
        </w:tc>
        <w:tc>
          <w:tcPr>
            <w:tcW w:w="124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125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1289" w:type="dxa"/>
          </w:tcPr>
          <w:p>
            <w:pPr>
              <w:spacing w:line="560" w:lineRule="exact"/>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1143" w:type="dxa"/>
            <w:vMerge w:val="continue"/>
            <w:shd w:val="clear" w:color="auto" w:fill="auto"/>
            <w:noWrap/>
            <w:vAlign w:val="center"/>
          </w:tcPr>
          <w:p>
            <w:pPr>
              <w:spacing w:line="560" w:lineRule="exact"/>
              <w:rPr>
                <w:rFonts w:ascii="仿宋_GB2312" w:hAnsi="仿宋_GB2312" w:eastAsia="仿宋_GB2312" w:cs="仿宋_GB2312"/>
                <w:kern w:val="0"/>
                <w:sz w:val="24"/>
                <w:szCs w:val="22"/>
              </w:rPr>
            </w:pPr>
          </w:p>
        </w:tc>
        <w:tc>
          <w:tcPr>
            <w:tcW w:w="1679" w:type="dxa"/>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文化保护传承</w:t>
            </w:r>
          </w:p>
        </w:tc>
        <w:tc>
          <w:tcPr>
            <w:tcW w:w="1289"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1276"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124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125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ascii="仿宋_GB2312" w:hAnsi="仿宋_GB2312" w:eastAsia="仿宋_GB2312" w:cs="仿宋_GB2312"/>
                <w:kern w:val="0"/>
                <w:sz w:val="24"/>
                <w:szCs w:val="24"/>
              </w:rPr>
              <w:t>2</w:t>
            </w:r>
          </w:p>
        </w:tc>
        <w:tc>
          <w:tcPr>
            <w:tcW w:w="1289" w:type="dxa"/>
          </w:tcPr>
          <w:p>
            <w:pPr>
              <w:spacing w:line="560" w:lineRule="exact"/>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1143" w:type="dxa"/>
            <w:vMerge w:val="restart"/>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4生态振兴</w:t>
            </w:r>
          </w:p>
        </w:tc>
        <w:tc>
          <w:tcPr>
            <w:tcW w:w="1679" w:type="dxa"/>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农村人居环境</w:t>
            </w:r>
          </w:p>
        </w:tc>
        <w:tc>
          <w:tcPr>
            <w:tcW w:w="1289"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ascii="仿宋_GB2312" w:hAnsi="仿宋_GB2312" w:eastAsia="仿宋_GB2312" w:cs="仿宋_GB2312"/>
                <w:kern w:val="0"/>
                <w:sz w:val="24"/>
                <w:szCs w:val="24"/>
              </w:rPr>
              <w:t>2</w:t>
            </w:r>
          </w:p>
        </w:tc>
        <w:tc>
          <w:tcPr>
            <w:tcW w:w="1276"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ascii="仿宋_GB2312" w:hAnsi="仿宋_GB2312" w:eastAsia="仿宋_GB2312" w:cs="仿宋_GB2312"/>
                <w:kern w:val="0"/>
                <w:sz w:val="24"/>
                <w:szCs w:val="24"/>
              </w:rPr>
              <w:t>1</w:t>
            </w:r>
          </w:p>
        </w:tc>
        <w:tc>
          <w:tcPr>
            <w:tcW w:w="124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25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r>
              <w:rPr>
                <w:rFonts w:ascii="仿宋_GB2312" w:hAnsi="仿宋_GB2312" w:eastAsia="仿宋_GB2312" w:cs="仿宋_GB2312"/>
                <w:kern w:val="0"/>
                <w:sz w:val="24"/>
                <w:szCs w:val="24"/>
              </w:rPr>
              <w:t>5</w:t>
            </w:r>
          </w:p>
        </w:tc>
        <w:tc>
          <w:tcPr>
            <w:tcW w:w="1289" w:type="dxa"/>
          </w:tcPr>
          <w:p>
            <w:pPr>
              <w:spacing w:line="560" w:lineRule="exact"/>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1143" w:type="dxa"/>
            <w:vMerge w:val="continue"/>
            <w:shd w:val="clear" w:color="auto" w:fill="auto"/>
            <w:noWrap/>
            <w:vAlign w:val="center"/>
          </w:tcPr>
          <w:p>
            <w:pPr>
              <w:spacing w:line="560" w:lineRule="exact"/>
              <w:rPr>
                <w:rFonts w:ascii="仿宋_GB2312" w:hAnsi="仿宋_GB2312" w:eastAsia="仿宋_GB2312" w:cs="仿宋_GB2312"/>
                <w:kern w:val="0"/>
                <w:sz w:val="24"/>
                <w:szCs w:val="22"/>
              </w:rPr>
            </w:pPr>
          </w:p>
        </w:tc>
        <w:tc>
          <w:tcPr>
            <w:tcW w:w="1679" w:type="dxa"/>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农业绿色发展</w:t>
            </w:r>
          </w:p>
        </w:tc>
        <w:tc>
          <w:tcPr>
            <w:tcW w:w="1289"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ascii="仿宋_GB2312" w:hAnsi="仿宋_GB2312" w:eastAsia="仿宋_GB2312" w:cs="仿宋_GB2312"/>
                <w:kern w:val="0"/>
                <w:sz w:val="24"/>
                <w:szCs w:val="24"/>
              </w:rPr>
              <w:t>03</w:t>
            </w:r>
          </w:p>
        </w:tc>
        <w:tc>
          <w:tcPr>
            <w:tcW w:w="1276"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220</w:t>
            </w:r>
          </w:p>
        </w:tc>
        <w:tc>
          <w:tcPr>
            <w:tcW w:w="124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25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325</w:t>
            </w:r>
          </w:p>
        </w:tc>
        <w:tc>
          <w:tcPr>
            <w:tcW w:w="1289" w:type="dxa"/>
          </w:tcPr>
          <w:p>
            <w:pPr>
              <w:spacing w:line="560" w:lineRule="exact"/>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1143" w:type="dxa"/>
            <w:vMerge w:val="continue"/>
            <w:shd w:val="clear" w:color="auto" w:fill="auto"/>
            <w:noWrap/>
            <w:vAlign w:val="center"/>
          </w:tcPr>
          <w:p>
            <w:pPr>
              <w:spacing w:line="560" w:lineRule="exact"/>
              <w:rPr>
                <w:rFonts w:ascii="仿宋_GB2312" w:hAnsi="仿宋_GB2312" w:eastAsia="仿宋_GB2312" w:cs="仿宋_GB2312"/>
                <w:kern w:val="0"/>
                <w:sz w:val="24"/>
                <w:szCs w:val="22"/>
              </w:rPr>
            </w:pPr>
          </w:p>
        </w:tc>
        <w:tc>
          <w:tcPr>
            <w:tcW w:w="1679" w:type="dxa"/>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生态保护与修复</w:t>
            </w:r>
          </w:p>
        </w:tc>
        <w:tc>
          <w:tcPr>
            <w:tcW w:w="1289"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r>
              <w:rPr>
                <w:rFonts w:ascii="仿宋_GB2312" w:hAnsi="仿宋_GB2312" w:eastAsia="仿宋_GB2312" w:cs="仿宋_GB2312"/>
                <w:kern w:val="0"/>
                <w:sz w:val="24"/>
                <w:szCs w:val="24"/>
              </w:rPr>
              <w:t>4</w:t>
            </w:r>
          </w:p>
        </w:tc>
        <w:tc>
          <w:tcPr>
            <w:tcW w:w="1276"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ascii="仿宋_GB2312" w:hAnsi="仿宋_GB2312" w:eastAsia="仿宋_GB2312" w:cs="仿宋_GB2312"/>
                <w:kern w:val="0"/>
                <w:sz w:val="24"/>
                <w:szCs w:val="24"/>
              </w:rPr>
              <w:t>60</w:t>
            </w:r>
          </w:p>
        </w:tc>
        <w:tc>
          <w:tcPr>
            <w:tcW w:w="124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125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ascii="仿宋_GB2312" w:hAnsi="仿宋_GB2312" w:eastAsia="仿宋_GB2312" w:cs="仿宋_GB2312"/>
                <w:kern w:val="0"/>
                <w:sz w:val="24"/>
                <w:szCs w:val="24"/>
              </w:rPr>
              <w:t>31</w:t>
            </w:r>
          </w:p>
        </w:tc>
        <w:tc>
          <w:tcPr>
            <w:tcW w:w="1289" w:type="dxa"/>
          </w:tcPr>
          <w:p>
            <w:pPr>
              <w:spacing w:line="560" w:lineRule="exact"/>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1143" w:type="dxa"/>
            <w:vMerge w:val="restart"/>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5组织振兴</w:t>
            </w:r>
          </w:p>
        </w:tc>
        <w:tc>
          <w:tcPr>
            <w:tcW w:w="1679" w:type="dxa"/>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基础党建</w:t>
            </w:r>
          </w:p>
        </w:tc>
        <w:tc>
          <w:tcPr>
            <w:tcW w:w="1289"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1276"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124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25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289" w:type="dxa"/>
          </w:tcPr>
          <w:p>
            <w:pPr>
              <w:spacing w:line="560" w:lineRule="exact"/>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1143" w:type="dxa"/>
            <w:vMerge w:val="continue"/>
            <w:shd w:val="clear" w:color="auto" w:fill="auto"/>
            <w:noWrap/>
            <w:vAlign w:val="center"/>
          </w:tcPr>
          <w:p>
            <w:pPr>
              <w:spacing w:line="560" w:lineRule="exact"/>
              <w:rPr>
                <w:rFonts w:ascii="仿宋_GB2312" w:hAnsi="仿宋_GB2312" w:eastAsia="仿宋_GB2312" w:cs="仿宋_GB2312"/>
                <w:kern w:val="0"/>
                <w:sz w:val="24"/>
                <w:szCs w:val="22"/>
              </w:rPr>
            </w:pPr>
          </w:p>
        </w:tc>
        <w:tc>
          <w:tcPr>
            <w:tcW w:w="1679" w:type="dxa"/>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村名自治</w:t>
            </w:r>
          </w:p>
        </w:tc>
        <w:tc>
          <w:tcPr>
            <w:tcW w:w="1289"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276"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24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25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1289" w:type="dxa"/>
          </w:tcPr>
          <w:p>
            <w:pPr>
              <w:spacing w:line="560" w:lineRule="exact"/>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1143" w:type="dxa"/>
            <w:vMerge w:val="continue"/>
            <w:shd w:val="clear" w:color="auto" w:fill="auto"/>
            <w:noWrap/>
            <w:vAlign w:val="center"/>
          </w:tcPr>
          <w:p>
            <w:pPr>
              <w:spacing w:line="560" w:lineRule="exact"/>
              <w:rPr>
                <w:rFonts w:ascii="仿宋_GB2312" w:hAnsi="仿宋_GB2312" w:eastAsia="仿宋_GB2312" w:cs="仿宋_GB2312"/>
                <w:kern w:val="0"/>
                <w:sz w:val="24"/>
                <w:szCs w:val="22"/>
              </w:rPr>
            </w:pPr>
          </w:p>
        </w:tc>
        <w:tc>
          <w:tcPr>
            <w:tcW w:w="1679" w:type="dxa"/>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乡村德治法治</w:t>
            </w:r>
          </w:p>
        </w:tc>
        <w:tc>
          <w:tcPr>
            <w:tcW w:w="1289"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1276"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124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125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1289" w:type="dxa"/>
          </w:tcPr>
          <w:p>
            <w:pPr>
              <w:spacing w:line="560" w:lineRule="exact"/>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1143" w:type="dxa"/>
            <w:vMerge w:val="restart"/>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6考核评估</w:t>
            </w:r>
          </w:p>
        </w:tc>
        <w:tc>
          <w:tcPr>
            <w:tcW w:w="1679" w:type="dxa"/>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规划的评估</w:t>
            </w:r>
          </w:p>
        </w:tc>
        <w:tc>
          <w:tcPr>
            <w:tcW w:w="1289"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1276"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124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125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1289" w:type="dxa"/>
          </w:tcPr>
          <w:p>
            <w:pPr>
              <w:spacing w:line="560" w:lineRule="exact"/>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1143" w:type="dxa"/>
            <w:vMerge w:val="continue"/>
            <w:shd w:val="clear" w:color="auto" w:fill="auto"/>
            <w:noWrap/>
            <w:vAlign w:val="center"/>
          </w:tcPr>
          <w:p>
            <w:pPr>
              <w:spacing w:line="560" w:lineRule="exact"/>
              <w:rPr>
                <w:rFonts w:ascii="仿宋_GB2312" w:hAnsi="仿宋_GB2312" w:eastAsia="仿宋_GB2312" w:cs="仿宋_GB2312"/>
                <w:kern w:val="0"/>
                <w:sz w:val="24"/>
                <w:szCs w:val="22"/>
              </w:rPr>
            </w:pPr>
          </w:p>
        </w:tc>
        <w:tc>
          <w:tcPr>
            <w:tcW w:w="1679" w:type="dxa"/>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实施的检测评估</w:t>
            </w:r>
          </w:p>
        </w:tc>
        <w:tc>
          <w:tcPr>
            <w:tcW w:w="1289"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1276"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124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125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1289" w:type="dxa"/>
          </w:tcPr>
          <w:p>
            <w:pPr>
              <w:spacing w:line="560" w:lineRule="exact"/>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1143" w:type="dxa"/>
            <w:vMerge w:val="continue"/>
            <w:shd w:val="clear" w:color="auto" w:fill="auto"/>
            <w:noWrap/>
            <w:vAlign w:val="center"/>
          </w:tcPr>
          <w:p>
            <w:pPr>
              <w:spacing w:line="560" w:lineRule="exact"/>
              <w:rPr>
                <w:rFonts w:ascii="仿宋_GB2312" w:hAnsi="仿宋_GB2312" w:eastAsia="仿宋_GB2312" w:cs="仿宋_GB2312"/>
                <w:kern w:val="0"/>
                <w:sz w:val="24"/>
                <w:szCs w:val="22"/>
              </w:rPr>
            </w:pPr>
          </w:p>
        </w:tc>
        <w:tc>
          <w:tcPr>
            <w:tcW w:w="1679" w:type="dxa"/>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实绩考核评估</w:t>
            </w:r>
          </w:p>
        </w:tc>
        <w:tc>
          <w:tcPr>
            <w:tcW w:w="1289"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1276"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124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125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1289" w:type="dxa"/>
          </w:tcPr>
          <w:p>
            <w:pPr>
              <w:spacing w:line="560" w:lineRule="exact"/>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right"/>
        </w:trPr>
        <w:tc>
          <w:tcPr>
            <w:tcW w:w="2822" w:type="dxa"/>
            <w:gridSpan w:val="2"/>
            <w:shd w:val="clear" w:color="auto" w:fill="auto"/>
            <w:noWrap/>
            <w:vAlign w:val="center"/>
          </w:tcPr>
          <w:p>
            <w:pPr>
              <w:spacing w:line="560" w:lineRule="exact"/>
              <w:jc w:val="center"/>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合计</w:t>
            </w:r>
          </w:p>
        </w:tc>
        <w:tc>
          <w:tcPr>
            <w:tcW w:w="1289"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ascii="仿宋_GB2312" w:hAnsi="仿宋_GB2312" w:eastAsia="仿宋_GB2312" w:cs="仿宋_GB2312"/>
                <w:kern w:val="0"/>
                <w:sz w:val="24"/>
                <w:szCs w:val="24"/>
              </w:rPr>
              <w:t>869</w:t>
            </w:r>
          </w:p>
        </w:tc>
        <w:tc>
          <w:tcPr>
            <w:tcW w:w="1276"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r>
              <w:rPr>
                <w:rFonts w:ascii="仿宋_GB2312" w:hAnsi="仿宋_GB2312" w:eastAsia="仿宋_GB2312" w:cs="仿宋_GB2312"/>
                <w:kern w:val="0"/>
                <w:sz w:val="24"/>
                <w:szCs w:val="24"/>
              </w:rPr>
              <w:t>925</w:t>
            </w:r>
          </w:p>
        </w:tc>
        <w:tc>
          <w:tcPr>
            <w:tcW w:w="124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ascii="仿宋_GB2312" w:hAnsi="仿宋_GB2312" w:eastAsia="仿宋_GB2312" w:cs="仿宋_GB2312"/>
                <w:kern w:val="0"/>
                <w:sz w:val="24"/>
                <w:szCs w:val="24"/>
              </w:rPr>
              <w:t>58</w:t>
            </w:r>
          </w:p>
        </w:tc>
        <w:tc>
          <w:tcPr>
            <w:tcW w:w="1257" w:type="dxa"/>
            <w:shd w:val="clear" w:color="auto" w:fill="auto"/>
            <w:noWrap/>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r>
              <w:rPr>
                <w:rFonts w:ascii="仿宋_GB2312" w:hAnsi="仿宋_GB2312" w:eastAsia="仿宋_GB2312" w:cs="仿宋_GB2312"/>
                <w:kern w:val="0"/>
                <w:sz w:val="24"/>
                <w:szCs w:val="24"/>
              </w:rPr>
              <w:t>152</w:t>
            </w:r>
          </w:p>
        </w:tc>
        <w:tc>
          <w:tcPr>
            <w:tcW w:w="1289" w:type="dxa"/>
          </w:tcPr>
          <w:p>
            <w:pPr>
              <w:spacing w:line="560" w:lineRule="exact"/>
              <w:jc w:val="center"/>
              <w:rPr>
                <w:rFonts w:ascii="仿宋_GB2312" w:hAnsi="仿宋_GB2312" w:eastAsia="仿宋_GB2312" w:cs="仿宋_GB2312"/>
                <w:kern w:val="0"/>
                <w:sz w:val="24"/>
                <w:szCs w:val="24"/>
              </w:rPr>
            </w:pPr>
          </w:p>
        </w:tc>
      </w:tr>
    </w:tbl>
    <w:p>
      <w:pPr>
        <w:spacing w:line="560" w:lineRule="exact"/>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以农业生产资源、生产技术、农产品质量为主的农业综合生产标准是标准明细表的主体，共7</w:t>
      </w:r>
      <w:r>
        <w:rPr>
          <w:rFonts w:ascii="仿宋_GB2312" w:hAnsi="仿宋_GB2312" w:eastAsia="仿宋_GB2312" w:cs="仿宋_GB2312"/>
          <w:sz w:val="32"/>
          <w:szCs w:val="32"/>
        </w:rPr>
        <w:t>158项</w:t>
      </w:r>
      <w:r>
        <w:rPr>
          <w:rFonts w:hint="eastAsia" w:ascii="仿宋_GB2312" w:hAnsi="仿宋_GB2312" w:eastAsia="仿宋_GB2312" w:cs="仿宋_GB2312"/>
          <w:sz w:val="32"/>
          <w:szCs w:val="32"/>
        </w:rPr>
        <w:t>，占据了全部标准</w:t>
      </w:r>
      <w:r>
        <w:rPr>
          <w:rFonts w:ascii="仿宋_GB2312" w:hAnsi="仿宋_GB2312" w:eastAsia="仿宋_GB2312" w:cs="仿宋_GB2312"/>
          <w:sz w:val="32"/>
          <w:szCs w:val="32"/>
        </w:rPr>
        <w:t>78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的比例</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其他类别的标准数量相对匮乏</w:t>
      </w:r>
      <w:r>
        <w:rPr>
          <w:rFonts w:hint="eastAsia" w:ascii="仿宋_GB2312" w:hAnsi="仿宋_GB2312" w:eastAsia="仿宋_GB2312" w:cs="仿宋_GB2312"/>
          <w:sz w:val="32"/>
          <w:szCs w:val="32"/>
        </w:rPr>
        <w:t>。</w:t>
      </w:r>
    </w:p>
    <w:p>
      <w:pPr>
        <w:pStyle w:val="3"/>
        <w:spacing w:before="0" w:beforeAutospacing="0" w:afterLines="0" w:line="560" w:lineRule="exact"/>
        <w:ind w:firstLine="2240" w:firstLineChars="700"/>
        <w:rPr>
          <w:rFonts w:ascii="仿宋_GB2312" w:hAnsi="仿宋_GB2312" w:eastAsia="仿宋_GB2312" w:cs="仿宋_GB2312"/>
          <w:b w:val="0"/>
          <w:bCs w:val="0"/>
          <w:sz w:val="32"/>
        </w:rPr>
      </w:pPr>
      <w:r>
        <w:rPr>
          <w:rFonts w:ascii="仿宋_GB2312" w:hAnsi="仿宋_GB2312" w:eastAsia="仿宋_GB2312" w:cs="仿宋_GB2312"/>
          <w:b w:val="0"/>
          <w:bCs w:val="0"/>
          <w:sz w:val="32"/>
        </w:rPr>
        <w:t xml:space="preserve">表2  </w:t>
      </w:r>
      <w:r>
        <w:rPr>
          <w:rFonts w:hint="eastAsia" w:ascii="仿宋_GB2312" w:hAnsi="仿宋_GB2312" w:eastAsia="仿宋_GB2312" w:cs="仿宋_GB2312"/>
          <w:b w:val="0"/>
          <w:bCs w:val="0"/>
          <w:sz w:val="32"/>
        </w:rPr>
        <w:t>农业</w:t>
      </w:r>
      <w:r>
        <w:rPr>
          <w:rFonts w:ascii="仿宋_GB2312" w:hAnsi="仿宋_GB2312" w:eastAsia="仿宋_GB2312" w:cs="仿宋_GB2312"/>
          <w:b w:val="0"/>
          <w:bCs w:val="0"/>
          <w:sz w:val="32"/>
        </w:rPr>
        <w:t>综合生产标准明细表</w:t>
      </w:r>
    </w:p>
    <w:p>
      <w:pPr>
        <w:spacing w:line="560" w:lineRule="exact"/>
        <w:jc w:val="center"/>
      </w:pPr>
      <w:r>
        <w:rPr>
          <w:rFonts w:hint="eastAsia" w:ascii="仿宋" w:hAnsi="仿宋" w:eastAsia="仿宋" w:cs="仿宋"/>
        </w:rPr>
        <w:t xml:space="preserve"> </w:t>
      </w:r>
      <w:r>
        <w:rPr>
          <w:rFonts w:ascii="仿宋" w:hAnsi="仿宋" w:eastAsia="仿宋" w:cs="仿宋"/>
        </w:rPr>
        <w:t xml:space="preserve">                                                             </w:t>
      </w:r>
      <w:r>
        <w:rPr>
          <w:rFonts w:ascii="仿宋_GB2312" w:hAnsi="仿宋_GB2312" w:eastAsia="仿宋_GB2312" w:cs="仿宋_GB2312"/>
          <w:kern w:val="0"/>
          <w:sz w:val="24"/>
          <w:szCs w:val="22"/>
        </w:rPr>
        <w:t xml:space="preserve">    </w:t>
      </w:r>
      <w:r>
        <w:rPr>
          <w:rFonts w:hint="eastAsia" w:ascii="仿宋_GB2312" w:hAnsi="仿宋_GB2312" w:eastAsia="仿宋_GB2312" w:cs="仿宋_GB2312"/>
          <w:kern w:val="0"/>
          <w:sz w:val="24"/>
          <w:szCs w:val="22"/>
        </w:rPr>
        <w:t>单位：项</w:t>
      </w:r>
    </w:p>
    <w:tbl>
      <w:tblPr>
        <w:tblStyle w:val="17"/>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2039"/>
        <w:gridCol w:w="1355"/>
        <w:gridCol w:w="1355"/>
        <w:gridCol w:w="1355"/>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7" w:type="dxa"/>
            <w:gridSpan w:val="2"/>
            <w:shd w:val="clear" w:color="auto" w:fill="auto"/>
            <w:noWrap/>
            <w:vAlign w:val="center"/>
          </w:tcPr>
          <w:p>
            <w:pPr>
              <w:spacing w:line="560" w:lineRule="exact"/>
              <w:jc w:val="center"/>
              <w:rPr>
                <w:rFonts w:ascii="黑体" w:hAnsi="黑体" w:eastAsia="黑体" w:cs="仿宋_GB2312"/>
                <w:sz w:val="24"/>
                <w:szCs w:val="22"/>
              </w:rPr>
            </w:pPr>
            <w:r>
              <w:rPr>
                <w:rFonts w:ascii="黑体" w:hAnsi="黑体" w:eastAsia="黑体" w:cs="仿宋_GB2312"/>
                <w:sz w:val="24"/>
                <w:szCs w:val="22"/>
              </w:rPr>
              <w:t>标准体系层级</w:t>
            </w:r>
          </w:p>
        </w:tc>
        <w:tc>
          <w:tcPr>
            <w:tcW w:w="1355" w:type="dxa"/>
            <w:shd w:val="clear" w:color="auto" w:fill="auto"/>
            <w:noWrap/>
            <w:vAlign w:val="center"/>
          </w:tcPr>
          <w:p>
            <w:pPr>
              <w:spacing w:line="560" w:lineRule="exact"/>
              <w:jc w:val="center"/>
              <w:rPr>
                <w:rFonts w:ascii="黑体" w:hAnsi="黑体" w:eastAsia="黑体" w:cs="仿宋_GB2312"/>
                <w:sz w:val="24"/>
                <w:szCs w:val="22"/>
              </w:rPr>
            </w:pPr>
            <w:r>
              <w:rPr>
                <w:rFonts w:hint="eastAsia" w:ascii="黑体" w:hAnsi="黑体" w:eastAsia="黑体" w:cs="仿宋_GB2312"/>
                <w:sz w:val="24"/>
                <w:szCs w:val="22"/>
              </w:rPr>
              <w:t>国家标准</w:t>
            </w:r>
          </w:p>
        </w:tc>
        <w:tc>
          <w:tcPr>
            <w:tcW w:w="1355" w:type="dxa"/>
            <w:shd w:val="clear" w:color="auto" w:fill="auto"/>
            <w:noWrap/>
            <w:vAlign w:val="center"/>
          </w:tcPr>
          <w:p>
            <w:pPr>
              <w:spacing w:line="560" w:lineRule="exact"/>
              <w:jc w:val="center"/>
              <w:rPr>
                <w:rFonts w:ascii="黑体" w:hAnsi="黑体" w:eastAsia="黑体" w:cs="仿宋_GB2312"/>
                <w:sz w:val="24"/>
                <w:szCs w:val="22"/>
              </w:rPr>
            </w:pPr>
            <w:r>
              <w:rPr>
                <w:rFonts w:hint="eastAsia" w:ascii="黑体" w:hAnsi="黑体" w:eastAsia="黑体" w:cs="仿宋_GB2312"/>
                <w:sz w:val="24"/>
                <w:szCs w:val="22"/>
              </w:rPr>
              <w:t>行业标准</w:t>
            </w:r>
          </w:p>
        </w:tc>
        <w:tc>
          <w:tcPr>
            <w:tcW w:w="1355" w:type="dxa"/>
            <w:shd w:val="clear" w:color="auto" w:fill="auto"/>
            <w:noWrap/>
            <w:vAlign w:val="center"/>
          </w:tcPr>
          <w:p>
            <w:pPr>
              <w:spacing w:line="560" w:lineRule="exact"/>
              <w:jc w:val="center"/>
              <w:rPr>
                <w:rFonts w:ascii="黑体" w:hAnsi="黑体" w:eastAsia="黑体" w:cs="仿宋_GB2312"/>
                <w:sz w:val="24"/>
                <w:szCs w:val="22"/>
              </w:rPr>
            </w:pPr>
            <w:r>
              <w:rPr>
                <w:rFonts w:hint="eastAsia" w:ascii="黑体" w:hAnsi="黑体" w:eastAsia="黑体" w:cs="仿宋_GB2312"/>
                <w:sz w:val="24"/>
                <w:szCs w:val="22"/>
              </w:rPr>
              <w:t>地方标准</w:t>
            </w:r>
          </w:p>
        </w:tc>
        <w:tc>
          <w:tcPr>
            <w:tcW w:w="1525" w:type="dxa"/>
            <w:shd w:val="clear" w:color="auto" w:fill="auto"/>
            <w:noWrap/>
            <w:vAlign w:val="center"/>
          </w:tcPr>
          <w:p>
            <w:pPr>
              <w:spacing w:line="560" w:lineRule="exact"/>
              <w:jc w:val="center"/>
              <w:rPr>
                <w:rFonts w:ascii="黑体" w:hAnsi="黑体" w:eastAsia="黑体" w:cs="仿宋_GB2312"/>
                <w:sz w:val="24"/>
                <w:szCs w:val="22"/>
              </w:rPr>
            </w:pPr>
            <w:r>
              <w:rPr>
                <w:rFonts w:hint="eastAsia" w:ascii="黑体" w:hAnsi="黑体" w:eastAsia="黑体" w:cs="仿宋_GB2312"/>
                <w:sz w:val="24"/>
                <w:szCs w:val="2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18" w:type="dxa"/>
            <w:vMerge w:val="restart"/>
            <w:shd w:val="clear" w:color="auto" w:fill="auto"/>
            <w:noWrap/>
            <w:vAlign w:val="center"/>
          </w:tcPr>
          <w:p>
            <w:pPr>
              <w:spacing w:line="560" w:lineRule="exact"/>
              <w:jc w:val="center"/>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生产资源</w:t>
            </w:r>
          </w:p>
        </w:tc>
        <w:tc>
          <w:tcPr>
            <w:tcW w:w="2038" w:type="dxa"/>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产地环境</w:t>
            </w:r>
          </w:p>
        </w:tc>
        <w:tc>
          <w:tcPr>
            <w:tcW w:w="1355" w:type="dxa"/>
            <w:vMerge w:val="restart"/>
            <w:shd w:val="clear" w:color="auto" w:fill="auto"/>
            <w:noWrap/>
            <w:vAlign w:val="center"/>
          </w:tcPr>
          <w:p>
            <w:pPr>
              <w:spacing w:line="560" w:lineRule="exact"/>
              <w:jc w:val="center"/>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1</w:t>
            </w:r>
            <w:r>
              <w:rPr>
                <w:rFonts w:ascii="仿宋_GB2312" w:hAnsi="仿宋_GB2312" w:eastAsia="仿宋_GB2312" w:cs="仿宋_GB2312"/>
                <w:kern w:val="0"/>
                <w:sz w:val="24"/>
                <w:szCs w:val="22"/>
              </w:rPr>
              <w:t>054</w:t>
            </w:r>
          </w:p>
        </w:tc>
        <w:tc>
          <w:tcPr>
            <w:tcW w:w="1355" w:type="dxa"/>
            <w:vMerge w:val="restart"/>
            <w:shd w:val="clear" w:color="auto" w:fill="auto"/>
            <w:noWrap/>
            <w:vAlign w:val="center"/>
          </w:tcPr>
          <w:p>
            <w:pPr>
              <w:spacing w:line="560" w:lineRule="exact"/>
              <w:jc w:val="center"/>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1</w:t>
            </w:r>
            <w:r>
              <w:rPr>
                <w:rFonts w:ascii="仿宋_GB2312" w:hAnsi="仿宋_GB2312" w:eastAsia="仿宋_GB2312" w:cs="仿宋_GB2312"/>
                <w:kern w:val="0"/>
                <w:sz w:val="24"/>
                <w:szCs w:val="22"/>
              </w:rPr>
              <w:t>020</w:t>
            </w:r>
          </w:p>
        </w:tc>
        <w:tc>
          <w:tcPr>
            <w:tcW w:w="1355" w:type="dxa"/>
            <w:vMerge w:val="restart"/>
            <w:shd w:val="clear" w:color="auto" w:fill="auto"/>
            <w:noWrap/>
            <w:vAlign w:val="center"/>
          </w:tcPr>
          <w:p>
            <w:pPr>
              <w:spacing w:line="560" w:lineRule="exact"/>
              <w:jc w:val="center"/>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0</w:t>
            </w:r>
          </w:p>
        </w:tc>
        <w:tc>
          <w:tcPr>
            <w:tcW w:w="1525" w:type="dxa"/>
            <w:vMerge w:val="restart"/>
            <w:shd w:val="clear" w:color="auto" w:fill="auto"/>
            <w:noWrap/>
            <w:vAlign w:val="center"/>
          </w:tcPr>
          <w:p>
            <w:pPr>
              <w:spacing w:line="560" w:lineRule="exact"/>
              <w:jc w:val="center"/>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2</w:t>
            </w:r>
            <w:r>
              <w:rPr>
                <w:rFonts w:ascii="仿宋_GB2312" w:hAnsi="仿宋_GB2312" w:eastAsia="仿宋_GB2312" w:cs="仿宋_GB2312"/>
                <w:kern w:val="0"/>
                <w:sz w:val="24"/>
                <w:szCs w:val="22"/>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18" w:type="dxa"/>
            <w:vMerge w:val="continue"/>
            <w:shd w:val="clear" w:color="auto" w:fill="auto"/>
            <w:noWrap/>
            <w:vAlign w:val="center"/>
          </w:tcPr>
          <w:p>
            <w:pPr>
              <w:spacing w:line="560" w:lineRule="exact"/>
              <w:rPr>
                <w:rFonts w:ascii="仿宋_GB2312" w:hAnsi="仿宋_GB2312" w:eastAsia="仿宋_GB2312" w:cs="仿宋_GB2312"/>
                <w:kern w:val="0"/>
                <w:sz w:val="24"/>
                <w:szCs w:val="22"/>
              </w:rPr>
            </w:pPr>
          </w:p>
        </w:tc>
        <w:tc>
          <w:tcPr>
            <w:tcW w:w="2038" w:type="dxa"/>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农业设施设备</w:t>
            </w:r>
          </w:p>
        </w:tc>
        <w:tc>
          <w:tcPr>
            <w:tcW w:w="1355" w:type="dxa"/>
            <w:vMerge w:val="continue"/>
            <w:shd w:val="clear" w:color="auto" w:fill="auto"/>
            <w:noWrap/>
            <w:vAlign w:val="center"/>
          </w:tcPr>
          <w:p>
            <w:pPr>
              <w:spacing w:line="560" w:lineRule="exact"/>
              <w:jc w:val="center"/>
              <w:rPr>
                <w:rFonts w:ascii="仿宋_GB2312" w:hAnsi="仿宋_GB2312" w:eastAsia="仿宋_GB2312" w:cs="仿宋_GB2312"/>
                <w:kern w:val="0"/>
                <w:sz w:val="24"/>
                <w:szCs w:val="22"/>
              </w:rPr>
            </w:pPr>
          </w:p>
        </w:tc>
        <w:tc>
          <w:tcPr>
            <w:tcW w:w="1355" w:type="dxa"/>
            <w:vMerge w:val="continue"/>
            <w:shd w:val="clear" w:color="auto" w:fill="auto"/>
            <w:noWrap/>
            <w:vAlign w:val="center"/>
          </w:tcPr>
          <w:p>
            <w:pPr>
              <w:spacing w:line="560" w:lineRule="exact"/>
              <w:jc w:val="center"/>
              <w:rPr>
                <w:rFonts w:ascii="仿宋_GB2312" w:hAnsi="仿宋_GB2312" w:eastAsia="仿宋_GB2312" w:cs="仿宋_GB2312"/>
                <w:kern w:val="0"/>
                <w:sz w:val="24"/>
                <w:szCs w:val="22"/>
              </w:rPr>
            </w:pPr>
          </w:p>
        </w:tc>
        <w:tc>
          <w:tcPr>
            <w:tcW w:w="1355" w:type="dxa"/>
            <w:vMerge w:val="continue"/>
            <w:shd w:val="clear" w:color="auto" w:fill="auto"/>
            <w:noWrap/>
            <w:vAlign w:val="center"/>
          </w:tcPr>
          <w:p>
            <w:pPr>
              <w:spacing w:line="560" w:lineRule="exact"/>
              <w:jc w:val="center"/>
              <w:rPr>
                <w:rFonts w:ascii="仿宋_GB2312" w:hAnsi="仿宋_GB2312" w:eastAsia="仿宋_GB2312" w:cs="仿宋_GB2312"/>
                <w:kern w:val="0"/>
                <w:sz w:val="24"/>
                <w:szCs w:val="22"/>
              </w:rPr>
            </w:pPr>
          </w:p>
        </w:tc>
        <w:tc>
          <w:tcPr>
            <w:tcW w:w="1525" w:type="dxa"/>
            <w:vMerge w:val="continue"/>
            <w:shd w:val="clear" w:color="auto" w:fill="auto"/>
            <w:noWrap/>
            <w:vAlign w:val="center"/>
          </w:tcPr>
          <w:p>
            <w:pPr>
              <w:spacing w:line="560" w:lineRule="exact"/>
              <w:jc w:val="center"/>
              <w:rPr>
                <w:rFonts w:ascii="仿宋_GB2312" w:hAnsi="仿宋_GB2312" w:eastAsia="仿宋_GB2312" w:cs="仿宋_GB2312"/>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18" w:type="dxa"/>
            <w:vMerge w:val="continue"/>
            <w:shd w:val="clear" w:color="auto" w:fill="auto"/>
            <w:noWrap/>
            <w:vAlign w:val="center"/>
          </w:tcPr>
          <w:p>
            <w:pPr>
              <w:spacing w:line="560" w:lineRule="exact"/>
              <w:rPr>
                <w:rFonts w:ascii="仿宋_GB2312" w:hAnsi="仿宋_GB2312" w:eastAsia="仿宋_GB2312" w:cs="仿宋_GB2312"/>
                <w:kern w:val="0"/>
                <w:sz w:val="24"/>
                <w:szCs w:val="22"/>
              </w:rPr>
            </w:pPr>
          </w:p>
        </w:tc>
        <w:tc>
          <w:tcPr>
            <w:tcW w:w="2038" w:type="dxa"/>
            <w:shd w:val="clear" w:color="auto" w:fill="auto"/>
            <w:noWrap/>
            <w:vAlign w:val="center"/>
          </w:tcPr>
          <w:p>
            <w:pPr>
              <w:spacing w:line="560" w:lineRule="exact"/>
              <w:rPr>
                <w:rFonts w:ascii="仿宋_GB2312" w:hAnsi="仿宋_GB2312" w:eastAsia="仿宋_GB2312" w:cs="仿宋_GB2312"/>
                <w:kern w:val="0"/>
                <w:sz w:val="24"/>
                <w:szCs w:val="22"/>
              </w:rPr>
            </w:pPr>
            <w:r>
              <w:rPr>
                <w:rFonts w:ascii="仿宋_GB2312" w:hAnsi="仿宋_GB2312" w:eastAsia="仿宋_GB2312" w:cs="仿宋_GB2312"/>
                <w:kern w:val="0"/>
                <w:sz w:val="24"/>
                <w:szCs w:val="22"/>
              </w:rPr>
              <w:t>农业投入品</w:t>
            </w:r>
          </w:p>
        </w:tc>
        <w:tc>
          <w:tcPr>
            <w:tcW w:w="1355" w:type="dxa"/>
            <w:vMerge w:val="continue"/>
            <w:shd w:val="clear" w:color="auto" w:fill="auto"/>
            <w:noWrap/>
            <w:vAlign w:val="center"/>
          </w:tcPr>
          <w:p>
            <w:pPr>
              <w:spacing w:line="560" w:lineRule="exact"/>
              <w:jc w:val="center"/>
              <w:rPr>
                <w:rFonts w:ascii="仿宋_GB2312" w:hAnsi="仿宋_GB2312" w:eastAsia="仿宋_GB2312" w:cs="仿宋_GB2312"/>
                <w:kern w:val="0"/>
                <w:sz w:val="24"/>
                <w:szCs w:val="22"/>
              </w:rPr>
            </w:pPr>
          </w:p>
        </w:tc>
        <w:tc>
          <w:tcPr>
            <w:tcW w:w="1355" w:type="dxa"/>
            <w:vMerge w:val="continue"/>
            <w:shd w:val="clear" w:color="auto" w:fill="auto"/>
            <w:noWrap/>
            <w:vAlign w:val="center"/>
          </w:tcPr>
          <w:p>
            <w:pPr>
              <w:spacing w:line="560" w:lineRule="exact"/>
              <w:jc w:val="center"/>
              <w:rPr>
                <w:rFonts w:ascii="仿宋_GB2312" w:hAnsi="仿宋_GB2312" w:eastAsia="仿宋_GB2312" w:cs="仿宋_GB2312"/>
                <w:kern w:val="0"/>
                <w:sz w:val="24"/>
                <w:szCs w:val="22"/>
              </w:rPr>
            </w:pPr>
          </w:p>
        </w:tc>
        <w:tc>
          <w:tcPr>
            <w:tcW w:w="1355" w:type="dxa"/>
            <w:vMerge w:val="continue"/>
            <w:shd w:val="clear" w:color="auto" w:fill="auto"/>
            <w:noWrap/>
            <w:vAlign w:val="center"/>
          </w:tcPr>
          <w:p>
            <w:pPr>
              <w:spacing w:line="560" w:lineRule="exact"/>
              <w:jc w:val="center"/>
              <w:rPr>
                <w:rFonts w:ascii="仿宋_GB2312" w:hAnsi="仿宋_GB2312" w:eastAsia="仿宋_GB2312" w:cs="仿宋_GB2312"/>
                <w:kern w:val="0"/>
                <w:sz w:val="24"/>
                <w:szCs w:val="22"/>
              </w:rPr>
            </w:pPr>
          </w:p>
        </w:tc>
        <w:tc>
          <w:tcPr>
            <w:tcW w:w="1525" w:type="dxa"/>
            <w:vMerge w:val="continue"/>
            <w:shd w:val="clear" w:color="auto" w:fill="auto"/>
            <w:noWrap/>
            <w:vAlign w:val="center"/>
          </w:tcPr>
          <w:p>
            <w:pPr>
              <w:spacing w:line="560" w:lineRule="exact"/>
              <w:jc w:val="center"/>
              <w:rPr>
                <w:rFonts w:ascii="仿宋_GB2312" w:hAnsi="仿宋_GB2312" w:eastAsia="仿宋_GB2312" w:cs="仿宋_GB2312"/>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18" w:type="dxa"/>
            <w:vMerge w:val="restart"/>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生产技术</w:t>
            </w:r>
          </w:p>
        </w:tc>
        <w:tc>
          <w:tcPr>
            <w:tcW w:w="2038" w:type="dxa"/>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良种繁育</w:t>
            </w:r>
          </w:p>
        </w:tc>
        <w:tc>
          <w:tcPr>
            <w:tcW w:w="1355" w:type="dxa"/>
            <w:vMerge w:val="restart"/>
            <w:shd w:val="clear" w:color="auto" w:fill="auto"/>
            <w:noWrap/>
            <w:vAlign w:val="center"/>
          </w:tcPr>
          <w:p>
            <w:pPr>
              <w:spacing w:line="560" w:lineRule="exact"/>
              <w:jc w:val="center"/>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2</w:t>
            </w:r>
            <w:r>
              <w:rPr>
                <w:rFonts w:ascii="仿宋_GB2312" w:hAnsi="仿宋_GB2312" w:eastAsia="仿宋_GB2312" w:cs="仿宋_GB2312"/>
                <w:kern w:val="0"/>
                <w:sz w:val="24"/>
                <w:szCs w:val="22"/>
              </w:rPr>
              <w:t>72</w:t>
            </w:r>
          </w:p>
        </w:tc>
        <w:tc>
          <w:tcPr>
            <w:tcW w:w="1355" w:type="dxa"/>
            <w:vMerge w:val="restart"/>
            <w:shd w:val="clear" w:color="auto" w:fill="auto"/>
            <w:noWrap/>
            <w:vAlign w:val="center"/>
          </w:tcPr>
          <w:p>
            <w:pPr>
              <w:spacing w:line="560" w:lineRule="exact"/>
              <w:jc w:val="center"/>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1</w:t>
            </w:r>
            <w:r>
              <w:rPr>
                <w:rFonts w:ascii="仿宋_GB2312" w:hAnsi="仿宋_GB2312" w:eastAsia="仿宋_GB2312" w:cs="仿宋_GB2312"/>
                <w:kern w:val="0"/>
                <w:sz w:val="24"/>
                <w:szCs w:val="22"/>
              </w:rPr>
              <w:t>430</w:t>
            </w:r>
          </w:p>
        </w:tc>
        <w:tc>
          <w:tcPr>
            <w:tcW w:w="1355" w:type="dxa"/>
            <w:vMerge w:val="restart"/>
            <w:shd w:val="clear" w:color="auto" w:fill="auto"/>
            <w:noWrap/>
            <w:vAlign w:val="center"/>
          </w:tcPr>
          <w:p>
            <w:pPr>
              <w:spacing w:line="560" w:lineRule="exact"/>
              <w:jc w:val="center"/>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2</w:t>
            </w:r>
            <w:r>
              <w:rPr>
                <w:rFonts w:ascii="仿宋_GB2312" w:hAnsi="仿宋_GB2312" w:eastAsia="仿宋_GB2312" w:cs="仿宋_GB2312"/>
                <w:kern w:val="0"/>
                <w:sz w:val="24"/>
                <w:szCs w:val="22"/>
              </w:rPr>
              <w:t>18</w:t>
            </w:r>
          </w:p>
        </w:tc>
        <w:tc>
          <w:tcPr>
            <w:tcW w:w="1525" w:type="dxa"/>
            <w:vMerge w:val="restart"/>
            <w:shd w:val="clear" w:color="auto" w:fill="auto"/>
            <w:noWrap/>
            <w:vAlign w:val="center"/>
          </w:tcPr>
          <w:p>
            <w:pPr>
              <w:spacing w:line="560" w:lineRule="exact"/>
              <w:jc w:val="center"/>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1</w:t>
            </w:r>
            <w:r>
              <w:rPr>
                <w:rFonts w:ascii="仿宋_GB2312" w:hAnsi="仿宋_GB2312" w:eastAsia="仿宋_GB2312" w:cs="仿宋_GB2312"/>
                <w:kern w:val="0"/>
                <w:sz w:val="24"/>
                <w:szCs w:val="22"/>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18" w:type="dxa"/>
            <w:vMerge w:val="continue"/>
            <w:shd w:val="clear" w:color="auto" w:fill="auto"/>
            <w:noWrap/>
            <w:vAlign w:val="center"/>
          </w:tcPr>
          <w:p>
            <w:pPr>
              <w:spacing w:line="560" w:lineRule="exact"/>
              <w:rPr>
                <w:rFonts w:ascii="仿宋_GB2312" w:hAnsi="仿宋_GB2312" w:eastAsia="仿宋_GB2312" w:cs="仿宋_GB2312"/>
                <w:kern w:val="0"/>
                <w:sz w:val="24"/>
                <w:szCs w:val="22"/>
              </w:rPr>
            </w:pPr>
          </w:p>
        </w:tc>
        <w:tc>
          <w:tcPr>
            <w:tcW w:w="2038" w:type="dxa"/>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种养殖技术</w:t>
            </w:r>
          </w:p>
        </w:tc>
        <w:tc>
          <w:tcPr>
            <w:tcW w:w="1355" w:type="dxa"/>
            <w:vMerge w:val="continue"/>
            <w:shd w:val="clear" w:color="auto" w:fill="auto"/>
            <w:noWrap/>
            <w:vAlign w:val="center"/>
          </w:tcPr>
          <w:p>
            <w:pPr>
              <w:spacing w:line="560" w:lineRule="exact"/>
              <w:jc w:val="center"/>
              <w:rPr>
                <w:rFonts w:ascii="仿宋_GB2312" w:hAnsi="仿宋_GB2312" w:eastAsia="仿宋_GB2312" w:cs="仿宋_GB2312"/>
                <w:kern w:val="0"/>
                <w:sz w:val="24"/>
                <w:szCs w:val="22"/>
              </w:rPr>
            </w:pPr>
          </w:p>
        </w:tc>
        <w:tc>
          <w:tcPr>
            <w:tcW w:w="1355" w:type="dxa"/>
            <w:vMerge w:val="continue"/>
            <w:shd w:val="clear" w:color="auto" w:fill="auto"/>
            <w:noWrap/>
            <w:vAlign w:val="center"/>
          </w:tcPr>
          <w:p>
            <w:pPr>
              <w:spacing w:line="560" w:lineRule="exact"/>
              <w:jc w:val="center"/>
              <w:rPr>
                <w:rFonts w:ascii="仿宋_GB2312" w:hAnsi="仿宋_GB2312" w:eastAsia="仿宋_GB2312" w:cs="仿宋_GB2312"/>
                <w:kern w:val="0"/>
                <w:sz w:val="24"/>
                <w:szCs w:val="22"/>
              </w:rPr>
            </w:pPr>
          </w:p>
        </w:tc>
        <w:tc>
          <w:tcPr>
            <w:tcW w:w="1355" w:type="dxa"/>
            <w:vMerge w:val="continue"/>
            <w:shd w:val="clear" w:color="auto" w:fill="auto"/>
            <w:noWrap/>
            <w:vAlign w:val="center"/>
          </w:tcPr>
          <w:p>
            <w:pPr>
              <w:spacing w:line="560" w:lineRule="exact"/>
              <w:jc w:val="center"/>
              <w:rPr>
                <w:rFonts w:ascii="仿宋_GB2312" w:hAnsi="仿宋_GB2312" w:eastAsia="仿宋_GB2312" w:cs="仿宋_GB2312"/>
                <w:kern w:val="0"/>
                <w:sz w:val="24"/>
                <w:szCs w:val="22"/>
              </w:rPr>
            </w:pPr>
          </w:p>
        </w:tc>
        <w:tc>
          <w:tcPr>
            <w:tcW w:w="1525" w:type="dxa"/>
            <w:vMerge w:val="continue"/>
            <w:shd w:val="clear" w:color="auto" w:fill="auto"/>
            <w:noWrap/>
            <w:vAlign w:val="center"/>
          </w:tcPr>
          <w:p>
            <w:pPr>
              <w:spacing w:line="560" w:lineRule="exact"/>
              <w:jc w:val="center"/>
              <w:rPr>
                <w:rFonts w:ascii="仿宋_GB2312" w:hAnsi="仿宋_GB2312" w:eastAsia="仿宋_GB2312" w:cs="仿宋_GB2312"/>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18" w:type="dxa"/>
            <w:vMerge w:val="continue"/>
            <w:shd w:val="clear" w:color="auto" w:fill="auto"/>
            <w:noWrap/>
            <w:vAlign w:val="center"/>
          </w:tcPr>
          <w:p>
            <w:pPr>
              <w:spacing w:line="560" w:lineRule="exact"/>
              <w:rPr>
                <w:rFonts w:ascii="仿宋_GB2312" w:hAnsi="仿宋_GB2312" w:eastAsia="仿宋_GB2312" w:cs="仿宋_GB2312"/>
                <w:kern w:val="0"/>
                <w:sz w:val="24"/>
                <w:szCs w:val="22"/>
              </w:rPr>
            </w:pPr>
          </w:p>
        </w:tc>
        <w:tc>
          <w:tcPr>
            <w:tcW w:w="2038" w:type="dxa"/>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农业疫病防控</w:t>
            </w:r>
          </w:p>
        </w:tc>
        <w:tc>
          <w:tcPr>
            <w:tcW w:w="1355" w:type="dxa"/>
            <w:vMerge w:val="continue"/>
            <w:shd w:val="clear" w:color="auto" w:fill="auto"/>
            <w:noWrap/>
            <w:vAlign w:val="center"/>
          </w:tcPr>
          <w:p>
            <w:pPr>
              <w:spacing w:line="560" w:lineRule="exact"/>
              <w:jc w:val="center"/>
              <w:rPr>
                <w:rFonts w:ascii="仿宋_GB2312" w:hAnsi="仿宋_GB2312" w:eastAsia="仿宋_GB2312" w:cs="仿宋_GB2312"/>
                <w:kern w:val="0"/>
                <w:sz w:val="24"/>
                <w:szCs w:val="22"/>
              </w:rPr>
            </w:pPr>
          </w:p>
        </w:tc>
        <w:tc>
          <w:tcPr>
            <w:tcW w:w="1355" w:type="dxa"/>
            <w:vMerge w:val="continue"/>
            <w:shd w:val="clear" w:color="auto" w:fill="auto"/>
            <w:noWrap/>
            <w:vAlign w:val="center"/>
          </w:tcPr>
          <w:p>
            <w:pPr>
              <w:spacing w:line="560" w:lineRule="exact"/>
              <w:jc w:val="center"/>
              <w:rPr>
                <w:rFonts w:ascii="仿宋_GB2312" w:hAnsi="仿宋_GB2312" w:eastAsia="仿宋_GB2312" w:cs="仿宋_GB2312"/>
                <w:kern w:val="0"/>
                <w:sz w:val="24"/>
                <w:szCs w:val="22"/>
              </w:rPr>
            </w:pPr>
          </w:p>
        </w:tc>
        <w:tc>
          <w:tcPr>
            <w:tcW w:w="1355" w:type="dxa"/>
            <w:vMerge w:val="continue"/>
            <w:shd w:val="clear" w:color="auto" w:fill="auto"/>
            <w:noWrap/>
            <w:vAlign w:val="center"/>
          </w:tcPr>
          <w:p>
            <w:pPr>
              <w:spacing w:line="560" w:lineRule="exact"/>
              <w:jc w:val="center"/>
              <w:rPr>
                <w:rFonts w:ascii="仿宋_GB2312" w:hAnsi="仿宋_GB2312" w:eastAsia="仿宋_GB2312" w:cs="仿宋_GB2312"/>
                <w:kern w:val="0"/>
                <w:sz w:val="24"/>
                <w:szCs w:val="22"/>
              </w:rPr>
            </w:pPr>
          </w:p>
        </w:tc>
        <w:tc>
          <w:tcPr>
            <w:tcW w:w="1525" w:type="dxa"/>
            <w:vMerge w:val="continue"/>
            <w:shd w:val="clear" w:color="auto" w:fill="auto"/>
            <w:noWrap/>
            <w:vAlign w:val="center"/>
          </w:tcPr>
          <w:p>
            <w:pPr>
              <w:spacing w:line="560" w:lineRule="exact"/>
              <w:jc w:val="center"/>
              <w:rPr>
                <w:rFonts w:ascii="仿宋_GB2312" w:hAnsi="仿宋_GB2312" w:eastAsia="仿宋_GB2312" w:cs="仿宋_GB2312"/>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18" w:type="dxa"/>
            <w:vMerge w:val="restart"/>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产品质量及安全</w:t>
            </w:r>
          </w:p>
        </w:tc>
        <w:tc>
          <w:tcPr>
            <w:tcW w:w="2038" w:type="dxa"/>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产品质量</w:t>
            </w:r>
          </w:p>
        </w:tc>
        <w:tc>
          <w:tcPr>
            <w:tcW w:w="1355" w:type="dxa"/>
            <w:vMerge w:val="restart"/>
            <w:shd w:val="clear" w:color="auto" w:fill="auto"/>
            <w:noWrap/>
            <w:vAlign w:val="center"/>
          </w:tcPr>
          <w:p>
            <w:pPr>
              <w:spacing w:line="560" w:lineRule="exact"/>
              <w:jc w:val="center"/>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9</w:t>
            </w:r>
            <w:r>
              <w:rPr>
                <w:rFonts w:ascii="仿宋_GB2312" w:hAnsi="仿宋_GB2312" w:eastAsia="仿宋_GB2312" w:cs="仿宋_GB2312"/>
                <w:kern w:val="0"/>
                <w:sz w:val="24"/>
                <w:szCs w:val="22"/>
              </w:rPr>
              <w:t>92</w:t>
            </w:r>
          </w:p>
        </w:tc>
        <w:tc>
          <w:tcPr>
            <w:tcW w:w="1355" w:type="dxa"/>
            <w:vMerge w:val="restart"/>
            <w:shd w:val="clear" w:color="auto" w:fill="auto"/>
            <w:noWrap/>
            <w:vAlign w:val="center"/>
          </w:tcPr>
          <w:p>
            <w:pPr>
              <w:spacing w:line="560" w:lineRule="exact"/>
              <w:jc w:val="center"/>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2</w:t>
            </w:r>
            <w:r>
              <w:rPr>
                <w:rFonts w:ascii="仿宋_GB2312" w:hAnsi="仿宋_GB2312" w:eastAsia="仿宋_GB2312" w:cs="仿宋_GB2312"/>
                <w:kern w:val="0"/>
                <w:sz w:val="24"/>
                <w:szCs w:val="22"/>
              </w:rPr>
              <w:t>082</w:t>
            </w:r>
          </w:p>
        </w:tc>
        <w:tc>
          <w:tcPr>
            <w:tcW w:w="1355" w:type="dxa"/>
            <w:vMerge w:val="restart"/>
            <w:shd w:val="clear" w:color="auto" w:fill="auto"/>
            <w:noWrap/>
            <w:vAlign w:val="center"/>
          </w:tcPr>
          <w:p>
            <w:pPr>
              <w:spacing w:line="560" w:lineRule="exact"/>
              <w:jc w:val="center"/>
              <w:rPr>
                <w:rFonts w:ascii="仿宋_GB2312" w:hAnsi="仿宋_GB2312" w:eastAsia="仿宋_GB2312" w:cs="仿宋_GB2312"/>
                <w:kern w:val="0"/>
                <w:sz w:val="24"/>
                <w:szCs w:val="22"/>
              </w:rPr>
            </w:pPr>
            <w:r>
              <w:rPr>
                <w:rFonts w:ascii="仿宋_GB2312" w:hAnsi="仿宋_GB2312" w:eastAsia="仿宋_GB2312" w:cs="仿宋_GB2312"/>
                <w:kern w:val="0"/>
                <w:sz w:val="24"/>
                <w:szCs w:val="22"/>
              </w:rPr>
              <w:t>90</w:t>
            </w:r>
          </w:p>
        </w:tc>
        <w:tc>
          <w:tcPr>
            <w:tcW w:w="1525" w:type="dxa"/>
            <w:vMerge w:val="restart"/>
            <w:shd w:val="clear" w:color="auto" w:fill="auto"/>
            <w:noWrap/>
            <w:vAlign w:val="center"/>
          </w:tcPr>
          <w:p>
            <w:pPr>
              <w:spacing w:line="560" w:lineRule="exact"/>
              <w:jc w:val="center"/>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3</w:t>
            </w:r>
            <w:r>
              <w:rPr>
                <w:rFonts w:ascii="仿宋_GB2312" w:hAnsi="仿宋_GB2312" w:eastAsia="仿宋_GB2312" w:cs="仿宋_GB2312"/>
                <w:kern w:val="0"/>
                <w:sz w:val="24"/>
                <w:szCs w:val="22"/>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18" w:type="dxa"/>
            <w:vMerge w:val="continue"/>
            <w:shd w:val="clear" w:color="auto" w:fill="auto"/>
            <w:noWrap/>
            <w:vAlign w:val="center"/>
          </w:tcPr>
          <w:p>
            <w:pPr>
              <w:spacing w:line="560" w:lineRule="exact"/>
              <w:rPr>
                <w:rFonts w:ascii="仿宋_GB2312" w:hAnsi="仿宋_GB2312" w:eastAsia="仿宋_GB2312" w:cs="仿宋_GB2312"/>
                <w:kern w:val="0"/>
                <w:sz w:val="24"/>
                <w:szCs w:val="22"/>
              </w:rPr>
            </w:pPr>
          </w:p>
        </w:tc>
        <w:tc>
          <w:tcPr>
            <w:tcW w:w="2038" w:type="dxa"/>
            <w:shd w:val="clear" w:color="auto" w:fill="auto"/>
            <w:noWrap/>
            <w:vAlign w:val="center"/>
          </w:tcPr>
          <w:p>
            <w:pPr>
              <w:spacing w:line="560" w:lineRule="exact"/>
              <w:rPr>
                <w:rFonts w:ascii="仿宋_GB2312" w:hAnsi="仿宋_GB2312" w:eastAsia="仿宋_GB2312" w:cs="仿宋_GB2312"/>
                <w:kern w:val="0"/>
                <w:sz w:val="24"/>
                <w:szCs w:val="22"/>
              </w:rPr>
            </w:pPr>
            <w:r>
              <w:rPr>
                <w:rFonts w:ascii="仿宋_GB2312" w:hAnsi="仿宋_GB2312" w:eastAsia="仿宋_GB2312" w:cs="仿宋_GB2312"/>
                <w:kern w:val="0"/>
                <w:sz w:val="24"/>
                <w:szCs w:val="22"/>
              </w:rPr>
              <w:t>质量检测检验</w:t>
            </w:r>
          </w:p>
        </w:tc>
        <w:tc>
          <w:tcPr>
            <w:tcW w:w="1355" w:type="dxa"/>
            <w:vMerge w:val="continue"/>
            <w:shd w:val="clear" w:color="auto" w:fill="auto"/>
            <w:noWrap/>
            <w:vAlign w:val="center"/>
          </w:tcPr>
          <w:p>
            <w:pPr>
              <w:spacing w:line="560" w:lineRule="exact"/>
              <w:jc w:val="center"/>
              <w:rPr>
                <w:rFonts w:ascii="仿宋_GB2312" w:hAnsi="仿宋_GB2312" w:eastAsia="仿宋_GB2312" w:cs="仿宋_GB2312"/>
                <w:kern w:val="0"/>
                <w:sz w:val="24"/>
                <w:szCs w:val="22"/>
              </w:rPr>
            </w:pPr>
          </w:p>
        </w:tc>
        <w:tc>
          <w:tcPr>
            <w:tcW w:w="1355" w:type="dxa"/>
            <w:vMerge w:val="continue"/>
            <w:shd w:val="clear" w:color="auto" w:fill="auto"/>
            <w:noWrap/>
            <w:vAlign w:val="center"/>
          </w:tcPr>
          <w:p>
            <w:pPr>
              <w:spacing w:line="560" w:lineRule="exact"/>
              <w:jc w:val="center"/>
              <w:rPr>
                <w:rFonts w:ascii="仿宋_GB2312" w:hAnsi="仿宋_GB2312" w:eastAsia="仿宋_GB2312" w:cs="仿宋_GB2312"/>
                <w:kern w:val="0"/>
                <w:sz w:val="24"/>
                <w:szCs w:val="22"/>
              </w:rPr>
            </w:pPr>
          </w:p>
        </w:tc>
        <w:tc>
          <w:tcPr>
            <w:tcW w:w="1355" w:type="dxa"/>
            <w:vMerge w:val="continue"/>
            <w:shd w:val="clear" w:color="auto" w:fill="auto"/>
            <w:noWrap/>
            <w:vAlign w:val="center"/>
          </w:tcPr>
          <w:p>
            <w:pPr>
              <w:spacing w:line="560" w:lineRule="exact"/>
              <w:jc w:val="center"/>
              <w:rPr>
                <w:rFonts w:ascii="仿宋_GB2312" w:hAnsi="仿宋_GB2312" w:eastAsia="仿宋_GB2312" w:cs="仿宋_GB2312"/>
                <w:kern w:val="0"/>
                <w:sz w:val="24"/>
                <w:szCs w:val="22"/>
              </w:rPr>
            </w:pPr>
          </w:p>
        </w:tc>
        <w:tc>
          <w:tcPr>
            <w:tcW w:w="1525" w:type="dxa"/>
            <w:vMerge w:val="continue"/>
            <w:shd w:val="clear" w:color="auto" w:fill="auto"/>
            <w:noWrap/>
            <w:vAlign w:val="center"/>
          </w:tcPr>
          <w:p>
            <w:pPr>
              <w:spacing w:line="560" w:lineRule="exact"/>
              <w:jc w:val="center"/>
              <w:rPr>
                <w:rFonts w:ascii="仿宋_GB2312" w:hAnsi="仿宋_GB2312" w:eastAsia="仿宋_GB2312" w:cs="仿宋_GB2312"/>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18" w:type="dxa"/>
            <w:vMerge w:val="continue"/>
            <w:shd w:val="clear" w:color="auto" w:fill="auto"/>
            <w:noWrap/>
            <w:vAlign w:val="center"/>
          </w:tcPr>
          <w:p>
            <w:pPr>
              <w:spacing w:line="560" w:lineRule="exact"/>
              <w:rPr>
                <w:rFonts w:ascii="仿宋_GB2312" w:hAnsi="仿宋_GB2312" w:eastAsia="仿宋_GB2312" w:cs="仿宋_GB2312"/>
                <w:kern w:val="0"/>
                <w:sz w:val="24"/>
                <w:szCs w:val="22"/>
              </w:rPr>
            </w:pPr>
          </w:p>
        </w:tc>
        <w:tc>
          <w:tcPr>
            <w:tcW w:w="2038" w:type="dxa"/>
            <w:shd w:val="clear" w:color="auto" w:fill="auto"/>
            <w:noWrap/>
            <w:vAlign w:val="center"/>
          </w:tcPr>
          <w:p>
            <w:pPr>
              <w:spacing w:line="560" w:lineRule="exact"/>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安全生产</w:t>
            </w:r>
          </w:p>
        </w:tc>
        <w:tc>
          <w:tcPr>
            <w:tcW w:w="1355" w:type="dxa"/>
            <w:vMerge w:val="continue"/>
            <w:shd w:val="clear" w:color="auto" w:fill="auto"/>
            <w:noWrap/>
            <w:vAlign w:val="center"/>
          </w:tcPr>
          <w:p>
            <w:pPr>
              <w:spacing w:line="560" w:lineRule="exact"/>
              <w:jc w:val="center"/>
              <w:rPr>
                <w:rFonts w:ascii="仿宋_GB2312" w:hAnsi="仿宋_GB2312" w:eastAsia="仿宋_GB2312" w:cs="仿宋_GB2312"/>
                <w:kern w:val="0"/>
                <w:sz w:val="24"/>
                <w:szCs w:val="22"/>
              </w:rPr>
            </w:pPr>
          </w:p>
        </w:tc>
        <w:tc>
          <w:tcPr>
            <w:tcW w:w="1355" w:type="dxa"/>
            <w:vMerge w:val="continue"/>
            <w:shd w:val="clear" w:color="auto" w:fill="auto"/>
            <w:noWrap/>
            <w:vAlign w:val="center"/>
          </w:tcPr>
          <w:p>
            <w:pPr>
              <w:spacing w:line="560" w:lineRule="exact"/>
              <w:jc w:val="center"/>
              <w:rPr>
                <w:rFonts w:ascii="仿宋_GB2312" w:hAnsi="仿宋_GB2312" w:eastAsia="仿宋_GB2312" w:cs="仿宋_GB2312"/>
                <w:kern w:val="0"/>
                <w:sz w:val="24"/>
                <w:szCs w:val="22"/>
              </w:rPr>
            </w:pPr>
          </w:p>
        </w:tc>
        <w:tc>
          <w:tcPr>
            <w:tcW w:w="1355" w:type="dxa"/>
            <w:vMerge w:val="continue"/>
            <w:shd w:val="clear" w:color="auto" w:fill="auto"/>
            <w:noWrap/>
            <w:vAlign w:val="center"/>
          </w:tcPr>
          <w:p>
            <w:pPr>
              <w:spacing w:line="560" w:lineRule="exact"/>
              <w:jc w:val="center"/>
              <w:rPr>
                <w:rFonts w:ascii="仿宋_GB2312" w:hAnsi="仿宋_GB2312" w:eastAsia="仿宋_GB2312" w:cs="仿宋_GB2312"/>
                <w:kern w:val="0"/>
                <w:sz w:val="24"/>
                <w:szCs w:val="22"/>
              </w:rPr>
            </w:pPr>
          </w:p>
        </w:tc>
        <w:tc>
          <w:tcPr>
            <w:tcW w:w="1525" w:type="dxa"/>
            <w:vMerge w:val="continue"/>
            <w:shd w:val="clear" w:color="auto" w:fill="auto"/>
            <w:noWrap/>
            <w:vAlign w:val="center"/>
          </w:tcPr>
          <w:p>
            <w:pPr>
              <w:spacing w:line="560" w:lineRule="exact"/>
              <w:jc w:val="center"/>
              <w:rPr>
                <w:rFonts w:ascii="仿宋_GB2312" w:hAnsi="仿宋_GB2312" w:eastAsia="仿宋_GB2312" w:cs="仿宋_GB2312"/>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7" w:type="dxa"/>
            <w:gridSpan w:val="2"/>
            <w:shd w:val="clear" w:color="auto" w:fill="auto"/>
            <w:noWrap/>
            <w:vAlign w:val="center"/>
          </w:tcPr>
          <w:p>
            <w:pPr>
              <w:spacing w:line="560" w:lineRule="exact"/>
              <w:jc w:val="center"/>
              <w:rPr>
                <w:rFonts w:ascii="仿宋_GB2312" w:hAnsi="仿宋_GB2312" w:eastAsia="仿宋_GB2312" w:cs="仿宋_GB2312"/>
                <w:kern w:val="0"/>
                <w:sz w:val="24"/>
                <w:szCs w:val="22"/>
              </w:rPr>
            </w:pPr>
            <w:r>
              <w:rPr>
                <w:rFonts w:ascii="仿宋_GB2312" w:hAnsi="仿宋_GB2312" w:eastAsia="仿宋_GB2312" w:cs="仿宋_GB2312"/>
                <w:kern w:val="0"/>
                <w:sz w:val="24"/>
                <w:szCs w:val="22"/>
              </w:rPr>
              <w:t>合</w:t>
            </w:r>
            <w:r>
              <w:rPr>
                <w:rFonts w:hint="eastAsia" w:ascii="仿宋_GB2312" w:hAnsi="仿宋_GB2312" w:eastAsia="仿宋_GB2312" w:cs="仿宋_GB2312"/>
                <w:kern w:val="0"/>
                <w:sz w:val="24"/>
                <w:szCs w:val="22"/>
              </w:rPr>
              <w:t xml:space="preserve"> </w:t>
            </w:r>
            <w:r>
              <w:rPr>
                <w:rFonts w:ascii="仿宋_GB2312" w:hAnsi="仿宋_GB2312" w:eastAsia="仿宋_GB2312" w:cs="仿宋_GB2312"/>
                <w:kern w:val="0"/>
                <w:sz w:val="24"/>
                <w:szCs w:val="22"/>
              </w:rPr>
              <w:t xml:space="preserve"> 计</w:t>
            </w:r>
          </w:p>
        </w:tc>
        <w:tc>
          <w:tcPr>
            <w:tcW w:w="1355" w:type="dxa"/>
            <w:shd w:val="clear" w:color="auto" w:fill="auto"/>
            <w:noWrap/>
            <w:vAlign w:val="center"/>
          </w:tcPr>
          <w:p>
            <w:pPr>
              <w:spacing w:line="560" w:lineRule="exact"/>
              <w:jc w:val="center"/>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2</w:t>
            </w:r>
            <w:r>
              <w:rPr>
                <w:rFonts w:ascii="仿宋_GB2312" w:hAnsi="仿宋_GB2312" w:eastAsia="仿宋_GB2312" w:cs="仿宋_GB2312"/>
                <w:kern w:val="0"/>
                <w:sz w:val="24"/>
                <w:szCs w:val="22"/>
              </w:rPr>
              <w:t>318</w:t>
            </w:r>
          </w:p>
        </w:tc>
        <w:tc>
          <w:tcPr>
            <w:tcW w:w="1355" w:type="dxa"/>
            <w:shd w:val="clear" w:color="auto" w:fill="auto"/>
            <w:noWrap/>
            <w:vAlign w:val="center"/>
          </w:tcPr>
          <w:p>
            <w:pPr>
              <w:spacing w:line="560" w:lineRule="exact"/>
              <w:jc w:val="center"/>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4</w:t>
            </w:r>
            <w:r>
              <w:rPr>
                <w:rFonts w:ascii="仿宋_GB2312" w:hAnsi="仿宋_GB2312" w:eastAsia="仿宋_GB2312" w:cs="仿宋_GB2312"/>
                <w:kern w:val="0"/>
                <w:sz w:val="24"/>
                <w:szCs w:val="22"/>
              </w:rPr>
              <w:t>532</w:t>
            </w:r>
          </w:p>
        </w:tc>
        <w:tc>
          <w:tcPr>
            <w:tcW w:w="1355" w:type="dxa"/>
            <w:shd w:val="clear" w:color="auto" w:fill="auto"/>
            <w:noWrap/>
            <w:vAlign w:val="center"/>
          </w:tcPr>
          <w:p>
            <w:pPr>
              <w:spacing w:line="560" w:lineRule="exact"/>
              <w:jc w:val="center"/>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3</w:t>
            </w:r>
            <w:r>
              <w:rPr>
                <w:rFonts w:ascii="仿宋_GB2312" w:hAnsi="仿宋_GB2312" w:eastAsia="仿宋_GB2312" w:cs="仿宋_GB2312"/>
                <w:kern w:val="0"/>
                <w:sz w:val="24"/>
                <w:szCs w:val="22"/>
              </w:rPr>
              <w:t>08</w:t>
            </w:r>
          </w:p>
        </w:tc>
        <w:tc>
          <w:tcPr>
            <w:tcW w:w="1525" w:type="dxa"/>
            <w:shd w:val="clear" w:color="auto" w:fill="auto"/>
            <w:noWrap/>
            <w:vAlign w:val="center"/>
          </w:tcPr>
          <w:p>
            <w:pPr>
              <w:spacing w:line="560" w:lineRule="exact"/>
              <w:jc w:val="center"/>
              <w:rPr>
                <w:rFonts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7</w:t>
            </w:r>
            <w:r>
              <w:rPr>
                <w:rFonts w:ascii="仿宋_GB2312" w:hAnsi="仿宋_GB2312" w:eastAsia="仿宋_GB2312" w:cs="仿宋_GB2312"/>
                <w:kern w:val="0"/>
                <w:sz w:val="24"/>
                <w:szCs w:val="22"/>
              </w:rPr>
              <w:t>158</w:t>
            </w:r>
          </w:p>
        </w:tc>
      </w:tr>
    </w:tbl>
    <w:p>
      <w:pPr>
        <w:spacing w:line="560" w:lineRule="exact"/>
      </w:pPr>
    </w:p>
    <w:p>
      <w:pPr>
        <w:pStyle w:val="2"/>
        <w:spacing w:before="0" w:beforeAutospacing="0" w:afterLines="0" w:line="560" w:lineRule="exact"/>
        <w:ind w:firstLine="640" w:firstLineChars="200"/>
        <w:rPr>
          <w:rFonts w:ascii="黑体" w:hAnsi="黑体" w:eastAsia="黑体" w:cs="黑体"/>
          <w:b w:val="0"/>
          <w:bCs w:val="0"/>
          <w:szCs w:val="32"/>
        </w:rPr>
      </w:pPr>
      <w:bookmarkStart w:id="70" w:name="_Toc114495940"/>
      <w:r>
        <w:rPr>
          <w:rFonts w:hint="eastAsia" w:ascii="黑体" w:hAnsi="黑体" w:eastAsia="黑体" w:cs="黑体"/>
          <w:b w:val="0"/>
          <w:bCs w:val="0"/>
          <w:szCs w:val="32"/>
        </w:rPr>
        <w:t>七</w:t>
      </w:r>
      <w:r>
        <w:rPr>
          <w:rFonts w:ascii="黑体" w:hAnsi="黑体" w:eastAsia="黑体" w:cs="黑体"/>
          <w:b w:val="0"/>
          <w:bCs w:val="0"/>
          <w:szCs w:val="32"/>
        </w:rPr>
        <w:t>、</w:t>
      </w:r>
      <w:r>
        <w:rPr>
          <w:rFonts w:hint="eastAsia" w:ascii="黑体" w:hAnsi="黑体" w:eastAsia="黑体" w:cs="黑体"/>
          <w:b w:val="0"/>
          <w:bCs w:val="0"/>
          <w:szCs w:val="32"/>
        </w:rPr>
        <w:t>体系运行措施</w:t>
      </w:r>
      <w:r>
        <w:rPr>
          <w:rFonts w:ascii="黑体" w:hAnsi="黑体" w:eastAsia="黑体" w:cs="黑体"/>
          <w:b w:val="0"/>
          <w:bCs w:val="0"/>
          <w:szCs w:val="32"/>
        </w:rPr>
        <w:t>和建议</w:t>
      </w:r>
      <w:bookmarkEnd w:id="70"/>
    </w:p>
    <w:p>
      <w:pPr>
        <w:pStyle w:val="3"/>
        <w:spacing w:before="0" w:beforeAutospacing="0" w:afterLines="0" w:line="560" w:lineRule="exact"/>
        <w:ind w:firstLine="640" w:firstLineChars="200"/>
        <w:rPr>
          <w:rFonts w:ascii="楷体_GB2312" w:hAnsi="楷体_GB2312" w:eastAsia="楷体_GB2312" w:cs="楷体_GB2312"/>
          <w:b w:val="0"/>
          <w:bCs w:val="0"/>
          <w:sz w:val="32"/>
        </w:rPr>
      </w:pPr>
      <w:bookmarkStart w:id="71" w:name="_Toc114495941"/>
      <w:r>
        <w:rPr>
          <w:rFonts w:hint="eastAsia" w:ascii="楷体_GB2312" w:hAnsi="楷体_GB2312" w:eastAsia="楷体_GB2312" w:cs="楷体_GB2312"/>
          <w:b w:val="0"/>
          <w:bCs w:val="0"/>
          <w:sz w:val="32"/>
        </w:rPr>
        <w:t>（一）</w:t>
      </w:r>
      <w:r>
        <w:rPr>
          <w:rFonts w:ascii="楷体_GB2312" w:hAnsi="楷体_GB2312" w:eastAsia="楷体_GB2312" w:cs="楷体_GB2312"/>
          <w:b w:val="0"/>
          <w:bCs w:val="0"/>
          <w:sz w:val="32"/>
        </w:rPr>
        <w:t>加强组织领导，形成工作合力</w:t>
      </w:r>
      <w:bookmarkEnd w:id="7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切实加强组织领导，坚持政府推动、企业为主，统一思想、凝聚共识，采取有力措施，推动标准体系建设实施工作深入扎实开展。要充分调动各地区和各职能部门、行业主管部门等方面的积极性，对乡村振兴发展过程中需要制（修）订国家标准、行业标准时，由相关部门依法向国家相关部门提出建议，或组织产学研相关单位进行联合申报。对于因产业发展需求，拟制定地方标准的，省市场监督管理局根据需求及立项申请，下达地方标准制定计划，号召相关行业主管部门结合各自职能职责，充分发挥自身优势，精心组织、协作配合申报乡村振兴地方标准。</w:t>
      </w:r>
    </w:p>
    <w:p>
      <w:pPr>
        <w:pStyle w:val="3"/>
        <w:spacing w:before="0" w:beforeAutospacing="0" w:afterLines="0" w:line="560" w:lineRule="exact"/>
        <w:ind w:firstLine="640" w:firstLineChars="200"/>
        <w:rPr>
          <w:rFonts w:ascii="楷体_GB2312" w:hAnsi="楷体_GB2312" w:eastAsia="楷体_GB2312" w:cs="楷体_GB2312"/>
          <w:b w:val="0"/>
          <w:bCs w:val="0"/>
          <w:sz w:val="32"/>
        </w:rPr>
      </w:pPr>
      <w:bookmarkStart w:id="72" w:name="_Toc114495942"/>
      <w:r>
        <w:rPr>
          <w:rFonts w:hint="eastAsia" w:ascii="楷体_GB2312" w:hAnsi="楷体_GB2312" w:eastAsia="楷体_GB2312" w:cs="楷体_GB2312"/>
          <w:b w:val="0"/>
          <w:bCs w:val="0"/>
          <w:sz w:val="32"/>
        </w:rPr>
        <w:t>（二）加大宣传培训，强化引导使用</w:t>
      </w:r>
      <w:bookmarkEnd w:id="72"/>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泛开展多层次、多形式、多渠道的宣贯培训。相关行业主管部门结合各自法定职责，对基层行政干部、管理人员、技术人员开展培训；行业协会对企业管理、使用标准相关人员进行针对性、操作性强的指导培训，培养大批标准化实际操作能力强的技术骨干。让大家懂得使用标准的重要性、必要性和紧迫性，做到自觉使用标准，并能提出标准需求，提高标准的实效性。</w:t>
      </w:r>
    </w:p>
    <w:p>
      <w:pPr>
        <w:pStyle w:val="3"/>
        <w:spacing w:before="0" w:beforeAutospacing="0" w:afterLines="0" w:line="560" w:lineRule="exact"/>
        <w:ind w:firstLine="640" w:firstLineChars="200"/>
        <w:rPr>
          <w:rFonts w:ascii="楷体_GB2312" w:hAnsi="楷体_GB2312" w:eastAsia="楷体_GB2312" w:cs="楷体_GB2312"/>
          <w:b w:val="0"/>
          <w:bCs w:val="0"/>
          <w:sz w:val="32"/>
        </w:rPr>
      </w:pPr>
      <w:bookmarkStart w:id="73" w:name="_Toc114495943"/>
      <w:r>
        <w:rPr>
          <w:rFonts w:hint="eastAsia" w:ascii="楷体_GB2312" w:hAnsi="楷体_GB2312" w:eastAsia="楷体_GB2312" w:cs="楷体_GB2312"/>
          <w:b w:val="0"/>
          <w:bCs w:val="0"/>
          <w:sz w:val="32"/>
        </w:rPr>
        <w:t>（三）关注产业需求，提升技术水平</w:t>
      </w:r>
      <w:bookmarkEnd w:id="73"/>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产业需求为导向，加大对标准化工作投入力度；根据国内外行业新变化、新要求，对新品种、新技术、新设备、新产品的出现，及时组织制定相关标准，用标准展现质量，用标准化实现质量。帮助乡村振兴工作不断提高标准化水平，吸纳先进生产管理技术，总结经验，制定适应乡村发展全产业链的标准，以标准为载体，以标准化手段为基础，复制推广科学管理经验，全面助力乡村振兴战略的实施。</w:t>
      </w:r>
    </w:p>
    <w:p>
      <w:pPr>
        <w:pStyle w:val="33"/>
        <w:ind w:firstLine="0" w:firstLineChars="0"/>
        <w:jc w:val="left"/>
        <w:rPr>
          <w:rFonts w:ascii="仿宋" w:hAnsi="仿宋" w:eastAsia="仿宋" w:cs="仿宋"/>
          <w:sz w:val="32"/>
          <w:szCs w:val="32"/>
        </w:rPr>
      </w:pPr>
    </w:p>
    <w:sectPr>
      <w:footerReference r:id="rId4" w:type="default"/>
      <w:pgSz w:w="11906" w:h="16838"/>
      <w:pgMar w:top="2098" w:right="1474" w:bottom="1985" w:left="1588" w:header="851" w:footer="467"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Book Antiqua">
    <w:panose1 w:val="02040602050305030304"/>
    <w:charset w:val="00"/>
    <w:family w:val="auto"/>
    <w:pitch w:val="default"/>
    <w:sig w:usb0="00000287" w:usb1="00000000" w:usb2="00000000" w:usb3="00000000" w:csb0="2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4992061"/>
    </w:sdtPr>
    <w:sdtContent>
      <w:p>
        <w:pPr>
          <w:pStyle w:val="10"/>
          <w:jc w:val="center"/>
        </w:pPr>
        <w:r>
          <w:fldChar w:fldCharType="begin"/>
        </w:r>
        <w:r>
          <w:instrText xml:space="preserve">PAGE   \* MERGEFORMAT</w:instrText>
        </w:r>
        <w:r>
          <w:fldChar w:fldCharType="separate"/>
        </w:r>
        <w:r>
          <w:rPr>
            <w:lang w:val="zh-CN"/>
          </w:rPr>
          <w:t>12</w:t>
        </w:r>
        <w: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D5330B"/>
    <w:multiLevelType w:val="multilevel"/>
    <w:tmpl w:val="3AD5330B"/>
    <w:lvl w:ilvl="0" w:tentative="0">
      <w:start w:val="1"/>
      <w:numFmt w:val="lowerLetter"/>
      <w:lvlText w:val="%1)"/>
      <w:lvlJc w:val="left"/>
      <w:pPr>
        <w:ind w:left="990" w:hanging="420"/>
      </w:p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1">
    <w:nsid w:val="645676B0"/>
    <w:multiLevelType w:val="multilevel"/>
    <w:tmpl w:val="645676B0"/>
    <w:lvl w:ilvl="0" w:tentative="0">
      <w:start w:val="1"/>
      <w:numFmt w:val="lowerLetter"/>
      <w:lvlText w:val="%1)"/>
      <w:lvlJc w:val="left"/>
      <w:pPr>
        <w:ind w:left="990" w:hanging="420"/>
      </w:p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2">
    <w:nsid w:val="6A6E470F"/>
    <w:multiLevelType w:val="multilevel"/>
    <w:tmpl w:val="6A6E470F"/>
    <w:lvl w:ilvl="0" w:tentative="0">
      <w:start w:val="1"/>
      <w:numFmt w:val="lowerLetter"/>
      <w:lvlText w:val="%1)"/>
      <w:lvlJc w:val="left"/>
      <w:pPr>
        <w:ind w:left="990" w:hanging="420"/>
      </w:p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iMTllZWFkMWFhZjE4N2Q1MGZkOGIxZWI4ZDljNjkifQ=="/>
  </w:docVars>
  <w:rsids>
    <w:rsidRoot w:val="00247649"/>
    <w:rsid w:val="00001FF5"/>
    <w:rsid w:val="000030E9"/>
    <w:rsid w:val="00015B99"/>
    <w:rsid w:val="00024416"/>
    <w:rsid w:val="00024CB1"/>
    <w:rsid w:val="000259DB"/>
    <w:rsid w:val="000327E2"/>
    <w:rsid w:val="00033373"/>
    <w:rsid w:val="00046761"/>
    <w:rsid w:val="00053E58"/>
    <w:rsid w:val="00057553"/>
    <w:rsid w:val="0006774A"/>
    <w:rsid w:val="00070722"/>
    <w:rsid w:val="00072957"/>
    <w:rsid w:val="00074CA3"/>
    <w:rsid w:val="000779C9"/>
    <w:rsid w:val="000807B4"/>
    <w:rsid w:val="00083890"/>
    <w:rsid w:val="00083C03"/>
    <w:rsid w:val="00090864"/>
    <w:rsid w:val="00092B7D"/>
    <w:rsid w:val="00094E52"/>
    <w:rsid w:val="00095C73"/>
    <w:rsid w:val="00097582"/>
    <w:rsid w:val="000A1AA9"/>
    <w:rsid w:val="000A75C1"/>
    <w:rsid w:val="000B69FE"/>
    <w:rsid w:val="000B751E"/>
    <w:rsid w:val="000C03BF"/>
    <w:rsid w:val="000C2F91"/>
    <w:rsid w:val="000C35C2"/>
    <w:rsid w:val="000C40D0"/>
    <w:rsid w:val="000C40F5"/>
    <w:rsid w:val="000D017D"/>
    <w:rsid w:val="000D3F23"/>
    <w:rsid w:val="000D490E"/>
    <w:rsid w:val="000D5380"/>
    <w:rsid w:val="000E1546"/>
    <w:rsid w:val="000E3823"/>
    <w:rsid w:val="000F1F84"/>
    <w:rsid w:val="000F4B78"/>
    <w:rsid w:val="000F5D84"/>
    <w:rsid w:val="000F7A2E"/>
    <w:rsid w:val="00103858"/>
    <w:rsid w:val="00103CFA"/>
    <w:rsid w:val="0010594B"/>
    <w:rsid w:val="001071FD"/>
    <w:rsid w:val="00107A65"/>
    <w:rsid w:val="00115046"/>
    <w:rsid w:val="00117B25"/>
    <w:rsid w:val="00125BCE"/>
    <w:rsid w:val="00131654"/>
    <w:rsid w:val="0013443A"/>
    <w:rsid w:val="00134A9F"/>
    <w:rsid w:val="0013563E"/>
    <w:rsid w:val="00135712"/>
    <w:rsid w:val="00137607"/>
    <w:rsid w:val="001378A5"/>
    <w:rsid w:val="00142DD9"/>
    <w:rsid w:val="0014420E"/>
    <w:rsid w:val="00147A0B"/>
    <w:rsid w:val="001568AE"/>
    <w:rsid w:val="00157411"/>
    <w:rsid w:val="00162679"/>
    <w:rsid w:val="001652F1"/>
    <w:rsid w:val="00174B1B"/>
    <w:rsid w:val="001927EA"/>
    <w:rsid w:val="001A22B5"/>
    <w:rsid w:val="001A7FAA"/>
    <w:rsid w:val="001B2133"/>
    <w:rsid w:val="001B2389"/>
    <w:rsid w:val="001B3E82"/>
    <w:rsid w:val="001C2833"/>
    <w:rsid w:val="001C3EC1"/>
    <w:rsid w:val="001C4828"/>
    <w:rsid w:val="001C742C"/>
    <w:rsid w:val="001D7024"/>
    <w:rsid w:val="001D7858"/>
    <w:rsid w:val="001F7E01"/>
    <w:rsid w:val="002003D3"/>
    <w:rsid w:val="00202079"/>
    <w:rsid w:val="00207F24"/>
    <w:rsid w:val="002126E5"/>
    <w:rsid w:val="00213667"/>
    <w:rsid w:val="00214747"/>
    <w:rsid w:val="0021797A"/>
    <w:rsid w:val="00221CF7"/>
    <w:rsid w:val="002244F4"/>
    <w:rsid w:val="0023036A"/>
    <w:rsid w:val="00231E24"/>
    <w:rsid w:val="002351AD"/>
    <w:rsid w:val="002361E3"/>
    <w:rsid w:val="002368AD"/>
    <w:rsid w:val="00236BE4"/>
    <w:rsid w:val="00237ED3"/>
    <w:rsid w:val="00240191"/>
    <w:rsid w:val="00247649"/>
    <w:rsid w:val="00247AE4"/>
    <w:rsid w:val="00250B5F"/>
    <w:rsid w:val="00253D9A"/>
    <w:rsid w:val="00253F44"/>
    <w:rsid w:val="002549D9"/>
    <w:rsid w:val="002663AA"/>
    <w:rsid w:val="00266AAD"/>
    <w:rsid w:val="00267D1F"/>
    <w:rsid w:val="00270EF2"/>
    <w:rsid w:val="002717FA"/>
    <w:rsid w:val="00274043"/>
    <w:rsid w:val="00277960"/>
    <w:rsid w:val="00282A51"/>
    <w:rsid w:val="00285EF1"/>
    <w:rsid w:val="00287684"/>
    <w:rsid w:val="0029186C"/>
    <w:rsid w:val="002A2194"/>
    <w:rsid w:val="002B1634"/>
    <w:rsid w:val="002B4107"/>
    <w:rsid w:val="002B496C"/>
    <w:rsid w:val="002B6BD8"/>
    <w:rsid w:val="002B7B32"/>
    <w:rsid w:val="002C03EA"/>
    <w:rsid w:val="002C1837"/>
    <w:rsid w:val="002C47E2"/>
    <w:rsid w:val="002C4F9C"/>
    <w:rsid w:val="002C68DD"/>
    <w:rsid w:val="002C7E66"/>
    <w:rsid w:val="002D2EB1"/>
    <w:rsid w:val="002D493A"/>
    <w:rsid w:val="002D4BFE"/>
    <w:rsid w:val="002D7139"/>
    <w:rsid w:val="002E14D5"/>
    <w:rsid w:val="002E1DAC"/>
    <w:rsid w:val="002E2B12"/>
    <w:rsid w:val="002E37C3"/>
    <w:rsid w:val="002E3ACD"/>
    <w:rsid w:val="002E4C8C"/>
    <w:rsid w:val="002E545F"/>
    <w:rsid w:val="002E6739"/>
    <w:rsid w:val="002F2304"/>
    <w:rsid w:val="002F3F9C"/>
    <w:rsid w:val="00301203"/>
    <w:rsid w:val="00304D82"/>
    <w:rsid w:val="003128F4"/>
    <w:rsid w:val="00314936"/>
    <w:rsid w:val="00325A86"/>
    <w:rsid w:val="00325B65"/>
    <w:rsid w:val="00327C7D"/>
    <w:rsid w:val="003330D6"/>
    <w:rsid w:val="003340AD"/>
    <w:rsid w:val="00335D4A"/>
    <w:rsid w:val="003418FA"/>
    <w:rsid w:val="003451D1"/>
    <w:rsid w:val="0034594E"/>
    <w:rsid w:val="003512E7"/>
    <w:rsid w:val="00360FD7"/>
    <w:rsid w:val="00361DC3"/>
    <w:rsid w:val="00363AF9"/>
    <w:rsid w:val="003713BA"/>
    <w:rsid w:val="00372365"/>
    <w:rsid w:val="00373B01"/>
    <w:rsid w:val="00373B90"/>
    <w:rsid w:val="0038088A"/>
    <w:rsid w:val="003813E4"/>
    <w:rsid w:val="00382412"/>
    <w:rsid w:val="003846FF"/>
    <w:rsid w:val="003926FB"/>
    <w:rsid w:val="00397A18"/>
    <w:rsid w:val="003A3E1B"/>
    <w:rsid w:val="003A487B"/>
    <w:rsid w:val="003B2A2D"/>
    <w:rsid w:val="003C1C4B"/>
    <w:rsid w:val="003C5E96"/>
    <w:rsid w:val="003C5F72"/>
    <w:rsid w:val="003C6A4B"/>
    <w:rsid w:val="003C70B8"/>
    <w:rsid w:val="003D7515"/>
    <w:rsid w:val="003E51F2"/>
    <w:rsid w:val="003E53A7"/>
    <w:rsid w:val="003E6225"/>
    <w:rsid w:val="003E664F"/>
    <w:rsid w:val="003E6899"/>
    <w:rsid w:val="003E71F9"/>
    <w:rsid w:val="003F1914"/>
    <w:rsid w:val="003F6701"/>
    <w:rsid w:val="00411C19"/>
    <w:rsid w:val="004130A5"/>
    <w:rsid w:val="00423C7E"/>
    <w:rsid w:val="00426C03"/>
    <w:rsid w:val="0043013F"/>
    <w:rsid w:val="00434A8A"/>
    <w:rsid w:val="00437CD6"/>
    <w:rsid w:val="00454065"/>
    <w:rsid w:val="004635B4"/>
    <w:rsid w:val="004677C2"/>
    <w:rsid w:val="00471CEF"/>
    <w:rsid w:val="004723A7"/>
    <w:rsid w:val="0047588D"/>
    <w:rsid w:val="00484499"/>
    <w:rsid w:val="00495564"/>
    <w:rsid w:val="0049730F"/>
    <w:rsid w:val="004A12C8"/>
    <w:rsid w:val="004A3271"/>
    <w:rsid w:val="004A50DA"/>
    <w:rsid w:val="004A528F"/>
    <w:rsid w:val="004C1E24"/>
    <w:rsid w:val="004C51BE"/>
    <w:rsid w:val="004D10CD"/>
    <w:rsid w:val="004D2C2D"/>
    <w:rsid w:val="004D6215"/>
    <w:rsid w:val="004E5CE5"/>
    <w:rsid w:val="004F0809"/>
    <w:rsid w:val="004F1351"/>
    <w:rsid w:val="004F3EC2"/>
    <w:rsid w:val="004F63CA"/>
    <w:rsid w:val="004F7992"/>
    <w:rsid w:val="00500D49"/>
    <w:rsid w:val="005022E6"/>
    <w:rsid w:val="005022EA"/>
    <w:rsid w:val="0050298D"/>
    <w:rsid w:val="00505E60"/>
    <w:rsid w:val="005131CA"/>
    <w:rsid w:val="00520113"/>
    <w:rsid w:val="00520EFB"/>
    <w:rsid w:val="00521C68"/>
    <w:rsid w:val="00523457"/>
    <w:rsid w:val="005256EB"/>
    <w:rsid w:val="00532DCC"/>
    <w:rsid w:val="005342F0"/>
    <w:rsid w:val="00544D02"/>
    <w:rsid w:val="0055233E"/>
    <w:rsid w:val="00553308"/>
    <w:rsid w:val="00556A9F"/>
    <w:rsid w:val="00563E1D"/>
    <w:rsid w:val="00564A39"/>
    <w:rsid w:val="00567BEB"/>
    <w:rsid w:val="005813EF"/>
    <w:rsid w:val="00582F66"/>
    <w:rsid w:val="00584BE2"/>
    <w:rsid w:val="00586BE2"/>
    <w:rsid w:val="00587CBF"/>
    <w:rsid w:val="005A4965"/>
    <w:rsid w:val="005A6E75"/>
    <w:rsid w:val="005B5AA6"/>
    <w:rsid w:val="005B7B91"/>
    <w:rsid w:val="005C0EB1"/>
    <w:rsid w:val="005C16D7"/>
    <w:rsid w:val="005C1F9E"/>
    <w:rsid w:val="005C42D7"/>
    <w:rsid w:val="005C761B"/>
    <w:rsid w:val="005D1981"/>
    <w:rsid w:val="005D359D"/>
    <w:rsid w:val="005D4AB2"/>
    <w:rsid w:val="005D6381"/>
    <w:rsid w:val="005E26D9"/>
    <w:rsid w:val="005E2ED4"/>
    <w:rsid w:val="005E7A01"/>
    <w:rsid w:val="005F0B34"/>
    <w:rsid w:val="005F71D5"/>
    <w:rsid w:val="005F771F"/>
    <w:rsid w:val="005F7ACC"/>
    <w:rsid w:val="00605A88"/>
    <w:rsid w:val="00611EBD"/>
    <w:rsid w:val="00612BD0"/>
    <w:rsid w:val="00614200"/>
    <w:rsid w:val="00614C1F"/>
    <w:rsid w:val="006231F1"/>
    <w:rsid w:val="00625260"/>
    <w:rsid w:val="00627E37"/>
    <w:rsid w:val="00631CB0"/>
    <w:rsid w:val="0063515D"/>
    <w:rsid w:val="00640359"/>
    <w:rsid w:val="00651386"/>
    <w:rsid w:val="00660268"/>
    <w:rsid w:val="00662091"/>
    <w:rsid w:val="0066389A"/>
    <w:rsid w:val="0066651D"/>
    <w:rsid w:val="00674EC1"/>
    <w:rsid w:val="0067697E"/>
    <w:rsid w:val="006859A7"/>
    <w:rsid w:val="006943AD"/>
    <w:rsid w:val="00695BBA"/>
    <w:rsid w:val="006A16D8"/>
    <w:rsid w:val="006B28E2"/>
    <w:rsid w:val="006B5F9A"/>
    <w:rsid w:val="006B61DC"/>
    <w:rsid w:val="006C3755"/>
    <w:rsid w:val="006C37D1"/>
    <w:rsid w:val="006C5891"/>
    <w:rsid w:val="006D0C10"/>
    <w:rsid w:val="006E1A6C"/>
    <w:rsid w:val="006F1942"/>
    <w:rsid w:val="006F47A7"/>
    <w:rsid w:val="006F4D1A"/>
    <w:rsid w:val="007026B2"/>
    <w:rsid w:val="007054A9"/>
    <w:rsid w:val="0070714D"/>
    <w:rsid w:val="00720051"/>
    <w:rsid w:val="0072042E"/>
    <w:rsid w:val="00724F4D"/>
    <w:rsid w:val="007301A9"/>
    <w:rsid w:val="00732F20"/>
    <w:rsid w:val="0073394D"/>
    <w:rsid w:val="007342DA"/>
    <w:rsid w:val="00737055"/>
    <w:rsid w:val="00744784"/>
    <w:rsid w:val="007450D0"/>
    <w:rsid w:val="007456A7"/>
    <w:rsid w:val="00750E0C"/>
    <w:rsid w:val="0075132F"/>
    <w:rsid w:val="00772529"/>
    <w:rsid w:val="0077363B"/>
    <w:rsid w:val="00775E9A"/>
    <w:rsid w:val="00787234"/>
    <w:rsid w:val="007909DE"/>
    <w:rsid w:val="00790D3A"/>
    <w:rsid w:val="00792C98"/>
    <w:rsid w:val="00796828"/>
    <w:rsid w:val="007A3C53"/>
    <w:rsid w:val="007A4803"/>
    <w:rsid w:val="007A5BCE"/>
    <w:rsid w:val="007B0C3B"/>
    <w:rsid w:val="007B285E"/>
    <w:rsid w:val="007B406C"/>
    <w:rsid w:val="007C3601"/>
    <w:rsid w:val="007C6406"/>
    <w:rsid w:val="007C72B5"/>
    <w:rsid w:val="007D125E"/>
    <w:rsid w:val="007D2ECE"/>
    <w:rsid w:val="007D6F67"/>
    <w:rsid w:val="007F17C6"/>
    <w:rsid w:val="007F267E"/>
    <w:rsid w:val="00800616"/>
    <w:rsid w:val="008036B6"/>
    <w:rsid w:val="00807C22"/>
    <w:rsid w:val="008101A8"/>
    <w:rsid w:val="008117F0"/>
    <w:rsid w:val="00814900"/>
    <w:rsid w:val="008242B7"/>
    <w:rsid w:val="008245B3"/>
    <w:rsid w:val="00832C7A"/>
    <w:rsid w:val="0083349C"/>
    <w:rsid w:val="00841B3B"/>
    <w:rsid w:val="00845538"/>
    <w:rsid w:val="00846C28"/>
    <w:rsid w:val="00846CA4"/>
    <w:rsid w:val="0086468B"/>
    <w:rsid w:val="008659B1"/>
    <w:rsid w:val="00865A03"/>
    <w:rsid w:val="00865D81"/>
    <w:rsid w:val="00867A55"/>
    <w:rsid w:val="00873986"/>
    <w:rsid w:val="0087618B"/>
    <w:rsid w:val="00881D11"/>
    <w:rsid w:val="00883B9F"/>
    <w:rsid w:val="00894939"/>
    <w:rsid w:val="00894BFD"/>
    <w:rsid w:val="008A3B7B"/>
    <w:rsid w:val="008A440D"/>
    <w:rsid w:val="008A6448"/>
    <w:rsid w:val="008A70FC"/>
    <w:rsid w:val="008B4A4D"/>
    <w:rsid w:val="008C2DA1"/>
    <w:rsid w:val="008C3C64"/>
    <w:rsid w:val="008C3E90"/>
    <w:rsid w:val="008C61BC"/>
    <w:rsid w:val="008D2547"/>
    <w:rsid w:val="008E1CE5"/>
    <w:rsid w:val="008E467F"/>
    <w:rsid w:val="008E6AF1"/>
    <w:rsid w:val="008F7A24"/>
    <w:rsid w:val="00905218"/>
    <w:rsid w:val="00906E7F"/>
    <w:rsid w:val="00907CBF"/>
    <w:rsid w:val="009106CC"/>
    <w:rsid w:val="009107DC"/>
    <w:rsid w:val="009209BB"/>
    <w:rsid w:val="00936DA9"/>
    <w:rsid w:val="0095748F"/>
    <w:rsid w:val="00961D5C"/>
    <w:rsid w:val="009671C2"/>
    <w:rsid w:val="00967D52"/>
    <w:rsid w:val="00967D88"/>
    <w:rsid w:val="00973356"/>
    <w:rsid w:val="00983BD6"/>
    <w:rsid w:val="00983DB1"/>
    <w:rsid w:val="009866FA"/>
    <w:rsid w:val="00986A6B"/>
    <w:rsid w:val="00987806"/>
    <w:rsid w:val="00996A6F"/>
    <w:rsid w:val="009A5066"/>
    <w:rsid w:val="009B3ACA"/>
    <w:rsid w:val="009B4A87"/>
    <w:rsid w:val="009C15C3"/>
    <w:rsid w:val="009C51C2"/>
    <w:rsid w:val="009C5FF0"/>
    <w:rsid w:val="009D0668"/>
    <w:rsid w:val="009D7CFF"/>
    <w:rsid w:val="009E2F46"/>
    <w:rsid w:val="009E52ED"/>
    <w:rsid w:val="009F33BC"/>
    <w:rsid w:val="009F47DF"/>
    <w:rsid w:val="00A00DE9"/>
    <w:rsid w:val="00A053AA"/>
    <w:rsid w:val="00A06A34"/>
    <w:rsid w:val="00A12FA1"/>
    <w:rsid w:val="00A13D71"/>
    <w:rsid w:val="00A1535B"/>
    <w:rsid w:val="00A15A04"/>
    <w:rsid w:val="00A15F03"/>
    <w:rsid w:val="00A1659C"/>
    <w:rsid w:val="00A16755"/>
    <w:rsid w:val="00A32C59"/>
    <w:rsid w:val="00A33205"/>
    <w:rsid w:val="00A33CCB"/>
    <w:rsid w:val="00A36878"/>
    <w:rsid w:val="00A40142"/>
    <w:rsid w:val="00A4667D"/>
    <w:rsid w:val="00A471E5"/>
    <w:rsid w:val="00A47358"/>
    <w:rsid w:val="00A6031B"/>
    <w:rsid w:val="00A66A66"/>
    <w:rsid w:val="00A7174C"/>
    <w:rsid w:val="00A739D7"/>
    <w:rsid w:val="00A743FF"/>
    <w:rsid w:val="00A8487A"/>
    <w:rsid w:val="00AA0EFE"/>
    <w:rsid w:val="00AA51C4"/>
    <w:rsid w:val="00AA64CA"/>
    <w:rsid w:val="00AC165A"/>
    <w:rsid w:val="00AC624D"/>
    <w:rsid w:val="00AC69D4"/>
    <w:rsid w:val="00AD1DDE"/>
    <w:rsid w:val="00AD2617"/>
    <w:rsid w:val="00AD533B"/>
    <w:rsid w:val="00AD5766"/>
    <w:rsid w:val="00AD5A0B"/>
    <w:rsid w:val="00AD5B5F"/>
    <w:rsid w:val="00AE4CC1"/>
    <w:rsid w:val="00AE6550"/>
    <w:rsid w:val="00AE7D13"/>
    <w:rsid w:val="00AF66BF"/>
    <w:rsid w:val="00B15748"/>
    <w:rsid w:val="00B20ABD"/>
    <w:rsid w:val="00B3254F"/>
    <w:rsid w:val="00B34029"/>
    <w:rsid w:val="00B36254"/>
    <w:rsid w:val="00B41184"/>
    <w:rsid w:val="00B4166C"/>
    <w:rsid w:val="00B47392"/>
    <w:rsid w:val="00B47B93"/>
    <w:rsid w:val="00B52AA1"/>
    <w:rsid w:val="00B56189"/>
    <w:rsid w:val="00B5735D"/>
    <w:rsid w:val="00B61AB7"/>
    <w:rsid w:val="00B62E35"/>
    <w:rsid w:val="00B64301"/>
    <w:rsid w:val="00B75F08"/>
    <w:rsid w:val="00B76746"/>
    <w:rsid w:val="00B86FFC"/>
    <w:rsid w:val="00B90E1A"/>
    <w:rsid w:val="00B91DE4"/>
    <w:rsid w:val="00B93BB8"/>
    <w:rsid w:val="00B93FFB"/>
    <w:rsid w:val="00B95EB6"/>
    <w:rsid w:val="00B9696C"/>
    <w:rsid w:val="00BA14C5"/>
    <w:rsid w:val="00BA1575"/>
    <w:rsid w:val="00BB6755"/>
    <w:rsid w:val="00BC033D"/>
    <w:rsid w:val="00BC0F90"/>
    <w:rsid w:val="00BC12DF"/>
    <w:rsid w:val="00BC1933"/>
    <w:rsid w:val="00BC3C13"/>
    <w:rsid w:val="00BC3FEF"/>
    <w:rsid w:val="00BC6BDC"/>
    <w:rsid w:val="00BD0005"/>
    <w:rsid w:val="00BD6E93"/>
    <w:rsid w:val="00BE4392"/>
    <w:rsid w:val="00BF0143"/>
    <w:rsid w:val="00BF0852"/>
    <w:rsid w:val="00BF21A3"/>
    <w:rsid w:val="00C00835"/>
    <w:rsid w:val="00C05DA9"/>
    <w:rsid w:val="00C109EE"/>
    <w:rsid w:val="00C126A0"/>
    <w:rsid w:val="00C12CE3"/>
    <w:rsid w:val="00C13353"/>
    <w:rsid w:val="00C1538C"/>
    <w:rsid w:val="00C158F1"/>
    <w:rsid w:val="00C17C21"/>
    <w:rsid w:val="00C21704"/>
    <w:rsid w:val="00C22885"/>
    <w:rsid w:val="00C23F53"/>
    <w:rsid w:val="00C30D8D"/>
    <w:rsid w:val="00C437E0"/>
    <w:rsid w:val="00C4553C"/>
    <w:rsid w:val="00C47628"/>
    <w:rsid w:val="00C5080B"/>
    <w:rsid w:val="00C546A0"/>
    <w:rsid w:val="00C54DF2"/>
    <w:rsid w:val="00C57F43"/>
    <w:rsid w:val="00C663DE"/>
    <w:rsid w:val="00C713CE"/>
    <w:rsid w:val="00C83753"/>
    <w:rsid w:val="00C85607"/>
    <w:rsid w:val="00C95BD2"/>
    <w:rsid w:val="00CA07CA"/>
    <w:rsid w:val="00CA2E82"/>
    <w:rsid w:val="00CA5778"/>
    <w:rsid w:val="00CA7CB2"/>
    <w:rsid w:val="00CB0E61"/>
    <w:rsid w:val="00CB1FFD"/>
    <w:rsid w:val="00CB2F0A"/>
    <w:rsid w:val="00CB370B"/>
    <w:rsid w:val="00CB5BF8"/>
    <w:rsid w:val="00CB6F20"/>
    <w:rsid w:val="00CC0B35"/>
    <w:rsid w:val="00CC21CD"/>
    <w:rsid w:val="00CC364E"/>
    <w:rsid w:val="00CC4813"/>
    <w:rsid w:val="00CD3B34"/>
    <w:rsid w:val="00CD5C90"/>
    <w:rsid w:val="00CD6597"/>
    <w:rsid w:val="00CD78A0"/>
    <w:rsid w:val="00CD7E51"/>
    <w:rsid w:val="00CE548B"/>
    <w:rsid w:val="00CF0205"/>
    <w:rsid w:val="00CF0F79"/>
    <w:rsid w:val="00CF2C06"/>
    <w:rsid w:val="00CF5EFE"/>
    <w:rsid w:val="00CF6616"/>
    <w:rsid w:val="00D038D0"/>
    <w:rsid w:val="00D0675A"/>
    <w:rsid w:val="00D0767B"/>
    <w:rsid w:val="00D12AD3"/>
    <w:rsid w:val="00D16AFD"/>
    <w:rsid w:val="00D17592"/>
    <w:rsid w:val="00D2179F"/>
    <w:rsid w:val="00D22BC9"/>
    <w:rsid w:val="00D23C8D"/>
    <w:rsid w:val="00D24984"/>
    <w:rsid w:val="00D33F04"/>
    <w:rsid w:val="00D41F2B"/>
    <w:rsid w:val="00D43802"/>
    <w:rsid w:val="00D43C46"/>
    <w:rsid w:val="00D444D8"/>
    <w:rsid w:val="00D45F47"/>
    <w:rsid w:val="00D46FCE"/>
    <w:rsid w:val="00D54EA0"/>
    <w:rsid w:val="00D54ED9"/>
    <w:rsid w:val="00D615AB"/>
    <w:rsid w:val="00D649D4"/>
    <w:rsid w:val="00D66ED2"/>
    <w:rsid w:val="00D71AE9"/>
    <w:rsid w:val="00D73721"/>
    <w:rsid w:val="00D803E7"/>
    <w:rsid w:val="00D82145"/>
    <w:rsid w:val="00D8248C"/>
    <w:rsid w:val="00D82F9A"/>
    <w:rsid w:val="00D84488"/>
    <w:rsid w:val="00D85995"/>
    <w:rsid w:val="00D93D11"/>
    <w:rsid w:val="00D95A06"/>
    <w:rsid w:val="00DA14E0"/>
    <w:rsid w:val="00DA2E8F"/>
    <w:rsid w:val="00DA6580"/>
    <w:rsid w:val="00DA68B4"/>
    <w:rsid w:val="00DB3591"/>
    <w:rsid w:val="00DB7FD9"/>
    <w:rsid w:val="00DC037B"/>
    <w:rsid w:val="00DC3FCB"/>
    <w:rsid w:val="00DC4681"/>
    <w:rsid w:val="00DC5022"/>
    <w:rsid w:val="00DD0ABF"/>
    <w:rsid w:val="00DD380A"/>
    <w:rsid w:val="00DE135B"/>
    <w:rsid w:val="00DF3F98"/>
    <w:rsid w:val="00DF7DC6"/>
    <w:rsid w:val="00E00733"/>
    <w:rsid w:val="00E01EA8"/>
    <w:rsid w:val="00E063D7"/>
    <w:rsid w:val="00E07644"/>
    <w:rsid w:val="00E07CD8"/>
    <w:rsid w:val="00E115E3"/>
    <w:rsid w:val="00E15945"/>
    <w:rsid w:val="00E211E5"/>
    <w:rsid w:val="00E23217"/>
    <w:rsid w:val="00E31219"/>
    <w:rsid w:val="00E3395B"/>
    <w:rsid w:val="00E36481"/>
    <w:rsid w:val="00E3740F"/>
    <w:rsid w:val="00E37BC1"/>
    <w:rsid w:val="00E51CAF"/>
    <w:rsid w:val="00E56CE8"/>
    <w:rsid w:val="00E56DDA"/>
    <w:rsid w:val="00E6206E"/>
    <w:rsid w:val="00E701B0"/>
    <w:rsid w:val="00E71843"/>
    <w:rsid w:val="00E71CCB"/>
    <w:rsid w:val="00E73480"/>
    <w:rsid w:val="00E76B14"/>
    <w:rsid w:val="00E92B98"/>
    <w:rsid w:val="00E92CEC"/>
    <w:rsid w:val="00E94907"/>
    <w:rsid w:val="00E95424"/>
    <w:rsid w:val="00E95E88"/>
    <w:rsid w:val="00EA3113"/>
    <w:rsid w:val="00EA7939"/>
    <w:rsid w:val="00EB173A"/>
    <w:rsid w:val="00EB22C7"/>
    <w:rsid w:val="00EB2BE6"/>
    <w:rsid w:val="00EC1E12"/>
    <w:rsid w:val="00EC71C5"/>
    <w:rsid w:val="00ED54CB"/>
    <w:rsid w:val="00EE013C"/>
    <w:rsid w:val="00EE433B"/>
    <w:rsid w:val="00EF0FCB"/>
    <w:rsid w:val="00EF2D2B"/>
    <w:rsid w:val="00F03CCB"/>
    <w:rsid w:val="00F046F7"/>
    <w:rsid w:val="00F161AB"/>
    <w:rsid w:val="00F211AA"/>
    <w:rsid w:val="00F22941"/>
    <w:rsid w:val="00F34EA8"/>
    <w:rsid w:val="00F44B68"/>
    <w:rsid w:val="00F47C8E"/>
    <w:rsid w:val="00F52D16"/>
    <w:rsid w:val="00F552CB"/>
    <w:rsid w:val="00F56C9B"/>
    <w:rsid w:val="00F70112"/>
    <w:rsid w:val="00F70CFF"/>
    <w:rsid w:val="00F71A3D"/>
    <w:rsid w:val="00F73D12"/>
    <w:rsid w:val="00F76110"/>
    <w:rsid w:val="00F90CC3"/>
    <w:rsid w:val="00F930FD"/>
    <w:rsid w:val="00FA1FBD"/>
    <w:rsid w:val="00FA2F65"/>
    <w:rsid w:val="00FA5DF5"/>
    <w:rsid w:val="00FA6101"/>
    <w:rsid w:val="00FB2BF1"/>
    <w:rsid w:val="00FB5A83"/>
    <w:rsid w:val="00FC07E6"/>
    <w:rsid w:val="00FC25C1"/>
    <w:rsid w:val="00FC3B4A"/>
    <w:rsid w:val="00FC4939"/>
    <w:rsid w:val="00FC6FE4"/>
    <w:rsid w:val="00FC7411"/>
    <w:rsid w:val="00FD4CB0"/>
    <w:rsid w:val="00FD5052"/>
    <w:rsid w:val="00FE60CC"/>
    <w:rsid w:val="00FF0891"/>
    <w:rsid w:val="00FF2B0B"/>
    <w:rsid w:val="00FF2D18"/>
    <w:rsid w:val="1EC24C8C"/>
    <w:rsid w:val="3BDF3D8D"/>
    <w:rsid w:val="4F7FE422"/>
    <w:rsid w:val="5529540C"/>
    <w:rsid w:val="63CFDA2E"/>
    <w:rsid w:val="7CDE0221"/>
    <w:rsid w:val="DD9B63C6"/>
    <w:rsid w:val="F3FFA871"/>
    <w:rsid w:val="F8AFE2A1"/>
    <w:rsid w:val="FB6DA102"/>
    <w:rsid w:val="FBDA510F"/>
    <w:rsid w:val="FFA7FD8C"/>
    <w:rsid w:val="FFE7A8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等线"/>
      <w:kern w:val="2"/>
      <w:sz w:val="21"/>
      <w:szCs w:val="21"/>
      <w:lang w:val="en-US" w:eastAsia="zh-CN" w:bidi="ar-SA"/>
    </w:rPr>
  </w:style>
  <w:style w:type="paragraph" w:styleId="2">
    <w:name w:val="heading 1"/>
    <w:basedOn w:val="1"/>
    <w:next w:val="1"/>
    <w:link w:val="27"/>
    <w:qFormat/>
    <w:uiPriority w:val="9"/>
    <w:pPr>
      <w:keepNext/>
      <w:keepLines/>
      <w:spacing w:before="100" w:beforeAutospacing="1" w:afterLines="50"/>
      <w:outlineLvl w:val="0"/>
    </w:pPr>
    <w:rPr>
      <w:b/>
      <w:bCs/>
      <w:kern w:val="44"/>
      <w:sz w:val="32"/>
      <w:szCs w:val="44"/>
    </w:rPr>
  </w:style>
  <w:style w:type="paragraph" w:styleId="3">
    <w:name w:val="heading 2"/>
    <w:basedOn w:val="1"/>
    <w:next w:val="1"/>
    <w:link w:val="28"/>
    <w:unhideWhenUsed/>
    <w:qFormat/>
    <w:uiPriority w:val="9"/>
    <w:pPr>
      <w:keepNext/>
      <w:keepLines/>
      <w:spacing w:before="100" w:beforeAutospacing="1" w:afterLines="50"/>
      <w:outlineLvl w:val="1"/>
    </w:pPr>
    <w:rPr>
      <w:rFonts w:asciiTheme="majorHAnsi" w:hAnsiTheme="majorHAnsi" w:eastAsiaTheme="majorEastAsia" w:cstheme="majorBidi"/>
      <w:b/>
      <w:bCs/>
      <w:sz w:val="28"/>
      <w:szCs w:val="32"/>
    </w:rPr>
  </w:style>
  <w:style w:type="paragraph" w:styleId="4">
    <w:name w:val="heading 3"/>
    <w:basedOn w:val="1"/>
    <w:next w:val="1"/>
    <w:link w:val="29"/>
    <w:unhideWhenUsed/>
    <w:qFormat/>
    <w:uiPriority w:val="9"/>
    <w:pPr>
      <w:keepNext/>
      <w:keepLines/>
      <w:ind w:left="300" w:leftChars="300" w:right="100" w:rightChars="100"/>
      <w:outlineLvl w:val="2"/>
    </w:pPr>
    <w:rPr>
      <w:bCs/>
      <w:sz w:val="28"/>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8"/>
    <w:semiHidden/>
    <w:unhideWhenUsed/>
    <w:qFormat/>
    <w:uiPriority w:val="99"/>
    <w:rPr>
      <w:rFonts w:ascii="宋体"/>
      <w:sz w:val="18"/>
      <w:szCs w:val="18"/>
    </w:rPr>
  </w:style>
  <w:style w:type="paragraph" w:styleId="6">
    <w:name w:val="annotation text"/>
    <w:basedOn w:val="1"/>
    <w:link w:val="36"/>
    <w:semiHidden/>
    <w:unhideWhenUsed/>
    <w:qFormat/>
    <w:uiPriority w:val="99"/>
    <w:pPr>
      <w:jc w:val="left"/>
    </w:pPr>
  </w:style>
  <w:style w:type="paragraph" w:styleId="7">
    <w:name w:val="toc 3"/>
    <w:basedOn w:val="1"/>
    <w:next w:val="1"/>
    <w:unhideWhenUsed/>
    <w:qFormat/>
    <w:uiPriority w:val="39"/>
    <w:pPr>
      <w:tabs>
        <w:tab w:val="right" w:leader="dot" w:pos="8296"/>
      </w:tabs>
      <w:spacing w:line="480" w:lineRule="auto"/>
      <w:ind w:left="840" w:leftChars="400"/>
    </w:pPr>
  </w:style>
  <w:style w:type="paragraph" w:styleId="8">
    <w:name w:val="Body Text Indent 2"/>
    <w:basedOn w:val="1"/>
    <w:link w:val="39"/>
    <w:qFormat/>
    <w:uiPriority w:val="0"/>
    <w:pPr>
      <w:spacing w:line="600" w:lineRule="exact"/>
      <w:ind w:firstLine="420" w:firstLineChars="200"/>
    </w:pPr>
    <w:rPr>
      <w:rFonts w:ascii="宋体" w:hAnsi="宋体" w:cs="Times New Roman"/>
      <w:szCs w:val="24"/>
    </w:rPr>
  </w:style>
  <w:style w:type="paragraph" w:styleId="9">
    <w:name w:val="Balloon Text"/>
    <w:basedOn w:val="1"/>
    <w:link w:val="32"/>
    <w:semiHidden/>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8296"/>
      </w:tabs>
      <w:jc w:val="center"/>
    </w:pPr>
    <w:rPr>
      <w:b/>
      <w:sz w:val="32"/>
      <w:szCs w:val="32"/>
    </w:rPr>
  </w:style>
  <w:style w:type="paragraph" w:styleId="13">
    <w:name w:val="toc 2"/>
    <w:basedOn w:val="1"/>
    <w:next w:val="1"/>
    <w:unhideWhenUsed/>
    <w:qFormat/>
    <w:uiPriority w:val="39"/>
    <w:pPr>
      <w:tabs>
        <w:tab w:val="right" w:leader="dot" w:pos="8296"/>
      </w:tabs>
      <w:spacing w:line="360" w:lineRule="auto"/>
      <w:ind w:left="420" w:leftChars="200"/>
    </w:pPr>
  </w:style>
  <w:style w:type="paragraph" w:styleId="14">
    <w:name w:val="HTML Preformatted"/>
    <w:basedOn w:val="1"/>
    <w:link w:val="3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annotation subject"/>
    <w:basedOn w:val="6"/>
    <w:next w:val="6"/>
    <w:link w:val="37"/>
    <w:semiHidden/>
    <w:unhideWhenUsed/>
    <w:qFormat/>
    <w:uiPriority w:val="99"/>
    <w:rPr>
      <w:b/>
      <w:bCs/>
    </w:rPr>
  </w:style>
  <w:style w:type="table" w:styleId="18">
    <w:name w:val="Table Grid"/>
    <w:basedOn w:val="17"/>
    <w:qFormat/>
    <w:uiPriority w:val="0"/>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Strong"/>
    <w:basedOn w:val="19"/>
    <w:qFormat/>
    <w:uiPriority w:val="22"/>
    <w:rPr>
      <w:b/>
      <w:bCs/>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basedOn w:val="19"/>
    <w:semiHidden/>
    <w:unhideWhenUsed/>
    <w:qFormat/>
    <w:uiPriority w:val="99"/>
    <w:rPr>
      <w:sz w:val="21"/>
      <w:szCs w:val="21"/>
    </w:rPr>
  </w:style>
  <w:style w:type="paragraph" w:styleId="23">
    <w:name w:val="List Paragraph"/>
    <w:basedOn w:val="1"/>
    <w:qFormat/>
    <w:uiPriority w:val="99"/>
    <w:pPr>
      <w:ind w:firstLine="420" w:firstLineChars="200"/>
    </w:pPr>
    <w:rPr>
      <w:rFonts w:hint="eastAsia" w:ascii="Times New Roman" w:hAnsi="Times New Roman" w:cs="Times New Roman"/>
      <w:sz w:val="24"/>
      <w:szCs w:val="20"/>
    </w:rPr>
  </w:style>
  <w:style w:type="character" w:customStyle="1" w:styleId="24">
    <w:name w:val="bjh-p"/>
    <w:basedOn w:val="19"/>
    <w:qFormat/>
    <w:uiPriority w:val="0"/>
  </w:style>
  <w:style w:type="character" w:customStyle="1" w:styleId="25">
    <w:name w:val="页眉 字符"/>
    <w:basedOn w:val="19"/>
    <w:link w:val="11"/>
    <w:qFormat/>
    <w:uiPriority w:val="99"/>
    <w:rPr>
      <w:rFonts w:ascii="等线" w:hAnsi="等线" w:eastAsia="宋体" w:cs="等线"/>
      <w:sz w:val="18"/>
      <w:szCs w:val="18"/>
    </w:rPr>
  </w:style>
  <w:style w:type="character" w:customStyle="1" w:styleId="26">
    <w:name w:val="页脚 字符"/>
    <w:basedOn w:val="19"/>
    <w:link w:val="10"/>
    <w:qFormat/>
    <w:uiPriority w:val="99"/>
    <w:rPr>
      <w:rFonts w:ascii="等线" w:hAnsi="等线" w:eastAsia="宋体" w:cs="等线"/>
      <w:sz w:val="18"/>
      <w:szCs w:val="18"/>
    </w:rPr>
  </w:style>
  <w:style w:type="character" w:customStyle="1" w:styleId="27">
    <w:name w:val="标题 1 字符"/>
    <w:basedOn w:val="19"/>
    <w:link w:val="2"/>
    <w:qFormat/>
    <w:uiPriority w:val="9"/>
    <w:rPr>
      <w:rFonts w:ascii="等线" w:hAnsi="等线" w:eastAsia="宋体" w:cs="等线"/>
      <w:b/>
      <w:bCs/>
      <w:kern w:val="44"/>
      <w:sz w:val="32"/>
      <w:szCs w:val="44"/>
    </w:rPr>
  </w:style>
  <w:style w:type="character" w:customStyle="1" w:styleId="28">
    <w:name w:val="标题 2 字符"/>
    <w:basedOn w:val="19"/>
    <w:link w:val="3"/>
    <w:qFormat/>
    <w:uiPriority w:val="9"/>
    <w:rPr>
      <w:rFonts w:asciiTheme="majorHAnsi" w:hAnsiTheme="majorHAnsi" w:eastAsiaTheme="majorEastAsia" w:cstheme="majorBidi"/>
      <w:b/>
      <w:bCs/>
      <w:sz w:val="28"/>
      <w:szCs w:val="32"/>
    </w:rPr>
  </w:style>
  <w:style w:type="character" w:customStyle="1" w:styleId="29">
    <w:name w:val="标题 3 字符"/>
    <w:basedOn w:val="19"/>
    <w:link w:val="4"/>
    <w:qFormat/>
    <w:uiPriority w:val="9"/>
    <w:rPr>
      <w:rFonts w:ascii="等线" w:hAnsi="等线" w:eastAsia="宋体" w:cs="等线"/>
      <w:bCs/>
      <w:sz w:val="28"/>
      <w:szCs w:val="32"/>
    </w:rPr>
  </w:style>
  <w:style w:type="paragraph" w:customStyle="1" w:styleId="30">
    <w:name w:val="ql-align-justify"/>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1">
    <w:name w:val="HTML 预设格式 字符"/>
    <w:basedOn w:val="19"/>
    <w:link w:val="14"/>
    <w:qFormat/>
    <w:uiPriority w:val="99"/>
    <w:rPr>
      <w:rFonts w:ascii="宋体" w:hAnsi="宋体" w:eastAsia="宋体" w:cs="宋体"/>
      <w:kern w:val="0"/>
      <w:sz w:val="24"/>
      <w:szCs w:val="24"/>
    </w:rPr>
  </w:style>
  <w:style w:type="character" w:customStyle="1" w:styleId="32">
    <w:name w:val="批注框文本 字符"/>
    <w:basedOn w:val="19"/>
    <w:link w:val="9"/>
    <w:semiHidden/>
    <w:qFormat/>
    <w:uiPriority w:val="99"/>
    <w:rPr>
      <w:rFonts w:ascii="等线" w:hAnsi="等线" w:eastAsia="宋体" w:cs="等线"/>
      <w:sz w:val="18"/>
      <w:szCs w:val="18"/>
    </w:rPr>
  </w:style>
  <w:style w:type="paragraph" w:customStyle="1" w:styleId="33">
    <w:name w:val="段"/>
    <w:link w:val="3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character" w:customStyle="1" w:styleId="35">
    <w:name w:val="段 Char"/>
    <w:basedOn w:val="19"/>
    <w:link w:val="33"/>
    <w:qFormat/>
    <w:uiPriority w:val="0"/>
    <w:rPr>
      <w:rFonts w:ascii="宋体" w:hAnsi="Times New Roman" w:eastAsia="宋体" w:cs="Times New Roman"/>
      <w:kern w:val="0"/>
      <w:szCs w:val="20"/>
    </w:rPr>
  </w:style>
  <w:style w:type="character" w:customStyle="1" w:styleId="36">
    <w:name w:val="批注文字 字符"/>
    <w:basedOn w:val="19"/>
    <w:link w:val="6"/>
    <w:semiHidden/>
    <w:qFormat/>
    <w:uiPriority w:val="99"/>
    <w:rPr>
      <w:rFonts w:ascii="等线" w:hAnsi="等线" w:eastAsia="宋体" w:cs="等线"/>
      <w:szCs w:val="21"/>
    </w:rPr>
  </w:style>
  <w:style w:type="character" w:customStyle="1" w:styleId="37">
    <w:name w:val="批注主题 字符"/>
    <w:basedOn w:val="36"/>
    <w:link w:val="16"/>
    <w:semiHidden/>
    <w:qFormat/>
    <w:uiPriority w:val="99"/>
    <w:rPr>
      <w:rFonts w:ascii="等线" w:hAnsi="等线" w:eastAsia="宋体" w:cs="等线"/>
      <w:b/>
      <w:bCs/>
      <w:szCs w:val="21"/>
    </w:rPr>
  </w:style>
  <w:style w:type="character" w:customStyle="1" w:styleId="38">
    <w:name w:val="文档结构图 字符"/>
    <w:basedOn w:val="19"/>
    <w:link w:val="5"/>
    <w:semiHidden/>
    <w:qFormat/>
    <w:uiPriority w:val="99"/>
    <w:rPr>
      <w:rFonts w:ascii="宋体" w:hAnsi="等线" w:eastAsia="宋体" w:cs="等线"/>
      <w:sz w:val="18"/>
      <w:szCs w:val="18"/>
    </w:rPr>
  </w:style>
  <w:style w:type="character" w:customStyle="1" w:styleId="39">
    <w:name w:val="正文文本缩进 2 字符"/>
    <w:basedOn w:val="19"/>
    <w:link w:val="8"/>
    <w:qFormat/>
    <w:uiPriority w:val="0"/>
    <w:rPr>
      <w:rFonts w:ascii="宋体" w:hAnsi="宋体"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1554</Words>
  <Characters>8861</Characters>
  <Lines>73</Lines>
  <Paragraphs>20</Paragraphs>
  <TotalTime>53</TotalTime>
  <ScaleCrop>false</ScaleCrop>
  <LinksUpToDate>false</LinksUpToDate>
  <CharactersWithSpaces>10395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2022-11-02T17:28:00Z</dcterms:created>
  <dc:creator>Administrator</dc:creator>
  <cp:lastModifiedBy>uos</cp:lastModifiedBy>
  <cp:lastPrinted>2021-10-27T17:24:00Z</cp:lastPrinted>
  <dcterms:modified xsi:type="dcterms:W3CDTF">2022-11-22T11:24:56Z</dcterms:modified>
  <dc:title>海南省沉香产业标准体系</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C8DA3DE9588C48A7A00F9BBA1237D6BE</vt:lpwstr>
  </property>
</Properties>
</file>