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156" w:beforeLines="50" w:after="156" w:afterLines="50" w:line="560" w:lineRule="exact"/>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《地理标志</w:t>
      </w:r>
      <w:r>
        <w:rPr>
          <w:rFonts w:hint="eastAsia" w:ascii="方正小标宋简体" w:hAnsi="黑体" w:eastAsia="方正小标宋简体"/>
          <w:sz w:val="44"/>
          <w:szCs w:val="44"/>
          <w:lang w:val="en-US" w:eastAsia="zh-CN"/>
        </w:rPr>
        <w:t>保护</w:t>
      </w:r>
      <w:r>
        <w:rPr>
          <w:rFonts w:hint="eastAsia" w:ascii="方正小标宋简体" w:hAnsi="黑体" w:eastAsia="方正小标宋简体"/>
          <w:sz w:val="44"/>
          <w:szCs w:val="44"/>
        </w:rPr>
        <w:t>产品 澄迈苦丁茶》</w:t>
      </w:r>
    </w:p>
    <w:p>
      <w:pPr>
        <w:pStyle w:val="11"/>
        <w:spacing w:before="156" w:beforeLines="50" w:after="156" w:afterLines="50" w:line="560" w:lineRule="exact"/>
        <w:ind w:firstLine="0" w:firstLineChars="0"/>
        <w:jc w:val="center"/>
        <w:rPr>
          <w:rFonts w:ascii="方正小标宋简体" w:eastAsia="方正小标宋简体"/>
          <w:sz w:val="44"/>
          <w:szCs w:val="44"/>
        </w:rPr>
      </w:pPr>
      <w:r>
        <w:rPr>
          <w:rFonts w:hint="eastAsia" w:ascii="方正小标宋简体" w:hAnsi="黑体" w:eastAsia="方正小标宋简体"/>
          <w:sz w:val="44"/>
          <w:szCs w:val="44"/>
        </w:rPr>
        <w:t>地方标准编制说明</w:t>
      </w:r>
    </w:p>
    <w:p>
      <w:pPr>
        <w:numPr>
          <w:ilvl w:val="0"/>
          <w:numId w:val="2"/>
        </w:numPr>
        <w:spacing w:line="560" w:lineRule="exact"/>
        <w:ind w:left="1" w:firstLine="563" w:firstLineChars="176"/>
        <w:rPr>
          <w:rFonts w:ascii="黑体" w:hAnsi="黑体" w:eastAsia="黑体"/>
          <w:bCs/>
          <w:sz w:val="32"/>
          <w:szCs w:val="32"/>
        </w:rPr>
      </w:pPr>
      <w:r>
        <w:rPr>
          <w:rFonts w:hint="eastAsia" w:ascii="黑体" w:hAnsi="黑体" w:eastAsia="黑体"/>
          <w:bCs/>
          <w:sz w:val="32"/>
          <w:szCs w:val="32"/>
        </w:rPr>
        <w:t>项目简况</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标准名称</w:t>
      </w:r>
    </w:p>
    <w:p>
      <w:pPr>
        <w:spacing w:line="560" w:lineRule="exact"/>
        <w:ind w:left="566"/>
        <w:rPr>
          <w:rFonts w:ascii="仿宋_GB2312" w:hAnsi="宋体" w:eastAsia="仿宋_GB2312"/>
          <w:bCs/>
          <w:sz w:val="32"/>
          <w:szCs w:val="32"/>
        </w:rPr>
      </w:pPr>
      <w:r>
        <w:rPr>
          <w:rFonts w:hint="eastAsia" w:ascii="仿宋_GB2312" w:hAnsi="宋体" w:eastAsia="仿宋_GB2312"/>
          <w:bCs/>
          <w:sz w:val="32"/>
          <w:szCs w:val="32"/>
        </w:rPr>
        <w:t>地理标志</w:t>
      </w:r>
      <w:r>
        <w:rPr>
          <w:rFonts w:hint="eastAsia" w:ascii="仿宋_GB2312" w:hAnsi="宋体" w:eastAsia="仿宋_GB2312"/>
          <w:bCs/>
          <w:sz w:val="32"/>
          <w:szCs w:val="32"/>
          <w:lang w:val="en-US" w:eastAsia="zh-CN"/>
        </w:rPr>
        <w:t>保护</w:t>
      </w:r>
      <w:r>
        <w:rPr>
          <w:rFonts w:hint="eastAsia" w:ascii="仿宋_GB2312" w:hAnsi="宋体" w:eastAsia="仿宋_GB2312"/>
          <w:bCs/>
          <w:sz w:val="32"/>
          <w:szCs w:val="32"/>
        </w:rPr>
        <w:t>产品 澄迈苦丁茶</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起草单位</w:t>
      </w:r>
    </w:p>
    <w:p>
      <w:pPr>
        <w:spacing w:line="560" w:lineRule="exact"/>
        <w:ind w:firstLine="640" w:firstLineChars="200"/>
        <w:rPr>
          <w:rFonts w:hint="eastAsia" w:ascii="楷体_GB2312" w:hAnsi="宋体" w:eastAsia="楷体_GB2312"/>
          <w:bCs/>
          <w:sz w:val="32"/>
          <w:szCs w:val="32"/>
          <w:lang w:val="en-US" w:eastAsia="zh-CN"/>
        </w:rPr>
      </w:pPr>
      <w:r>
        <w:rPr>
          <w:rFonts w:hint="eastAsia" w:ascii="楷体_GB2312" w:hAnsi="宋体" w:eastAsia="楷体_GB2312"/>
          <w:bCs/>
          <w:sz w:val="32"/>
          <w:szCs w:val="32"/>
          <w:lang w:val="en-US" w:eastAsia="zh-CN"/>
        </w:rPr>
        <w:t>澄迈万昌苦丁茶场</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单位地址</w:t>
      </w:r>
    </w:p>
    <w:p>
      <w:pPr>
        <w:spacing w:line="560" w:lineRule="exact"/>
        <w:rPr>
          <w:rFonts w:hint="default" w:ascii="楷体_GB2312" w:hAnsi="宋体" w:eastAsia="楷体_GB2312"/>
          <w:bCs/>
          <w:sz w:val="32"/>
          <w:szCs w:val="32"/>
          <w:lang w:val="en-US" w:eastAsia="zh-CN"/>
        </w:rPr>
      </w:pPr>
      <w:r>
        <w:rPr>
          <w:rFonts w:hint="eastAsia" w:ascii="楷体_GB2312" w:hAnsi="宋体" w:eastAsia="楷体_GB2312"/>
          <w:bCs/>
          <w:sz w:val="32"/>
          <w:szCs w:val="32"/>
          <w:lang w:val="en-US" w:eastAsia="zh-CN"/>
        </w:rPr>
        <w:t xml:space="preserve">    澄迈县金江镇万昌村苦丁茶场</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参与起草单位</w:t>
      </w:r>
    </w:p>
    <w:p>
      <w:pPr>
        <w:spacing w:line="560" w:lineRule="exact"/>
        <w:ind w:firstLine="640" w:firstLineChars="200"/>
        <w:rPr>
          <w:rFonts w:ascii="楷体_GB2312" w:hAnsi="宋体" w:eastAsia="楷体_GB2312"/>
          <w:bCs/>
          <w:sz w:val="32"/>
          <w:szCs w:val="32"/>
        </w:rPr>
      </w:pPr>
      <w:r>
        <w:rPr>
          <w:rFonts w:ascii="楷体_GB2312" w:hAnsi="宋体" w:eastAsia="楷体_GB2312"/>
          <w:bCs/>
          <w:sz w:val="32"/>
          <w:szCs w:val="32"/>
        </w:rPr>
        <w:t>海南省标准化协会</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标准起草人</w:t>
      </w:r>
    </w:p>
    <w:p>
      <w:pPr>
        <w:numPr>
          <w:ilvl w:val="0"/>
          <w:numId w:val="0"/>
        </w:numPr>
        <w:spacing w:line="560" w:lineRule="exact"/>
        <w:rPr>
          <w:rFonts w:ascii="楷体_GB2312" w:hAnsi="宋体" w:eastAsia="楷体_GB2312"/>
          <w:bCs/>
          <w:sz w:val="32"/>
          <w:szCs w:val="32"/>
        </w:rPr>
      </w:pPr>
    </w:p>
    <w:p>
      <w:pPr>
        <w:pStyle w:val="12"/>
        <w:numPr>
          <w:ilvl w:val="0"/>
          <w:numId w:val="0"/>
        </w:numPr>
        <w:spacing w:before="156" w:after="156" w:line="560" w:lineRule="exact"/>
        <w:rPr>
          <w:rFonts w:ascii="仿宋_GB2312" w:eastAsia="仿宋_GB2312"/>
          <w:sz w:val="32"/>
          <w:szCs w:val="32"/>
        </w:rPr>
      </w:pPr>
      <w:r>
        <w:rPr>
          <w:rFonts w:hint="eastAsia" w:ascii="仿宋_GB2312" w:eastAsia="仿宋_GB2312"/>
          <w:sz w:val="32"/>
          <w:szCs w:val="32"/>
        </w:rPr>
        <w:t>表1 标准起草人</w:t>
      </w:r>
    </w:p>
    <w:tbl>
      <w:tblPr>
        <w:tblStyle w:val="7"/>
        <w:tblW w:w="10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072"/>
        <w:gridCol w:w="3633"/>
        <w:gridCol w:w="1756"/>
        <w:gridCol w:w="1313"/>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7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序号</w:t>
            </w:r>
          </w:p>
        </w:tc>
        <w:tc>
          <w:tcPr>
            <w:tcW w:w="1072"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姓名</w:t>
            </w:r>
          </w:p>
        </w:tc>
        <w:tc>
          <w:tcPr>
            <w:tcW w:w="3633"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单位</w:t>
            </w:r>
          </w:p>
        </w:tc>
        <w:tc>
          <w:tcPr>
            <w:tcW w:w="175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职务/职称</w:t>
            </w:r>
          </w:p>
        </w:tc>
        <w:tc>
          <w:tcPr>
            <w:tcW w:w="1313"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任务</w:t>
            </w:r>
          </w:p>
          <w:p>
            <w:pPr>
              <w:spacing w:line="560" w:lineRule="exact"/>
              <w:jc w:val="center"/>
              <w:rPr>
                <w:rFonts w:ascii="仿宋_GB2312" w:hAnsi="宋体" w:eastAsia="仿宋_GB2312"/>
                <w:sz w:val="24"/>
                <w:szCs w:val="24"/>
              </w:rPr>
            </w:pPr>
            <w:r>
              <w:rPr>
                <w:rFonts w:hint="eastAsia" w:ascii="仿宋_GB2312" w:hAnsi="宋体" w:eastAsia="仿宋_GB2312"/>
                <w:sz w:val="24"/>
                <w:szCs w:val="24"/>
              </w:rPr>
              <w:t>分工</w:t>
            </w:r>
          </w:p>
        </w:tc>
        <w:tc>
          <w:tcPr>
            <w:tcW w:w="2098"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7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072" w:type="dxa"/>
            <w:vAlign w:val="center"/>
          </w:tcPr>
          <w:p>
            <w:pPr>
              <w:spacing w:line="560" w:lineRule="exact"/>
              <w:jc w:val="center"/>
              <w:rPr>
                <w:rFonts w:ascii="仿宋_GB2312" w:hAnsi="宋体" w:eastAsia="仿宋_GB2312"/>
                <w:sz w:val="24"/>
                <w:szCs w:val="24"/>
              </w:rPr>
            </w:pPr>
            <w:r>
              <w:rPr>
                <w:rFonts w:ascii="仿宋_GB2312" w:hAnsi="宋体" w:eastAsia="仿宋_GB2312"/>
                <w:sz w:val="24"/>
                <w:szCs w:val="24"/>
              </w:rPr>
              <w:t>杜磊</w:t>
            </w:r>
          </w:p>
        </w:tc>
        <w:tc>
          <w:tcPr>
            <w:tcW w:w="3633" w:type="dxa"/>
            <w:vAlign w:val="center"/>
          </w:tcPr>
          <w:p>
            <w:pPr>
              <w:spacing w:line="560" w:lineRule="exact"/>
              <w:jc w:val="center"/>
              <w:rPr>
                <w:rFonts w:ascii="仿宋_GB2312" w:hAnsi="宋体" w:eastAsia="仿宋_GB2312"/>
                <w:sz w:val="24"/>
                <w:szCs w:val="24"/>
              </w:rPr>
            </w:pPr>
            <w:r>
              <w:rPr>
                <w:rFonts w:ascii="仿宋_GB2312" w:hAnsi="宋体" w:eastAsia="仿宋_GB2312"/>
                <w:sz w:val="24"/>
                <w:szCs w:val="24"/>
              </w:rPr>
              <w:t>海南省标准化协会</w:t>
            </w:r>
          </w:p>
        </w:tc>
        <w:tc>
          <w:tcPr>
            <w:tcW w:w="1756" w:type="dxa"/>
            <w:vAlign w:val="center"/>
          </w:tcPr>
          <w:p>
            <w:pPr>
              <w:spacing w:line="560" w:lineRule="exact"/>
              <w:jc w:val="center"/>
              <w:rPr>
                <w:rFonts w:ascii="仿宋_GB2312" w:hAnsi="宋体" w:eastAsia="仿宋_GB2312"/>
                <w:sz w:val="24"/>
                <w:szCs w:val="24"/>
              </w:rPr>
            </w:pPr>
            <w:r>
              <w:rPr>
                <w:rFonts w:ascii="仿宋_GB2312" w:hAnsi="宋体" w:eastAsia="仿宋_GB2312"/>
                <w:sz w:val="24"/>
                <w:szCs w:val="24"/>
              </w:rPr>
              <w:t>秘书长</w:t>
            </w:r>
          </w:p>
        </w:tc>
        <w:tc>
          <w:tcPr>
            <w:tcW w:w="1313" w:type="dxa"/>
            <w:vAlign w:val="center"/>
          </w:tcPr>
          <w:p>
            <w:pPr>
              <w:spacing w:line="560" w:lineRule="exact"/>
              <w:jc w:val="center"/>
              <w:rPr>
                <w:rFonts w:ascii="仿宋_GB2312" w:hAnsi="宋体" w:eastAsia="仿宋_GB2312"/>
                <w:sz w:val="24"/>
                <w:szCs w:val="24"/>
              </w:rPr>
            </w:pPr>
            <w:r>
              <w:rPr>
                <w:rFonts w:ascii="仿宋_GB2312" w:hAnsi="宋体" w:eastAsia="仿宋_GB2312"/>
                <w:sz w:val="24"/>
                <w:szCs w:val="24"/>
              </w:rPr>
              <w:t>起草</w:t>
            </w:r>
          </w:p>
        </w:tc>
        <w:tc>
          <w:tcPr>
            <w:tcW w:w="2098"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8976250585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7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072"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郑国忠</w:t>
            </w:r>
          </w:p>
        </w:tc>
        <w:tc>
          <w:tcPr>
            <w:tcW w:w="3633"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 xml:space="preserve"> 澄迈万昌苦丁茶场   </w:t>
            </w:r>
          </w:p>
        </w:tc>
        <w:tc>
          <w:tcPr>
            <w:tcW w:w="175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总经理</w:t>
            </w:r>
          </w:p>
        </w:tc>
        <w:tc>
          <w:tcPr>
            <w:tcW w:w="1313"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参与起草</w:t>
            </w:r>
          </w:p>
        </w:tc>
        <w:tc>
          <w:tcPr>
            <w:tcW w:w="2098"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13005013758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7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072" w:type="dxa"/>
            <w:vAlign w:val="center"/>
          </w:tcPr>
          <w:p>
            <w:pPr>
              <w:spacing w:line="560" w:lineRule="exact"/>
              <w:jc w:val="center"/>
              <w:rPr>
                <w:rFonts w:ascii="仿宋_GB2312" w:hAnsi="宋体" w:eastAsia="仿宋_GB2312"/>
                <w:sz w:val="24"/>
                <w:szCs w:val="24"/>
              </w:rPr>
            </w:pPr>
            <w:r>
              <w:rPr>
                <w:rFonts w:ascii="仿宋_GB2312" w:hAnsi="宋体" w:eastAsia="仿宋_GB2312"/>
                <w:sz w:val="24"/>
                <w:szCs w:val="24"/>
              </w:rPr>
              <w:t>张华云</w:t>
            </w:r>
          </w:p>
        </w:tc>
        <w:tc>
          <w:tcPr>
            <w:tcW w:w="3633" w:type="dxa"/>
            <w:vAlign w:val="center"/>
          </w:tcPr>
          <w:p>
            <w:pPr>
              <w:spacing w:line="560" w:lineRule="exact"/>
              <w:jc w:val="center"/>
              <w:rPr>
                <w:rFonts w:hint="eastAsia" w:ascii="仿宋_GB2312" w:hAnsi="宋体" w:eastAsia="仿宋_GB2312"/>
                <w:sz w:val="24"/>
                <w:szCs w:val="24"/>
              </w:rPr>
            </w:pPr>
            <w:r>
              <w:rPr>
                <w:rFonts w:hint="eastAsia" w:ascii="仿宋_GB2312" w:hAnsi="宋体" w:eastAsia="仿宋_GB2312"/>
                <w:sz w:val="24"/>
                <w:szCs w:val="24"/>
                <w:lang w:val="en-US" w:eastAsia="zh-CN"/>
              </w:rPr>
              <w:t>海南省综合标准化技术委员会、</w:t>
            </w:r>
            <w:r>
              <w:rPr>
                <w:rFonts w:ascii="仿宋_GB2312" w:hAnsi="宋体" w:eastAsia="仿宋_GB2312"/>
                <w:sz w:val="24"/>
                <w:szCs w:val="24"/>
              </w:rPr>
              <w:t>海南省质量技术监督标准所</w:t>
            </w:r>
          </w:p>
        </w:tc>
        <w:tc>
          <w:tcPr>
            <w:tcW w:w="1756" w:type="dxa"/>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秘书长、</w:t>
            </w:r>
          </w:p>
          <w:p>
            <w:pPr>
              <w:spacing w:line="560" w:lineRule="exact"/>
              <w:jc w:val="center"/>
              <w:rPr>
                <w:rFonts w:ascii="仿宋_GB2312" w:hAnsi="宋体" w:eastAsia="仿宋_GB2312"/>
                <w:sz w:val="24"/>
                <w:szCs w:val="24"/>
              </w:rPr>
            </w:pPr>
            <w:r>
              <w:rPr>
                <w:rFonts w:ascii="仿宋_GB2312" w:hAnsi="宋体" w:eastAsia="仿宋_GB2312"/>
                <w:sz w:val="24"/>
                <w:szCs w:val="24"/>
              </w:rPr>
              <w:t>高级工程师</w:t>
            </w:r>
          </w:p>
        </w:tc>
        <w:tc>
          <w:tcPr>
            <w:tcW w:w="1313" w:type="dxa"/>
            <w:vAlign w:val="center"/>
          </w:tcPr>
          <w:p>
            <w:pPr>
              <w:spacing w:line="560" w:lineRule="exact"/>
              <w:jc w:val="center"/>
              <w:rPr>
                <w:rFonts w:ascii="仿宋_GB2312" w:hAnsi="宋体" w:eastAsia="仿宋_GB2312"/>
                <w:sz w:val="24"/>
                <w:szCs w:val="24"/>
              </w:rPr>
            </w:pPr>
            <w:r>
              <w:rPr>
                <w:rFonts w:ascii="仿宋_GB2312" w:hAnsi="宋体" w:eastAsia="仿宋_GB2312"/>
                <w:sz w:val="24"/>
                <w:szCs w:val="24"/>
              </w:rPr>
              <w:t>起草</w:t>
            </w:r>
          </w:p>
        </w:tc>
        <w:tc>
          <w:tcPr>
            <w:tcW w:w="2098" w:type="dxa"/>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3637656646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7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072"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郑川</w:t>
            </w:r>
          </w:p>
        </w:tc>
        <w:tc>
          <w:tcPr>
            <w:tcW w:w="3633"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澄迈万昌苦丁茶场</w:t>
            </w:r>
          </w:p>
        </w:tc>
        <w:tc>
          <w:tcPr>
            <w:tcW w:w="175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董事长</w:t>
            </w:r>
          </w:p>
        </w:tc>
        <w:tc>
          <w:tcPr>
            <w:tcW w:w="1313"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参与起草</w:t>
            </w:r>
          </w:p>
        </w:tc>
        <w:tc>
          <w:tcPr>
            <w:tcW w:w="2098" w:type="dxa"/>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13807694099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7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072" w:type="dxa"/>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孙涛</w:t>
            </w:r>
          </w:p>
        </w:tc>
        <w:tc>
          <w:tcPr>
            <w:tcW w:w="3633" w:type="dxa"/>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rPr>
              <w:t>海南汉普知识产权代理有限公司</w:t>
            </w:r>
          </w:p>
        </w:tc>
        <w:tc>
          <w:tcPr>
            <w:tcW w:w="1756" w:type="dxa"/>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副总经理</w:t>
            </w:r>
          </w:p>
        </w:tc>
        <w:tc>
          <w:tcPr>
            <w:tcW w:w="1313" w:type="dxa"/>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rPr>
              <w:t>参与起草</w:t>
            </w:r>
          </w:p>
        </w:tc>
        <w:tc>
          <w:tcPr>
            <w:tcW w:w="2098" w:type="dxa"/>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19976679446</w:t>
            </w:r>
          </w:p>
        </w:tc>
      </w:tr>
    </w:tbl>
    <w:p>
      <w:pPr>
        <w:numPr>
          <w:ilvl w:val="0"/>
          <w:numId w:val="0"/>
        </w:numPr>
        <w:spacing w:line="560" w:lineRule="exact"/>
        <w:rPr>
          <w:rFonts w:ascii="黑体" w:hAnsi="黑体" w:eastAsia="黑体"/>
          <w:bCs/>
          <w:sz w:val="32"/>
          <w:szCs w:val="32"/>
        </w:rPr>
      </w:pPr>
    </w:p>
    <w:p>
      <w:pPr>
        <w:numPr>
          <w:ilvl w:val="0"/>
          <w:numId w:val="2"/>
        </w:numPr>
        <w:spacing w:line="560" w:lineRule="exact"/>
        <w:ind w:left="1" w:firstLine="563" w:firstLineChars="176"/>
        <w:rPr>
          <w:rFonts w:ascii="黑体" w:hAnsi="黑体" w:eastAsia="黑体"/>
          <w:bCs/>
          <w:sz w:val="32"/>
          <w:szCs w:val="32"/>
        </w:rPr>
      </w:pPr>
      <w:r>
        <w:rPr>
          <w:rFonts w:hint="eastAsia" w:ascii="黑体" w:hAnsi="黑体" w:eastAsia="黑体"/>
          <w:bCs/>
          <w:sz w:val="32"/>
          <w:szCs w:val="32"/>
        </w:rPr>
        <w:t>编制情况</w:t>
      </w:r>
    </w:p>
    <w:p>
      <w:pPr>
        <w:numPr>
          <w:ilvl w:val="0"/>
          <w:numId w:val="4"/>
        </w:numPr>
        <w:spacing w:line="560" w:lineRule="exact"/>
        <w:ind w:firstLine="710" w:firstLineChars="221"/>
        <w:rPr>
          <w:rFonts w:ascii="楷体_GB2312" w:hAnsi="宋体" w:eastAsia="楷体_GB2312"/>
          <w:b/>
          <w:sz w:val="32"/>
          <w:szCs w:val="32"/>
        </w:rPr>
      </w:pPr>
      <w:r>
        <w:rPr>
          <w:rFonts w:hint="eastAsia" w:ascii="楷体_GB2312" w:hAnsi="宋体" w:eastAsia="楷体_GB2312"/>
          <w:b/>
          <w:sz w:val="32"/>
          <w:szCs w:val="32"/>
        </w:rPr>
        <w:t>必要性、意义及背景</w:t>
      </w:r>
    </w:p>
    <w:p>
      <w:pPr>
        <w:pStyle w:val="13"/>
        <w:spacing w:line="560" w:lineRule="exact"/>
        <w:ind w:firstLine="643"/>
        <w:rPr>
          <w:rFonts w:ascii="仿宋_GB2312" w:hAnsi="宋体" w:eastAsia="仿宋_GB2312"/>
          <w:b/>
          <w:sz w:val="32"/>
          <w:szCs w:val="32"/>
        </w:rPr>
      </w:pPr>
      <w:r>
        <w:rPr>
          <w:rFonts w:hint="eastAsia" w:ascii="仿宋_GB2312" w:hAnsi="宋体" w:eastAsia="仿宋_GB2312"/>
          <w:b/>
          <w:sz w:val="32"/>
          <w:szCs w:val="32"/>
        </w:rPr>
        <w:t>1、</w:t>
      </w:r>
      <w:r>
        <w:rPr>
          <w:rFonts w:hint="eastAsia" w:ascii="楷体_GB2312" w:hAnsi="宋体" w:eastAsia="楷体_GB2312"/>
          <w:b/>
          <w:sz w:val="32"/>
          <w:szCs w:val="32"/>
        </w:rPr>
        <w:t>必要性、意义</w:t>
      </w:r>
    </w:p>
    <w:p>
      <w:pPr>
        <w:spacing w:line="560" w:lineRule="exact"/>
        <w:ind w:firstLine="640" w:firstLineChars="200"/>
        <w:rPr>
          <w:rFonts w:ascii="仿宋_GB2312" w:hAnsi="仿宋" w:eastAsia="仿宋_GB2312"/>
          <w:sz w:val="32"/>
          <w:szCs w:val="32"/>
        </w:rPr>
      </w:pPr>
      <w:r>
        <w:rPr>
          <w:rFonts w:hint="eastAsia" w:ascii="仿宋_GB2312" w:hAnsi="宋体" w:eastAsia="仿宋_GB2312"/>
          <w:sz w:val="32"/>
          <w:szCs w:val="32"/>
        </w:rPr>
        <w:t>地理标志是指标示某商品来源于某地区，该商品的特定质量、信誉或者其他特征，主要由该地区的自然因素或者人文因素所决定的标志。随着全球化进程不断加快，特别是在加入世界贸易组织后，人们的法治意识和品牌意识不断提高，越来越多的人认识到地理标志在发展经济、参与国际竞争中的重要作用。地理标志的重要性主要体现在提高产品的经济附加值、振兴地方经济、保护和发扬民族传统精品、增强文化凝聚力和促进国际贸易的发展等方面。</w:t>
      </w:r>
    </w:p>
    <w:p>
      <w:pPr>
        <w:pStyle w:val="13"/>
        <w:spacing w:line="560" w:lineRule="exact"/>
        <w:ind w:firstLine="640"/>
        <w:rPr>
          <w:rFonts w:ascii="仿宋_GB2312" w:hAnsi="宋体" w:eastAsia="仿宋_GB2312"/>
          <w:sz w:val="32"/>
          <w:szCs w:val="32"/>
        </w:rPr>
      </w:pPr>
      <w:r>
        <w:rPr>
          <w:rFonts w:hint="eastAsia" w:ascii="仿宋_GB2312" w:hAnsi="宋体" w:eastAsia="仿宋_GB2312"/>
          <w:sz w:val="32"/>
          <w:szCs w:val="32"/>
        </w:rPr>
        <w:t>苦丁茶是享誉盛名的药食同源饮料，其原植物主要有冬青科苦丁茶和木犀科苦丁茶，冬青科中苦丁茶冬青制作的苦丁茶头顶“博鳌亚洲论坛唯一指定茶礼”桂冠，苦丁茶冬青也因其风味独特、品质优良、适应性强在海南和其他各省广泛种植。当前在全国的种植面积约10万亩，其产品可长期饮用无任何毒副作用，能强心健体，尤以降压减肥和清热解毒而倍受广大消费者青睐。在海南，苦丁茶主产地主要分布在澄迈、琼中、万宁、五指山、保亭和白沙等地，特别是五指山和澄迈地区的土壤条件优越，生产出来的苦丁茶品质优良，名扬四海，“澄迈苦丁茶”早在2006年已被原国家质监总局批准为</w:t>
      </w:r>
      <w:r>
        <w:rPr>
          <w:rFonts w:hint="eastAsia" w:ascii="仿宋_GB2312" w:hAnsi="宋体" w:eastAsia="仿宋_GB2312"/>
          <w:sz w:val="32"/>
          <w:szCs w:val="32"/>
          <w:lang w:eastAsia="zh-CN"/>
        </w:rPr>
        <w:t>地理标志保护产品</w:t>
      </w:r>
      <w:r>
        <w:rPr>
          <w:rFonts w:hint="eastAsia" w:ascii="仿宋_GB2312" w:hAnsi="宋体" w:eastAsia="仿宋_GB2312"/>
          <w:sz w:val="32"/>
          <w:szCs w:val="32"/>
        </w:rPr>
        <w:t>。如今，海南苦丁茶的种植、加工、销售和出口贸易已发展成为一个庞大的产业链，年产值近3亿元，相关企业有100多家，从业人员近万人。</w:t>
      </w:r>
    </w:p>
    <w:p>
      <w:pPr>
        <w:pStyle w:val="13"/>
        <w:spacing w:line="560" w:lineRule="exact"/>
        <w:ind w:firstLine="640"/>
        <w:rPr>
          <w:rFonts w:ascii="仿宋_GB2312" w:hAnsi="宋体" w:eastAsia="仿宋_GB2312"/>
          <w:sz w:val="32"/>
          <w:szCs w:val="32"/>
        </w:rPr>
      </w:pPr>
      <w:r>
        <w:rPr>
          <w:rFonts w:hint="eastAsia" w:ascii="仿宋_GB2312" w:hAnsi="宋体" w:eastAsia="仿宋_GB2312"/>
          <w:sz w:val="32"/>
          <w:szCs w:val="32"/>
        </w:rPr>
        <w:t>作为海南特色农业产业，苦丁茶种苗的市场需求量较大，但由于苦丁茶原植物一直存在争议，苦丁茶冬青无性繁育成活率低，加上生产者知识水平和辨识能力不高，冒充苦丁茶冬青的假种苗屡屡现身。究其原因为我国尚未制定统一标准的苦丁茶种苗繁育技术，科研单位和生产者采用的繁育方法也不尽相同，苦丁茶种苗质量安全、经济效益和产业发展都受到影响。</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color w:val="000000"/>
          <w:sz w:val="32"/>
          <w:szCs w:val="32"/>
        </w:rPr>
        <w:t>地方标准</w:t>
      </w:r>
      <w:r>
        <w:rPr>
          <w:rFonts w:hint="eastAsia" w:ascii="仿宋" w:hAnsi="仿宋" w:eastAsia="仿宋" w:cs="仿宋"/>
          <w:color w:val="000000"/>
          <w:sz w:val="32"/>
          <w:szCs w:val="32"/>
        </w:rPr>
        <w:t>DB46/T 38-2004《澄迈火山岩苦丁茶》发布至今已经1</w:t>
      </w:r>
      <w:r>
        <w:rPr>
          <w:rFonts w:ascii="仿宋" w:hAnsi="仿宋" w:eastAsia="仿宋" w:cs="仿宋"/>
          <w:color w:val="000000"/>
          <w:sz w:val="32"/>
          <w:szCs w:val="32"/>
        </w:rPr>
        <w:t>8年，</w:t>
      </w:r>
      <w:r>
        <w:rPr>
          <w:rFonts w:hint="eastAsia" w:ascii="仿宋_GB2312" w:hAnsi="仿宋" w:eastAsia="仿宋_GB2312" w:cs="仿宋"/>
          <w:sz w:val="32"/>
          <w:szCs w:val="32"/>
        </w:rPr>
        <w:t>由于长时间没有修订，其中的卫生指标产品分级等都随着国家法律法规和国家标准和行业标准制修订有了较大调整，出现明显差距，不能满足生产需要，因此，修订该标准十分必要，通过标准的修订</w:t>
      </w:r>
      <w:r>
        <w:rPr>
          <w:rFonts w:hint="eastAsia" w:ascii="仿宋_GB2312" w:hAnsi="宋体" w:eastAsia="仿宋_GB2312"/>
          <w:sz w:val="32"/>
          <w:szCs w:val="32"/>
        </w:rPr>
        <w:t>对扩大我省“海南苦丁茶”这一主要旅游特色农产品品牌影响力，推动农业产业结构调整、促进农民增收具有重要意义。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2021年7月海南省人民政府办公厅“关于印发《海南省地理标志运用促进工程三年行动方案（2021～2023年）》的通知”，明确指出：为贯彻落实习近平总书记关于地理标志工作的指示要求，充分挖掘、培育、运用和保护地理标志资源，推动热带高效农业等海南特色产业发展，助力乡村振兴，进一步发挥地理标志在海南自由贸易港建设中的重要作用。同时，方案中指出，加强地理标志标准化建设。各市县政府要充分重视政府协调和推动作用，充分发挥地理标志行业协会专业力量，有序开展地理标志领域的标准化工作。</w:t>
      </w:r>
    </w:p>
    <w:p>
      <w:pPr>
        <w:spacing w:line="560" w:lineRule="exact"/>
        <w:ind w:firstLine="640" w:firstLineChars="200"/>
        <w:rPr>
          <w:rFonts w:ascii="仿宋_GB2312" w:hAnsi="宋体" w:eastAsia="仿宋_GB2312"/>
          <w:sz w:val="32"/>
          <w:szCs w:val="32"/>
        </w:rPr>
      </w:pPr>
      <w:r>
        <w:rPr>
          <w:rFonts w:hint="eastAsia" w:ascii="仿宋_GB2312" w:hAnsi="仿宋" w:eastAsia="仿宋_GB2312" w:cs="仿宋"/>
          <w:sz w:val="32"/>
          <w:szCs w:val="32"/>
        </w:rPr>
        <w:t>截至2022年10月底，海南省累计批准地理标志商标注册数量为107个，地理标志保护产品12个。</w:t>
      </w:r>
      <w:r>
        <w:rPr>
          <w:rFonts w:hint="eastAsia" w:ascii="仿宋_GB2312" w:hAnsi="仿宋" w:eastAsia="仿宋_GB2312" w:cs="仿宋"/>
          <w:color w:val="000000"/>
          <w:sz w:val="32"/>
          <w:szCs w:val="32"/>
        </w:rPr>
        <w:t>海南省地理标志保护产品累计已有的现行标准共75项，涉及地理标志商标和地理标志保护产品共62个。</w:t>
      </w:r>
      <w:r>
        <w:rPr>
          <w:rFonts w:hint="eastAsia" w:ascii="仿宋_GB2312" w:hAnsi="宋体" w:eastAsia="仿宋_GB2312"/>
          <w:sz w:val="32"/>
          <w:szCs w:val="32"/>
        </w:rPr>
        <w:t>因此，需尽快开展完善海南省地理标志产品标准化工作，以按时完成《海南省地理标志运用促进工程三年行动方案（2021～2023年）》中关于标准化工作的目标。</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海南澄迈每年生产大量优质苦丁茶和茶叶深加工产品300多吨，其中澄迈火山岩苦丁茶种植规划20000亩，投产面积2000亩，产量28吨干毛茶，产值2000万元，在全国各地及海南本省拥有专卖连锁店和直销店120多家远销全国50多个大中城市和十几个国家和地区，具有以下产业优势：一是龙头企业澄迈万昌苦丁茶场是目前全国规模较大的苦丁茶生产基地和农产品加工专业生产企业，经海南省人民政府计划厅、农业厅批准立项的“二高一优”现代热带高效农业企业；二是具有广泛和稳定的产品营销网络；三是独具特色的海南名特产和独具特色的时尚保健饮品；四是与海南大学、中山大学、海南热带作物研究所、华南农业大学建立了合作关系，具有产品深度挖掘潜力。</w:t>
      </w:r>
    </w:p>
    <w:p>
      <w:pPr>
        <w:pStyle w:val="2"/>
        <w:ind w:firstLine="643"/>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2、编制背景</w:t>
      </w:r>
    </w:p>
    <w:p>
      <w:pPr>
        <w:adjustRightInd w:val="0"/>
        <w:snapToGrid w:val="0"/>
        <w:spacing w:line="560" w:lineRule="exact"/>
        <w:ind w:firstLine="640" w:firstLineChars="200"/>
        <w:jc w:val="left"/>
        <w:rPr>
          <w:rFonts w:ascii="仿宋" w:hAnsi="仿宋" w:eastAsia="仿宋" w:cs="仿宋"/>
          <w:b/>
          <w:bCs/>
          <w:color w:val="000000"/>
          <w:sz w:val="32"/>
          <w:szCs w:val="32"/>
        </w:rPr>
      </w:pPr>
      <w:r>
        <w:rPr>
          <w:rFonts w:hint="eastAsia" w:ascii="仿宋" w:hAnsi="仿宋" w:eastAsia="仿宋" w:cs="仿宋"/>
          <w:color w:val="000000"/>
          <w:sz w:val="32"/>
          <w:szCs w:val="32"/>
        </w:rPr>
        <w:t>2</w:t>
      </w:r>
      <w:r>
        <w:rPr>
          <w:rFonts w:ascii="仿宋" w:hAnsi="仿宋" w:eastAsia="仿宋" w:cs="仿宋"/>
          <w:color w:val="000000"/>
          <w:sz w:val="32"/>
          <w:szCs w:val="32"/>
        </w:rPr>
        <w:t>004年经海南省质量技术监督局批准制定发布地方标准</w:t>
      </w:r>
      <w:r>
        <w:rPr>
          <w:rFonts w:hint="eastAsia" w:ascii="仿宋" w:hAnsi="仿宋" w:eastAsia="仿宋" w:cs="仿宋"/>
          <w:color w:val="000000"/>
          <w:sz w:val="32"/>
          <w:szCs w:val="32"/>
        </w:rPr>
        <w:t>《澄迈火山岩苦丁茶》（DB46/T 38-2004），</w:t>
      </w:r>
      <w:r>
        <w:rPr>
          <w:rFonts w:ascii="仿宋" w:hAnsi="仿宋" w:eastAsia="仿宋" w:cs="仿宋"/>
          <w:color w:val="000000"/>
          <w:sz w:val="32"/>
          <w:szCs w:val="32"/>
        </w:rPr>
        <w:t>2006年“澄迈火山岩苦丁茶”获得国家地理标志保护产品认证。</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 w:hAnsi="仿宋" w:eastAsia="仿宋"/>
          <w:kern w:val="0"/>
          <w:sz w:val="32"/>
          <w:szCs w:val="32"/>
        </w:rPr>
        <w:t>根据《海南省市场监督管理局关于公布 2020 年海南省地方标准复审结论的函》和《海南省2020年度第二批地方标准制修订项目计划表》的要求，</w:t>
      </w:r>
      <w:r>
        <w:fldChar w:fldCharType="begin"/>
      </w:r>
      <w:r>
        <w:instrText xml:space="preserve"> HYPERLINK "javascript:void(0);" </w:instrText>
      </w:r>
      <w:r>
        <w:fldChar w:fldCharType="separate"/>
      </w:r>
      <w:r>
        <w:rPr>
          <w:rFonts w:hint="eastAsia" w:ascii="仿宋" w:hAnsi="仿宋" w:eastAsia="仿宋"/>
          <w:kern w:val="0"/>
          <w:sz w:val="32"/>
          <w:szCs w:val="32"/>
        </w:rPr>
        <w:t>海南省澄迈县市场监督管理局</w:t>
      </w:r>
      <w:r>
        <w:rPr>
          <w:rFonts w:hint="eastAsia" w:ascii="仿宋" w:hAnsi="仿宋" w:eastAsia="仿宋"/>
          <w:kern w:val="0"/>
          <w:sz w:val="32"/>
          <w:szCs w:val="32"/>
        </w:rPr>
        <w:fldChar w:fldCharType="end"/>
      </w:r>
      <w:r>
        <w:rPr>
          <w:rFonts w:hint="eastAsia" w:ascii="仿宋" w:hAnsi="仿宋" w:eastAsia="仿宋"/>
          <w:kern w:val="0"/>
          <w:sz w:val="32"/>
          <w:szCs w:val="32"/>
        </w:rPr>
        <w:t>提出海南省地方标准</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地理标志保护产品</w:t>
      </w:r>
      <w:r>
        <w:rPr>
          <w:rFonts w:hint="eastAsia" w:ascii="仿宋_GB2312" w:hAnsi="仿宋_GB2312" w:eastAsia="仿宋_GB2312" w:cs="仿宋_GB2312"/>
          <w:color w:val="000000"/>
          <w:kern w:val="0"/>
          <w:sz w:val="32"/>
          <w:szCs w:val="32"/>
        </w:rPr>
        <w:t>澄迈苦丁（DB46/T 38-2004）》（编号：2</w:t>
      </w:r>
      <w:r>
        <w:rPr>
          <w:rFonts w:ascii="仿宋_GB2312" w:hAnsi="仿宋_GB2312" w:eastAsia="仿宋_GB2312" w:cs="仿宋_GB2312"/>
          <w:color w:val="000000"/>
          <w:kern w:val="0"/>
          <w:sz w:val="32"/>
          <w:szCs w:val="32"/>
        </w:rPr>
        <w:t>02</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-011）</w:t>
      </w:r>
      <w:r>
        <w:rPr>
          <w:rFonts w:hint="eastAsia" w:ascii="仿宋" w:hAnsi="仿宋" w:eastAsia="仿宋"/>
          <w:kern w:val="0"/>
          <w:sz w:val="32"/>
          <w:szCs w:val="32"/>
        </w:rPr>
        <w:t>进行修订，2</w:t>
      </w:r>
      <w:r>
        <w:rPr>
          <w:rFonts w:ascii="仿宋" w:hAnsi="仿宋" w:eastAsia="仿宋"/>
          <w:kern w:val="0"/>
          <w:sz w:val="32"/>
          <w:szCs w:val="32"/>
        </w:rPr>
        <w:t>022年</w:t>
      </w:r>
      <w:r>
        <w:rPr>
          <w:rFonts w:hint="eastAsia" w:ascii="仿宋" w:hAnsi="仿宋" w:eastAsia="仿宋"/>
          <w:kern w:val="0"/>
          <w:sz w:val="32"/>
          <w:szCs w:val="32"/>
        </w:rPr>
        <w:t>1</w:t>
      </w:r>
      <w:r>
        <w:rPr>
          <w:rFonts w:ascii="仿宋" w:hAnsi="仿宋" w:eastAsia="仿宋"/>
          <w:kern w:val="0"/>
          <w:sz w:val="32"/>
          <w:szCs w:val="32"/>
        </w:rPr>
        <w:t>1月</w:t>
      </w:r>
      <w:r>
        <w:rPr>
          <w:rFonts w:hint="eastAsia" w:ascii="仿宋" w:hAnsi="仿宋" w:eastAsia="仿宋"/>
          <w:kern w:val="0"/>
          <w:sz w:val="32"/>
          <w:szCs w:val="32"/>
        </w:rPr>
        <w:t>根据《地方标准管理办法》和《地方标准制修订工作程序》（DB46/T 74-2021）等要求，组织专业人员对该项标准进行修订。</w:t>
      </w:r>
    </w:p>
    <w:p>
      <w:pPr>
        <w:pStyle w:val="13"/>
        <w:spacing w:line="560" w:lineRule="exact"/>
        <w:ind w:firstLine="640"/>
        <w:rPr>
          <w:rFonts w:ascii="仿宋_GB2312" w:hAnsi="宋体" w:eastAsia="仿宋_GB2312"/>
          <w:sz w:val="32"/>
          <w:szCs w:val="32"/>
        </w:rPr>
      </w:pPr>
      <w:r>
        <w:rPr>
          <w:rFonts w:hint="eastAsia" w:ascii="仿宋_GB2312" w:hAnsi="宋体" w:eastAsia="仿宋_GB2312"/>
          <w:sz w:val="32"/>
          <w:szCs w:val="32"/>
        </w:rPr>
        <w:t>据查新，目前现行有效的苦丁茶相关标准有1项行业标准</w:t>
      </w:r>
      <w:r>
        <w:rPr>
          <w:rFonts w:ascii="仿宋_GB2312" w:hAnsi="宋体" w:eastAsia="仿宋_GB2312"/>
          <w:sz w:val="32"/>
          <w:szCs w:val="32"/>
        </w:rPr>
        <w:t>NY/T 864-2012</w:t>
      </w:r>
      <w:r>
        <w:rPr>
          <w:rFonts w:hint="eastAsia" w:ascii="仿宋_GB2312" w:hAnsi="宋体" w:eastAsia="仿宋_GB2312"/>
          <w:sz w:val="32"/>
          <w:szCs w:val="32"/>
        </w:rPr>
        <w:t xml:space="preserve">  </w:t>
      </w:r>
      <w:r>
        <w:fldChar w:fldCharType="begin"/>
      </w:r>
      <w:r>
        <w:instrText xml:space="preserve"> HYPERLINK "https://hbba.sacinfo.org.cn/stdDetail/3cef846a9ff5964e2c09328f947385d33cc1e42303be14714492e37e5d26f637" \t "_blank" </w:instrText>
      </w:r>
      <w:r>
        <w:fldChar w:fldCharType="separate"/>
      </w:r>
      <w:r>
        <w:rPr>
          <w:rFonts w:ascii="仿宋_GB2312" w:hAnsi="宋体" w:eastAsia="仿宋_GB2312"/>
          <w:sz w:val="32"/>
          <w:szCs w:val="32"/>
        </w:rPr>
        <w:t>苦丁茶</w:t>
      </w:r>
      <w:r>
        <w:rPr>
          <w:rFonts w:ascii="仿宋_GB2312" w:hAnsi="宋体" w:eastAsia="仿宋_GB2312"/>
          <w:sz w:val="32"/>
          <w:szCs w:val="32"/>
        </w:rPr>
        <w:fldChar w:fldCharType="end"/>
      </w:r>
      <w:r>
        <w:rPr>
          <w:rFonts w:hint="eastAsia" w:ascii="仿宋_GB2312" w:hAnsi="宋体" w:eastAsia="仿宋_GB2312"/>
          <w:sz w:val="32"/>
          <w:szCs w:val="32"/>
        </w:rPr>
        <w:t>；11项地方标准，分别为：</w:t>
      </w:r>
      <w:r>
        <w:rPr>
          <w:rFonts w:ascii="仿宋_GB2312" w:hAnsi="宋体" w:eastAsia="仿宋_GB2312"/>
          <w:sz w:val="32"/>
          <w:szCs w:val="32"/>
        </w:rPr>
        <w:t>DB5115/T56-2020《</w:t>
      </w:r>
      <w:r>
        <w:fldChar w:fldCharType="begin"/>
      </w:r>
      <w:r>
        <w:instrText xml:space="preserve"> HYPERLINK "https://dbba.sacinfo.org.cn/stdDetail/093084ceb98d074696dde1e6384060b4f0406ee70dcc99e52d55d00cf39aad93" \t "_blank" </w:instrText>
      </w:r>
      <w:r>
        <w:fldChar w:fldCharType="separate"/>
      </w:r>
      <w:r>
        <w:rPr>
          <w:rFonts w:ascii="仿宋_GB2312" w:hAnsi="宋体" w:eastAsia="仿宋_GB2312"/>
          <w:sz w:val="32"/>
          <w:szCs w:val="32"/>
        </w:rPr>
        <w:t>地理标志产品 筠连苦丁茶生产技术规范</w:t>
      </w:r>
      <w:r>
        <w:rPr>
          <w:rFonts w:ascii="仿宋_GB2312" w:hAnsi="宋体" w:eastAsia="仿宋_GB2312"/>
          <w:sz w:val="32"/>
          <w:szCs w:val="32"/>
        </w:rPr>
        <w:fldChar w:fldCharType="end"/>
      </w:r>
      <w:r>
        <w:rPr>
          <w:rFonts w:ascii="仿宋_GB2312" w:hAnsi="宋体" w:eastAsia="仿宋_GB2312"/>
          <w:sz w:val="32"/>
          <w:szCs w:val="32"/>
        </w:rPr>
        <w:t>》（宜宾市）、DB45/T 1735-2018《</w:t>
      </w:r>
      <w:r>
        <w:fldChar w:fldCharType="begin"/>
      </w:r>
      <w:r>
        <w:instrText xml:space="preserve"> HYPERLINK "https://dbba.sacinfo.org.cn/stdDetail/6ded5d429a3bdb679cea57f99a6246cf2998fcd6ea6c5fc4e4b2248b2385a9eb" \t "_blank" </w:instrText>
      </w:r>
      <w:r>
        <w:fldChar w:fldCharType="separate"/>
      </w:r>
      <w:r>
        <w:rPr>
          <w:rFonts w:ascii="仿宋_GB2312" w:hAnsi="宋体" w:eastAsia="仿宋_GB2312"/>
          <w:sz w:val="32"/>
          <w:szCs w:val="32"/>
        </w:rPr>
        <w:t>苦丁茶 第1部分：种子质量要求</w:t>
      </w:r>
      <w:r>
        <w:rPr>
          <w:rFonts w:ascii="仿宋_GB2312" w:hAnsi="宋体" w:eastAsia="仿宋_GB2312"/>
          <w:sz w:val="32"/>
          <w:szCs w:val="32"/>
        </w:rPr>
        <w:fldChar w:fldCharType="end"/>
      </w:r>
      <w:r>
        <w:rPr>
          <w:rFonts w:ascii="仿宋_GB2312" w:hAnsi="宋体" w:eastAsia="仿宋_GB2312"/>
          <w:sz w:val="32"/>
          <w:szCs w:val="32"/>
        </w:rPr>
        <w:t>》、DB45/T 1736-2018《</w:t>
      </w:r>
      <w:r>
        <w:fldChar w:fldCharType="begin"/>
      </w:r>
      <w:r>
        <w:instrText xml:space="preserve"> HYPERLINK "https://dbba.sacinfo.org.cn/stdDetail/6ded5d429a3bdb679cea57f99a6246cff818d7f0f0a65c5f6a389ae956ddc2c2" \t "_blank" </w:instrText>
      </w:r>
      <w:r>
        <w:fldChar w:fldCharType="separate"/>
      </w:r>
      <w:r>
        <w:rPr>
          <w:rFonts w:ascii="仿宋_GB2312" w:hAnsi="宋体" w:eastAsia="仿宋_GB2312"/>
          <w:sz w:val="32"/>
          <w:szCs w:val="32"/>
        </w:rPr>
        <w:t>苦丁茶 第2部分：扦插苗质量要求</w:t>
      </w:r>
      <w:r>
        <w:rPr>
          <w:rFonts w:ascii="仿宋_GB2312" w:hAnsi="宋体" w:eastAsia="仿宋_GB2312"/>
          <w:sz w:val="32"/>
          <w:szCs w:val="32"/>
        </w:rPr>
        <w:fldChar w:fldCharType="end"/>
      </w:r>
      <w:r>
        <w:rPr>
          <w:rFonts w:ascii="仿宋_GB2312" w:hAnsi="宋体" w:eastAsia="仿宋_GB2312"/>
          <w:sz w:val="32"/>
          <w:szCs w:val="32"/>
        </w:rPr>
        <w:t>》、DB45/T 1737-2018《</w:t>
      </w:r>
      <w:r>
        <w:fldChar w:fldCharType="begin"/>
      </w:r>
      <w:r>
        <w:instrText xml:space="preserve"> HYPERLINK "https://dbba.sacinfo.org.cn/stdDetail/6ded5d429a3bdb679cea57f99a6246cf6f5cd02a18f51ed779d3f566db323fc7" \t "_blank" </w:instrText>
      </w:r>
      <w:r>
        <w:fldChar w:fldCharType="separate"/>
      </w:r>
      <w:r>
        <w:rPr>
          <w:rFonts w:ascii="仿宋_GB2312" w:hAnsi="宋体" w:eastAsia="仿宋_GB2312"/>
          <w:sz w:val="32"/>
          <w:szCs w:val="32"/>
        </w:rPr>
        <w:t>苦丁茶 第3部分：实生苗质量要求</w:t>
      </w:r>
      <w:r>
        <w:rPr>
          <w:rFonts w:ascii="仿宋_GB2312" w:hAnsi="宋体" w:eastAsia="仿宋_GB2312"/>
          <w:sz w:val="32"/>
          <w:szCs w:val="32"/>
        </w:rPr>
        <w:fldChar w:fldCharType="end"/>
      </w:r>
      <w:r>
        <w:rPr>
          <w:rFonts w:ascii="仿宋_GB2312" w:hAnsi="宋体" w:eastAsia="仿宋_GB2312"/>
          <w:sz w:val="32"/>
          <w:szCs w:val="32"/>
        </w:rPr>
        <w:t>》（广西）、DB52/T 712-2011《</w:t>
      </w:r>
      <w:r>
        <w:fldChar w:fldCharType="begin"/>
      </w:r>
      <w:r>
        <w:instrText xml:space="preserve"> HYPERLINK "https://dbba.sacinfo.org.cn/stdDetail/64eafdc26cfc2b9c17804067480adc6d" \t "_blank" </w:instrText>
      </w:r>
      <w:r>
        <w:fldChar w:fldCharType="separate"/>
      </w:r>
      <w:r>
        <w:rPr>
          <w:rFonts w:ascii="仿宋_GB2312" w:hAnsi="宋体" w:eastAsia="仿宋_GB2312"/>
          <w:sz w:val="32"/>
          <w:szCs w:val="32"/>
        </w:rPr>
        <w:t>贵州小叶苦丁茶培育技术规程</w:t>
      </w:r>
      <w:r>
        <w:rPr>
          <w:rFonts w:ascii="仿宋_GB2312" w:hAnsi="宋体" w:eastAsia="仿宋_GB2312"/>
          <w:sz w:val="32"/>
          <w:szCs w:val="32"/>
        </w:rPr>
        <w:fldChar w:fldCharType="end"/>
      </w:r>
      <w:r>
        <w:rPr>
          <w:rFonts w:ascii="仿宋_GB2312" w:hAnsi="宋体" w:eastAsia="仿宋_GB2312"/>
          <w:sz w:val="32"/>
          <w:szCs w:val="32"/>
        </w:rPr>
        <w:t>》、DB32/T 1358-2009《</w:t>
      </w:r>
      <w:r>
        <w:fldChar w:fldCharType="begin"/>
      </w:r>
      <w:r>
        <w:instrText xml:space="preserve"> HYPERLINK "https://dbba.sacinfo.org.cn/stdDetail/ddded1d0eff83439d761c4473aebece0" \t "_blank" </w:instrText>
      </w:r>
      <w:r>
        <w:fldChar w:fldCharType="separate"/>
      </w:r>
      <w:r>
        <w:rPr>
          <w:rFonts w:ascii="仿宋_GB2312" w:hAnsi="宋体" w:eastAsia="仿宋_GB2312"/>
          <w:sz w:val="32"/>
          <w:szCs w:val="32"/>
        </w:rPr>
        <w:t>小叶苦丁茶产品质量</w:t>
      </w:r>
      <w:r>
        <w:rPr>
          <w:rFonts w:ascii="仿宋_GB2312" w:hAnsi="宋体" w:eastAsia="仿宋_GB2312"/>
          <w:sz w:val="32"/>
          <w:szCs w:val="32"/>
        </w:rPr>
        <w:fldChar w:fldCharType="end"/>
      </w:r>
      <w:r>
        <w:rPr>
          <w:rFonts w:ascii="仿宋_GB2312" w:hAnsi="宋体" w:eastAsia="仿宋_GB2312"/>
          <w:sz w:val="32"/>
          <w:szCs w:val="32"/>
        </w:rPr>
        <w:t>》（江苏）、DB46/T 38-2004《</w:t>
      </w:r>
      <w:r>
        <w:fldChar w:fldCharType="begin"/>
      </w:r>
      <w:r>
        <w:instrText xml:space="preserve"> HYPERLINK "https://dbba.sacinfo.org.cn/stdDetail/5e519ab08dc5103ede097e7018ac7a38" \t "_blank" </w:instrText>
      </w:r>
      <w:r>
        <w:fldChar w:fldCharType="separate"/>
      </w:r>
      <w:r>
        <w:rPr>
          <w:rFonts w:ascii="仿宋_GB2312" w:hAnsi="宋体" w:eastAsia="仿宋_GB2312"/>
          <w:sz w:val="32"/>
          <w:szCs w:val="32"/>
        </w:rPr>
        <w:t>澄迈火山岩苦丁茶</w:t>
      </w:r>
      <w:r>
        <w:rPr>
          <w:rFonts w:ascii="仿宋_GB2312" w:hAnsi="宋体" w:eastAsia="仿宋_GB2312"/>
          <w:sz w:val="32"/>
          <w:szCs w:val="32"/>
        </w:rPr>
        <w:fldChar w:fldCharType="end"/>
      </w:r>
      <w:r>
        <w:rPr>
          <w:rFonts w:ascii="仿宋_GB2312" w:hAnsi="宋体" w:eastAsia="仿宋_GB2312"/>
          <w:sz w:val="32"/>
          <w:szCs w:val="32"/>
        </w:rPr>
        <w:t>》（海南）、DB52/T 454-2004《</w:t>
      </w:r>
      <w:r>
        <w:fldChar w:fldCharType="begin"/>
      </w:r>
      <w:r>
        <w:instrText xml:space="preserve"> HYPERLINK "https://dbba.sacinfo.org.cn/stdDetail/761cacbba36651c558ca1b4d6cb2fe9e" \t "_blank" </w:instrText>
      </w:r>
      <w:r>
        <w:fldChar w:fldCharType="separate"/>
      </w:r>
      <w:r>
        <w:rPr>
          <w:rFonts w:ascii="仿宋_GB2312" w:hAnsi="宋体" w:eastAsia="仿宋_GB2312"/>
          <w:sz w:val="32"/>
          <w:szCs w:val="32"/>
        </w:rPr>
        <w:t>余庆苦丁茶</w:t>
      </w:r>
      <w:r>
        <w:rPr>
          <w:rFonts w:ascii="仿宋_GB2312" w:hAnsi="宋体" w:eastAsia="仿宋_GB2312"/>
          <w:sz w:val="32"/>
          <w:szCs w:val="32"/>
        </w:rPr>
        <w:fldChar w:fldCharType="end"/>
      </w:r>
      <w:r>
        <w:rPr>
          <w:rFonts w:ascii="仿宋_GB2312" w:hAnsi="宋体" w:eastAsia="仿宋_GB2312"/>
          <w:sz w:val="32"/>
          <w:szCs w:val="32"/>
        </w:rPr>
        <w:t>》（贵州）、DB52/T 448-2003《</w:t>
      </w:r>
      <w:r>
        <w:fldChar w:fldCharType="begin"/>
      </w:r>
      <w:r>
        <w:instrText xml:space="preserve"> HYPERLINK "https://dbba.sacinfo.org.cn/stdDetail/38ba4ff9d61e0ba21db27eb0c2dad00e" \t "_blank" </w:instrText>
      </w:r>
      <w:r>
        <w:fldChar w:fldCharType="separate"/>
      </w:r>
      <w:r>
        <w:rPr>
          <w:rFonts w:ascii="仿宋_GB2312" w:hAnsi="宋体" w:eastAsia="仿宋_GB2312"/>
          <w:sz w:val="32"/>
          <w:szCs w:val="32"/>
        </w:rPr>
        <w:t>贵州小叶苦丁茶</w:t>
      </w:r>
      <w:r>
        <w:rPr>
          <w:rFonts w:ascii="仿宋_GB2312" w:hAnsi="宋体" w:eastAsia="仿宋_GB2312"/>
          <w:sz w:val="32"/>
          <w:szCs w:val="32"/>
        </w:rPr>
        <w:fldChar w:fldCharType="end"/>
      </w:r>
      <w:r>
        <w:rPr>
          <w:rFonts w:ascii="仿宋_GB2312" w:hAnsi="宋体" w:eastAsia="仿宋_GB2312"/>
          <w:sz w:val="32"/>
          <w:szCs w:val="32"/>
        </w:rPr>
        <w:t>》、DB45/T 80-2003 《</w:t>
      </w:r>
      <w:r>
        <w:fldChar w:fldCharType="begin"/>
      </w:r>
      <w:r>
        <w:instrText xml:space="preserve"> HYPERLINK "https://dbba.sacinfo.org.cn/stdDetail/4cb4564da679c3d7debe6ac6d023c9f0" \t "_blank" </w:instrText>
      </w:r>
      <w:r>
        <w:fldChar w:fldCharType="separate"/>
      </w:r>
      <w:r>
        <w:rPr>
          <w:rFonts w:ascii="仿宋_GB2312" w:hAnsi="宋体" w:eastAsia="仿宋_GB2312"/>
          <w:sz w:val="32"/>
          <w:szCs w:val="32"/>
        </w:rPr>
        <w:t>苦丁茶加工技术规程</w:t>
      </w:r>
      <w:r>
        <w:rPr>
          <w:rFonts w:ascii="仿宋_GB2312" w:hAnsi="宋体" w:eastAsia="仿宋_GB2312"/>
          <w:sz w:val="32"/>
          <w:szCs w:val="32"/>
        </w:rPr>
        <w:fldChar w:fldCharType="end"/>
      </w:r>
      <w:r>
        <w:rPr>
          <w:rFonts w:ascii="仿宋_GB2312" w:hAnsi="宋体" w:eastAsia="仿宋_GB2312"/>
          <w:sz w:val="32"/>
          <w:szCs w:val="32"/>
        </w:rPr>
        <w:t>》</w:t>
      </w:r>
      <w:r>
        <w:rPr>
          <w:rFonts w:hint="eastAsia" w:ascii="仿宋_GB2312" w:hAnsi="宋体" w:eastAsia="仿宋_GB2312"/>
          <w:sz w:val="32"/>
          <w:szCs w:val="32"/>
        </w:rPr>
        <w:t>、</w:t>
      </w:r>
      <w:r>
        <w:rPr>
          <w:rFonts w:ascii="仿宋_GB2312" w:hAnsi="宋体" w:eastAsia="仿宋_GB2312"/>
          <w:sz w:val="32"/>
          <w:szCs w:val="32"/>
        </w:rPr>
        <w:t>DB45/T 79-2003《苦丁茶栽培技术规程》（广西）；</w:t>
      </w:r>
      <w:r>
        <w:rPr>
          <w:rFonts w:hint="eastAsia" w:ascii="仿宋_GB2312" w:hAnsi="宋体" w:eastAsia="仿宋_GB2312"/>
          <w:sz w:val="32"/>
          <w:szCs w:val="32"/>
        </w:rPr>
        <w:t>团体标准只有宜宾市标准化促进会发布的T/5115YBAPS 003—2019《筠连苦丁茶》。没有苦丁茶国家标准，虽有行业标准</w:t>
      </w:r>
      <w:r>
        <w:rPr>
          <w:rFonts w:ascii="仿宋_GB2312" w:hAnsi="宋体" w:eastAsia="仿宋_GB2312"/>
          <w:sz w:val="32"/>
          <w:szCs w:val="32"/>
        </w:rPr>
        <w:t>NY/T 864-2012</w:t>
      </w:r>
      <w:r>
        <w:rPr>
          <w:rFonts w:hint="eastAsia" w:ascii="仿宋_GB2312" w:hAnsi="宋体" w:eastAsia="仿宋_GB2312"/>
          <w:sz w:val="32"/>
          <w:szCs w:val="32"/>
        </w:rPr>
        <w:t xml:space="preserve"> 《</w:t>
      </w:r>
      <w:r>
        <w:fldChar w:fldCharType="begin"/>
      </w:r>
      <w:r>
        <w:instrText xml:space="preserve"> HYPERLINK "https://hbba.sacinfo.org.cn/stdDetail/3cef846a9ff5964e2c09328f947385d33cc1e42303be14714492e37e5d26f637" \t "_blank" </w:instrText>
      </w:r>
      <w:r>
        <w:fldChar w:fldCharType="separate"/>
      </w:r>
      <w:r>
        <w:rPr>
          <w:rFonts w:ascii="仿宋_GB2312" w:hAnsi="宋体" w:eastAsia="仿宋_GB2312"/>
          <w:sz w:val="32"/>
          <w:szCs w:val="32"/>
        </w:rPr>
        <w:t>苦丁茶</w:t>
      </w:r>
      <w:r>
        <w:rPr>
          <w:rFonts w:ascii="仿宋_GB2312" w:hAnsi="宋体" w:eastAsia="仿宋_GB2312"/>
          <w:sz w:val="32"/>
          <w:szCs w:val="32"/>
        </w:rPr>
        <w:fldChar w:fldCharType="end"/>
      </w:r>
      <w:r>
        <w:rPr>
          <w:rFonts w:hint="eastAsia" w:ascii="仿宋_GB2312" w:hAnsi="宋体" w:eastAsia="仿宋_GB2312"/>
          <w:sz w:val="32"/>
          <w:szCs w:val="32"/>
        </w:rPr>
        <w:t>》、地方标准</w:t>
      </w:r>
      <w:r>
        <w:rPr>
          <w:rFonts w:ascii="仿宋_GB2312" w:hAnsi="宋体" w:eastAsia="仿宋_GB2312"/>
          <w:sz w:val="32"/>
          <w:szCs w:val="32"/>
        </w:rPr>
        <w:t>DB46/T 38-2004《</w:t>
      </w:r>
      <w:r>
        <w:fldChar w:fldCharType="begin"/>
      </w:r>
      <w:r>
        <w:instrText xml:space="preserve"> HYPERLINK "https://dbba.sacinfo.org.cn/stdDetail/5e519ab08dc5103ede097e7018ac7a38" \t "_blank" </w:instrText>
      </w:r>
      <w:r>
        <w:fldChar w:fldCharType="separate"/>
      </w:r>
      <w:r>
        <w:rPr>
          <w:rFonts w:ascii="仿宋_GB2312" w:hAnsi="宋体" w:eastAsia="仿宋_GB2312"/>
          <w:sz w:val="32"/>
          <w:szCs w:val="32"/>
        </w:rPr>
        <w:t>澄迈火山岩苦丁茶</w:t>
      </w:r>
      <w:r>
        <w:rPr>
          <w:rFonts w:ascii="仿宋_GB2312" w:hAnsi="宋体" w:eastAsia="仿宋_GB2312"/>
          <w:sz w:val="32"/>
          <w:szCs w:val="32"/>
        </w:rPr>
        <w:fldChar w:fldCharType="end"/>
      </w:r>
      <w:r>
        <w:rPr>
          <w:rFonts w:ascii="仿宋_GB2312" w:hAnsi="宋体" w:eastAsia="仿宋_GB2312"/>
          <w:sz w:val="32"/>
          <w:szCs w:val="32"/>
        </w:rPr>
        <w:t>》（海南）</w:t>
      </w:r>
      <w:r>
        <w:rPr>
          <w:rFonts w:hint="eastAsia" w:ascii="仿宋_GB2312" w:hAnsi="宋体" w:eastAsia="仿宋_GB2312"/>
          <w:sz w:val="32"/>
          <w:szCs w:val="32"/>
        </w:rPr>
        <w:t>，但是标准制定时间超过10</w:t>
      </w:r>
      <w:r>
        <w:rPr>
          <w:rFonts w:hint="eastAsia" w:ascii="仿宋_GB2312" w:hAnsi="宋体" w:eastAsia="仿宋_GB2312"/>
          <w:sz w:val="32"/>
          <w:szCs w:val="32"/>
          <w:lang w:val="en-US" w:eastAsia="zh-CN"/>
        </w:rPr>
        <w:t>年</w:t>
      </w:r>
      <w:r>
        <w:rPr>
          <w:rFonts w:hint="eastAsia" w:ascii="仿宋_GB2312" w:hAnsi="宋体" w:eastAsia="仿宋_GB2312"/>
          <w:sz w:val="32"/>
          <w:szCs w:val="32"/>
        </w:rPr>
        <w:t>，地方标准标龄达18年，已不能满足生产需要，本地方标准的制定，是贯彻落实《海南省地理标志运用促进工程三年行动方案（2021～2023年）》的要求，对进一步完善海南省地理标志产品标准体系、推进标准化进程、带动相关产业发展与建设具有十分重要的意义。</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编制过程简介</w:t>
      </w:r>
    </w:p>
    <w:p>
      <w:pPr>
        <w:pStyle w:val="13"/>
        <w:spacing w:line="560" w:lineRule="exact"/>
        <w:ind w:left="420" w:firstLine="640"/>
        <w:rPr>
          <w:rFonts w:ascii="仿宋_GB2312" w:hAnsi="宋体" w:eastAsia="仿宋_GB2312"/>
          <w:sz w:val="32"/>
          <w:szCs w:val="32"/>
        </w:rPr>
      </w:pPr>
      <w:r>
        <w:rPr>
          <w:rFonts w:hint="eastAsia" w:ascii="仿宋_GB2312" w:hAnsi="宋体" w:eastAsia="仿宋_GB2312"/>
          <w:sz w:val="32"/>
          <w:szCs w:val="32"/>
        </w:rPr>
        <w:t>2022年</w:t>
      </w:r>
      <w:r>
        <w:rPr>
          <w:rFonts w:ascii="仿宋_GB2312" w:hAnsi="宋体" w:eastAsia="仿宋_GB2312"/>
          <w:sz w:val="32"/>
          <w:szCs w:val="32"/>
        </w:rPr>
        <w:t>9</w:t>
      </w:r>
      <w:r>
        <w:rPr>
          <w:rFonts w:hint="eastAsia" w:ascii="仿宋_GB2312" w:hAnsi="宋体" w:eastAsia="仿宋_GB2312"/>
          <w:sz w:val="32"/>
          <w:szCs w:val="32"/>
        </w:rPr>
        <w:t>月下旬开始组建起草组，由海南汉普知识产权代理有限公司、海南省综合标准化技术委员会和海南省标准化协会等单位的成员组成，并开始广泛收集省内外相关资料和标准。2022年10月1</w:t>
      </w:r>
      <w:r>
        <w:rPr>
          <w:rFonts w:ascii="仿宋_GB2312" w:hAnsi="宋体" w:eastAsia="仿宋_GB2312"/>
          <w:sz w:val="32"/>
          <w:szCs w:val="32"/>
        </w:rPr>
        <w:t>0日</w:t>
      </w:r>
      <w:r>
        <w:rPr>
          <w:rFonts w:hint="eastAsia" w:ascii="仿宋_GB2312" w:hAnsi="宋体" w:eastAsia="仿宋_GB2312"/>
          <w:sz w:val="32"/>
          <w:szCs w:val="32"/>
        </w:rPr>
        <w:t>和1</w:t>
      </w:r>
      <w:r>
        <w:rPr>
          <w:rFonts w:ascii="仿宋_GB2312" w:hAnsi="宋体" w:eastAsia="仿宋_GB2312"/>
          <w:sz w:val="32"/>
          <w:szCs w:val="32"/>
        </w:rPr>
        <w:t>2月</w:t>
      </w:r>
      <w:r>
        <w:rPr>
          <w:rFonts w:hint="eastAsia" w:ascii="仿宋_GB2312" w:hAnsi="宋体" w:eastAsia="仿宋_GB2312"/>
          <w:sz w:val="32"/>
          <w:szCs w:val="32"/>
        </w:rPr>
        <w:t>9日，海南汉普知识产权代理有限公司</w:t>
      </w:r>
      <w:bookmarkStart w:id="0" w:name="_GoBack"/>
      <w:bookmarkEnd w:id="0"/>
      <w:r>
        <w:rPr>
          <w:rFonts w:hint="eastAsia" w:ascii="仿宋_GB2312" w:hAnsi="宋体" w:eastAsia="仿宋_GB2312"/>
          <w:sz w:val="32"/>
          <w:szCs w:val="32"/>
        </w:rPr>
        <w:t>莫小娜副总、孙涛经理、童晓蓉、海南省标准化协会秘书长杜磊、海南省综合标准化技术委员会秘书长张华云一行</w:t>
      </w:r>
      <w:r>
        <w:rPr>
          <w:rFonts w:hint="eastAsia" w:ascii="仿宋_GB2312" w:hAnsi="宋体" w:eastAsia="仿宋_GB2312"/>
          <w:sz w:val="32"/>
          <w:szCs w:val="32"/>
          <w:lang w:val="en-US" w:eastAsia="zh-CN"/>
        </w:rPr>
        <w:t>4</w:t>
      </w:r>
      <w:r>
        <w:rPr>
          <w:rFonts w:hint="eastAsia" w:ascii="仿宋_GB2312" w:hAnsi="宋体" w:eastAsia="仿宋_GB2312"/>
          <w:sz w:val="32"/>
          <w:szCs w:val="32"/>
        </w:rPr>
        <w:t>人先后2次到澄迈万昌苦丁茶厂调研。</w:t>
      </w:r>
      <w:r>
        <w:rPr>
          <w:rFonts w:ascii="仿宋_GB2312" w:hAnsi="宋体" w:eastAsia="仿宋_GB2312"/>
          <w:sz w:val="32"/>
          <w:szCs w:val="32"/>
        </w:rPr>
        <w:t xml:space="preserve"> </w:t>
      </w:r>
    </w:p>
    <w:p>
      <w:pPr>
        <w:spacing w:line="360" w:lineRule="auto"/>
        <w:jc w:val="center"/>
        <w:rPr>
          <w:rFonts w:hint="eastAsia" w:ascii="仿宋_GB2312" w:hAnsi="宋体" w:eastAsia="仿宋_GB2312"/>
          <w:sz w:val="32"/>
          <w:szCs w:val="32"/>
        </w:rPr>
      </w:pPr>
      <w:r>
        <w:rPr>
          <w:rFonts w:ascii="仿宋_GB2312" w:hAnsi="宋体" w:eastAsia="仿宋_GB2312"/>
          <w:sz w:val="32"/>
          <w:szCs w:val="32"/>
        </w:rPr>
        <w:drawing>
          <wp:inline distT="0" distB="0" distL="0" distR="0">
            <wp:extent cx="3992245" cy="2995930"/>
            <wp:effectExtent l="0" t="0" r="8255" b="4445"/>
            <wp:docPr id="1" name="图片 1" descr="C:\Users\张华云\AppData\Local\Temp\WeChat Files\0a5b880be9fa0247813852b7ab7e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张华云\AppData\Local\Temp\WeChat Files\0a5b880be9fa0247813852b7ab7ee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992245" cy="2995930"/>
                    </a:xfrm>
                    <a:prstGeom prst="rect">
                      <a:avLst/>
                    </a:prstGeom>
                    <a:noFill/>
                    <a:ln>
                      <a:noFill/>
                    </a:ln>
                  </pic:spPr>
                </pic:pic>
              </a:graphicData>
            </a:graphic>
          </wp:inline>
        </w:drawing>
      </w:r>
    </w:p>
    <w:p>
      <w:pPr>
        <w:spacing w:line="360" w:lineRule="auto"/>
        <w:jc w:val="center"/>
        <w:rPr>
          <w:rFonts w:ascii="仿宋_GB2312" w:hAnsi="宋体" w:eastAsia="仿宋_GB2312"/>
          <w:sz w:val="32"/>
          <w:szCs w:val="32"/>
        </w:rPr>
      </w:pPr>
      <w:r>
        <w:rPr>
          <w:rFonts w:hint="eastAsia" w:ascii="黑体" w:hAnsi="黑体" w:eastAsia="黑体" w:cs="黑体"/>
          <w:sz w:val="32"/>
          <w:szCs w:val="32"/>
        </w:rPr>
        <w:t>图</w:t>
      </w:r>
      <w:r>
        <w:rPr>
          <w:rFonts w:hint="eastAsia" w:ascii="黑体" w:hAnsi="黑体" w:eastAsia="黑体" w:cs="黑体"/>
          <w:sz w:val="32"/>
          <w:szCs w:val="32"/>
          <w:lang w:val="en-US" w:eastAsia="zh-CN"/>
        </w:rPr>
        <w:t xml:space="preserve">1 </w:t>
      </w:r>
      <w:r>
        <w:rPr>
          <w:rFonts w:hint="eastAsia" w:ascii="仿宋_GB2312" w:hAnsi="宋体" w:eastAsia="仿宋_GB2312"/>
          <w:sz w:val="32"/>
          <w:szCs w:val="32"/>
        </w:rPr>
        <w:t>2022年1</w:t>
      </w:r>
      <w:r>
        <w:rPr>
          <w:rFonts w:ascii="仿宋_GB2312" w:hAnsi="宋体" w:eastAsia="仿宋_GB2312"/>
          <w:sz w:val="32"/>
          <w:szCs w:val="32"/>
        </w:rPr>
        <w:t>2</w:t>
      </w:r>
      <w:r>
        <w:rPr>
          <w:rFonts w:hint="eastAsia" w:ascii="仿宋_GB2312" w:hAnsi="宋体" w:eastAsia="仿宋_GB2312"/>
          <w:sz w:val="32"/>
          <w:szCs w:val="32"/>
        </w:rPr>
        <w:t>月</w:t>
      </w:r>
      <w:r>
        <w:rPr>
          <w:rFonts w:ascii="仿宋_GB2312" w:hAnsi="宋体" w:eastAsia="仿宋_GB2312"/>
          <w:sz w:val="32"/>
          <w:szCs w:val="32"/>
        </w:rPr>
        <w:t>9</w:t>
      </w:r>
      <w:r>
        <w:rPr>
          <w:rFonts w:hint="eastAsia" w:ascii="仿宋_GB2312" w:hAnsi="宋体" w:eastAsia="仿宋_GB2312"/>
          <w:sz w:val="32"/>
          <w:szCs w:val="32"/>
        </w:rPr>
        <w:t>日起草组到万昌苦丁茶</w:t>
      </w:r>
      <w:r>
        <w:rPr>
          <w:rFonts w:hint="eastAsia" w:ascii="仿宋_GB2312" w:hAnsi="宋体" w:eastAsia="仿宋_GB2312"/>
          <w:sz w:val="32"/>
          <w:szCs w:val="32"/>
          <w:lang w:val="en-US" w:eastAsia="zh-CN"/>
        </w:rPr>
        <w:t>公司</w:t>
      </w:r>
      <w:r>
        <w:rPr>
          <w:rFonts w:hint="eastAsia" w:ascii="仿宋_GB2312" w:hAnsi="宋体" w:eastAsia="仿宋_GB2312"/>
          <w:sz w:val="32"/>
          <w:szCs w:val="32"/>
        </w:rPr>
        <w:t>调研</w:t>
      </w:r>
    </w:p>
    <w:p>
      <w:pPr>
        <w:spacing w:line="360" w:lineRule="auto"/>
        <w:jc w:val="center"/>
        <w:rPr>
          <w:rFonts w:ascii="仿宋_GB2312" w:hAnsi="宋体" w:eastAsia="仿宋_GB2312"/>
          <w:sz w:val="32"/>
          <w:szCs w:val="32"/>
        </w:rPr>
      </w:pPr>
    </w:p>
    <w:p>
      <w:pPr>
        <w:spacing w:line="360" w:lineRule="auto"/>
        <w:jc w:val="center"/>
        <w:rPr>
          <w:rFonts w:ascii="仿宋_GB2312" w:hAnsi="宋体" w:eastAsia="仿宋_GB2312"/>
          <w:sz w:val="32"/>
          <w:szCs w:val="32"/>
        </w:rPr>
      </w:pPr>
    </w:p>
    <w:p>
      <w:pPr>
        <w:spacing w:line="560" w:lineRule="exact"/>
        <w:ind w:firstLine="420" w:firstLineChars="200"/>
        <w:rPr>
          <w:rFonts w:hint="eastAsia" w:ascii="仿宋_GB2312" w:hAnsi="宋体" w:eastAsia="仿宋_GB2312"/>
          <w:color w:val="000000" w:themeColor="text1"/>
          <w:sz w:val="32"/>
          <w:szCs w:val="32"/>
          <w14:textFill>
            <w14:solidFill>
              <w14:schemeClr w14:val="tx1"/>
            </w14:solidFill>
          </w14:textFill>
        </w:rPr>
      </w:pPr>
      <w:r>
        <w:rPr>
          <w:rFonts w:hint="eastAsia" w:cstheme="minorBidi"/>
          <w:kern w:val="2"/>
          <w:sz w:val="21"/>
          <w:szCs w:val="24"/>
          <w:lang w:val="en-US" w:eastAsia="zh-CN" w:bidi="ar-SA"/>
        </w:rPr>
        <w:drawing>
          <wp:anchor distT="0" distB="0" distL="114300" distR="114300" simplePos="0" relativeHeight="251660288" behindDoc="0" locked="0" layoutInCell="1" allowOverlap="1">
            <wp:simplePos x="0" y="0"/>
            <wp:positionH relativeFrom="column">
              <wp:posOffset>603885</wp:posOffset>
            </wp:positionH>
            <wp:positionV relativeFrom="paragraph">
              <wp:posOffset>3036570</wp:posOffset>
            </wp:positionV>
            <wp:extent cx="3319145" cy="2489835"/>
            <wp:effectExtent l="0" t="0" r="5080" b="5715"/>
            <wp:wrapTopAndBottom/>
            <wp:docPr id="5" name="图片 5" descr="e602d3c6589303b8a0616ec6628c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602d3c6589303b8a0616ec6628c652"/>
                    <pic:cNvPicPr>
                      <a:picLocks noChangeAspect="1"/>
                    </pic:cNvPicPr>
                  </pic:nvPicPr>
                  <pic:blipFill>
                    <a:blip r:embed="rId6"/>
                    <a:stretch>
                      <a:fillRect/>
                    </a:stretch>
                  </pic:blipFill>
                  <pic:spPr>
                    <a:xfrm>
                      <a:off x="0" y="0"/>
                      <a:ext cx="3319145" cy="2489835"/>
                    </a:xfrm>
                    <a:prstGeom prst="rect">
                      <a:avLst/>
                    </a:prstGeom>
                  </pic:spPr>
                </pic:pic>
              </a:graphicData>
            </a:graphic>
          </wp:anchor>
        </w:drawing>
      </w:r>
      <w:r>
        <w:rPr>
          <w:rFonts w:hint="eastAsia" w:ascii="仿宋_GB2312" w:hAnsi="宋体" w:eastAsia="仿宋_GB2312"/>
          <w:sz w:val="32"/>
          <w:szCs w:val="32"/>
          <w:lang w:eastAsia="zh-CN"/>
        </w:rPr>
        <w:drawing>
          <wp:anchor distT="0" distB="0" distL="114300" distR="114300" simplePos="0" relativeHeight="251659264" behindDoc="0" locked="0" layoutInCell="1" allowOverlap="1">
            <wp:simplePos x="0" y="0"/>
            <wp:positionH relativeFrom="column">
              <wp:posOffset>847725</wp:posOffset>
            </wp:positionH>
            <wp:positionV relativeFrom="paragraph">
              <wp:posOffset>24765</wp:posOffset>
            </wp:positionV>
            <wp:extent cx="3408680" cy="2556510"/>
            <wp:effectExtent l="0" t="0" r="1270" b="5715"/>
            <wp:wrapTopAndBottom/>
            <wp:docPr id="4" name="图片 4" descr="9358bb8f2dde2ae679b1b7692143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358bb8f2dde2ae679b1b769214344a"/>
                    <pic:cNvPicPr>
                      <a:picLocks noChangeAspect="1"/>
                    </pic:cNvPicPr>
                  </pic:nvPicPr>
                  <pic:blipFill>
                    <a:blip r:embed="rId7"/>
                    <a:stretch>
                      <a:fillRect/>
                    </a:stretch>
                  </pic:blipFill>
                  <pic:spPr>
                    <a:xfrm>
                      <a:off x="0" y="0"/>
                      <a:ext cx="3408680" cy="2556510"/>
                    </a:xfrm>
                    <a:prstGeom prst="rect">
                      <a:avLst/>
                    </a:prstGeom>
                  </pic:spPr>
                </pic:pic>
              </a:graphicData>
            </a:graphic>
          </wp:anchor>
        </w:drawing>
      </w:r>
      <w:r>
        <w:rPr>
          <w:rFonts w:hint="eastAsia" w:ascii="黑体" w:hAnsi="黑体" w:eastAsia="黑体" w:cs="黑体"/>
          <w:sz w:val="32"/>
          <w:szCs w:val="32"/>
        </w:rPr>
        <w:t>图</w:t>
      </w:r>
      <w:r>
        <w:rPr>
          <w:rFonts w:hint="eastAsia" w:ascii="黑体" w:hAnsi="黑体" w:eastAsia="黑体" w:cs="黑体"/>
          <w:sz w:val="32"/>
          <w:szCs w:val="32"/>
          <w:lang w:val="en-US" w:eastAsia="zh-CN"/>
        </w:rPr>
        <w:t xml:space="preserve">2 </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ascii="仿宋_GB2312" w:hAnsi="宋体" w:eastAsia="仿宋_GB2312"/>
          <w:sz w:val="32"/>
          <w:szCs w:val="32"/>
        </w:rPr>
        <w:t>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24</w:t>
      </w:r>
      <w:r>
        <w:rPr>
          <w:rFonts w:hint="eastAsia" w:ascii="仿宋_GB2312" w:hAnsi="宋体" w:eastAsia="仿宋_GB2312"/>
          <w:sz w:val="32"/>
          <w:szCs w:val="32"/>
        </w:rPr>
        <w:t>日起草组到澄迈万昌苦丁茶</w:t>
      </w:r>
      <w:r>
        <w:rPr>
          <w:rFonts w:hint="eastAsia" w:ascii="仿宋_GB2312" w:hAnsi="宋体" w:eastAsia="仿宋_GB2312"/>
          <w:sz w:val="32"/>
          <w:szCs w:val="32"/>
          <w:lang w:val="en-US" w:eastAsia="zh-CN"/>
        </w:rPr>
        <w:t>场</w:t>
      </w:r>
      <w:r>
        <w:rPr>
          <w:rFonts w:hint="eastAsia" w:ascii="仿宋_GB2312" w:hAnsi="宋体" w:eastAsia="仿宋_GB2312"/>
          <w:sz w:val="32"/>
          <w:szCs w:val="32"/>
        </w:rPr>
        <w:t>调研</w:t>
      </w:r>
    </w:p>
    <w:p>
      <w:pPr>
        <w:spacing w:line="560" w:lineRule="exact"/>
        <w:rPr>
          <w:rFonts w:hint="default" w:ascii="仿宋_GB2312" w:hAnsi="宋体" w:eastAsia="仿宋_GB2312"/>
          <w:sz w:val="32"/>
          <w:szCs w:val="32"/>
          <w:lang w:val="en-US" w:eastAsia="zh-CN"/>
        </w:rPr>
      </w:pPr>
      <w:r>
        <w:rPr>
          <w:rFonts w:hint="eastAsia" w:ascii="黑体" w:hAnsi="黑体" w:eastAsia="黑体" w:cs="黑体"/>
          <w:sz w:val="32"/>
          <w:szCs w:val="32"/>
        </w:rPr>
        <w:t>图</w:t>
      </w:r>
      <w:r>
        <w:rPr>
          <w:rFonts w:hint="eastAsia" w:ascii="黑体" w:hAnsi="黑体" w:eastAsia="黑体" w:cs="黑体"/>
          <w:sz w:val="32"/>
          <w:szCs w:val="32"/>
          <w:lang w:val="en-US" w:eastAsia="zh-CN"/>
        </w:rPr>
        <w:t xml:space="preserve">3 </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ascii="仿宋_GB2312" w:hAnsi="宋体" w:eastAsia="仿宋_GB2312"/>
          <w:sz w:val="32"/>
          <w:szCs w:val="32"/>
        </w:rPr>
        <w:t>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24</w:t>
      </w:r>
      <w:r>
        <w:rPr>
          <w:rFonts w:hint="eastAsia" w:ascii="仿宋_GB2312" w:hAnsi="宋体" w:eastAsia="仿宋_GB2312"/>
          <w:sz w:val="32"/>
          <w:szCs w:val="32"/>
        </w:rPr>
        <w:t>日起草组到澄迈万昌苦丁茶</w:t>
      </w:r>
      <w:r>
        <w:rPr>
          <w:rFonts w:hint="eastAsia" w:ascii="仿宋_GB2312" w:hAnsi="宋体" w:eastAsia="仿宋_GB2312"/>
          <w:sz w:val="32"/>
          <w:szCs w:val="32"/>
          <w:lang w:val="en-US" w:eastAsia="zh-CN"/>
        </w:rPr>
        <w:t>场座谈</w:t>
      </w:r>
    </w:p>
    <w:p>
      <w:pPr>
        <w:spacing w:line="560" w:lineRule="exact"/>
        <w:ind w:firstLine="640" w:firstLineChars="200"/>
        <w:rPr>
          <w:rFonts w:hint="eastAsia" w:ascii="仿宋_GB2312" w:hAnsi="宋体" w:eastAsia="仿宋_GB2312"/>
          <w:sz w:val="32"/>
          <w:szCs w:val="32"/>
          <w:lang w:val="en-US" w:eastAsia="zh-CN"/>
        </w:rPr>
      </w:pPr>
    </w:p>
    <w:p>
      <w:pPr>
        <w:spacing w:line="560" w:lineRule="exact"/>
        <w:ind w:firstLine="640" w:firstLineChars="200"/>
        <w:rPr>
          <w:rFonts w:hint="eastAsia" w:ascii="仿宋_GB2312" w:hAnsi="宋体" w:eastAsia="仿宋_GB2312"/>
          <w:sz w:val="24"/>
          <w:szCs w:val="24"/>
          <w:lang w:val="en-US" w:eastAsia="zh-CN"/>
        </w:rPr>
      </w:pPr>
      <w:r>
        <w:rPr>
          <w:rFonts w:hint="eastAsia" w:ascii="仿宋_GB2312" w:hAnsi="宋体" w:eastAsia="仿宋_GB2312"/>
          <w:sz w:val="32"/>
          <w:szCs w:val="32"/>
          <w:lang w:val="en-US" w:eastAsia="zh-CN"/>
        </w:rPr>
        <w:t xml:space="preserve"> 2023年2月24日起草组在参加完澄迈县市场监督管理局组织召开“福山咖征啡”地方标准求意见座谈会后，起草组在澄迈县市场监督管理局罗俊主任的带领下，到澄迈万昌苦丁茶场调研，并就</w:t>
      </w:r>
      <w:r>
        <w:rPr>
          <w:rFonts w:hint="eastAsia" w:ascii="仿宋_GB2312" w:hAnsi="宋体" w:eastAsia="仿宋_GB2312"/>
          <w:sz w:val="32"/>
          <w:szCs w:val="32"/>
        </w:rPr>
        <w:t>澄迈万昌苦丁茶</w:t>
      </w:r>
      <w:r>
        <w:rPr>
          <w:rFonts w:hint="eastAsia" w:ascii="仿宋_GB2312" w:hAnsi="宋体" w:eastAsia="仿宋_GB2312"/>
          <w:sz w:val="32"/>
          <w:szCs w:val="32"/>
          <w:lang w:val="en-US" w:eastAsia="zh-CN"/>
        </w:rPr>
        <w:t>场的发展历史、生产过程等与郑国忠总经理座谈交流。</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000000" w:themeColor="text1"/>
          <w:sz w:val="32"/>
          <w:szCs w:val="32"/>
          <w14:textFill>
            <w14:solidFill>
              <w14:schemeClr w14:val="tx1"/>
            </w14:solidFill>
          </w14:textFill>
        </w:rPr>
        <w:t>标准起草组成员齐心协力按照《地方标准管理办法》（国家市场监督管理总局第26号</w:t>
      </w:r>
      <w:r>
        <w:rPr>
          <w:rFonts w:hint="eastAsia" w:ascii="仿宋_GB2312" w:hAnsi="宋体" w:eastAsia="仿宋_GB2312"/>
          <w:color w:val="000000" w:themeColor="text1"/>
          <w:sz w:val="32"/>
          <w:szCs w:val="32"/>
          <w:lang w:val="en-US" w:eastAsia="zh-CN"/>
          <w14:textFill>
            <w14:solidFill>
              <w14:schemeClr w14:val="tx1"/>
            </w14:solidFill>
          </w14:textFill>
        </w:rPr>
        <w:t>令</w:t>
      </w:r>
      <w:r>
        <w:rPr>
          <w:rFonts w:hint="eastAsia" w:ascii="仿宋_GB2312" w:hAnsi="宋体" w:eastAsia="仿宋_GB2312"/>
          <w:color w:val="000000" w:themeColor="text1"/>
          <w:sz w:val="32"/>
          <w:szCs w:val="32"/>
          <w14:textFill>
            <w14:solidFill>
              <w14:schemeClr w14:val="tx1"/>
            </w14:solidFill>
          </w14:textFill>
        </w:rPr>
        <w:t>）和《地方标准制修订程序》（DB46/T 74-2021）的要求，在与企业充分沟通和调研基础上，对</w:t>
      </w:r>
      <w:r>
        <w:rPr>
          <w:rFonts w:hint="eastAsia" w:ascii="仿宋_GB2312" w:hAnsi="宋体" w:eastAsia="仿宋_GB2312"/>
          <w:sz w:val="32"/>
          <w:szCs w:val="32"/>
        </w:rPr>
        <w:t>本地方标准《</w:t>
      </w:r>
      <w:r>
        <w:rPr>
          <w:rFonts w:hint="eastAsia" w:ascii="仿宋_GB2312" w:hAnsi="宋体" w:eastAsia="仿宋_GB2312"/>
          <w:sz w:val="32"/>
          <w:szCs w:val="32"/>
          <w:lang w:eastAsia="zh-CN"/>
        </w:rPr>
        <w:t>地理标志保护产品</w:t>
      </w:r>
      <w:r>
        <w:rPr>
          <w:rFonts w:hint="eastAsia" w:ascii="仿宋_GB2312" w:hAnsi="宋体" w:eastAsia="仿宋_GB2312"/>
          <w:sz w:val="32"/>
          <w:szCs w:val="32"/>
        </w:rPr>
        <w:t xml:space="preserve"> 澄迈苦丁茶》</w:t>
      </w:r>
      <w:r>
        <w:rPr>
          <w:rFonts w:hint="eastAsia" w:ascii="仿宋_GB2312" w:hAnsi="宋体" w:eastAsia="仿宋_GB2312"/>
          <w:sz w:val="32"/>
          <w:szCs w:val="32"/>
          <w:lang w:val="en-US" w:eastAsia="zh-CN"/>
        </w:rPr>
        <w:t>中分级、茶园耕作、施肥、</w:t>
      </w:r>
      <w:r>
        <w:rPr>
          <w:rFonts w:hint="eastAsia" w:ascii="仿宋_GB2312" w:hAnsi="宋体" w:eastAsia="仿宋_GB2312"/>
          <w:sz w:val="32"/>
          <w:szCs w:val="32"/>
        </w:rPr>
        <w:t>鲜叶质量分级要求</w:t>
      </w:r>
      <w:r>
        <w:rPr>
          <w:rFonts w:hint="eastAsia" w:ascii="仿宋_GB2312" w:hAnsi="宋体" w:eastAsia="仿宋_GB2312"/>
          <w:sz w:val="32"/>
          <w:szCs w:val="32"/>
          <w:lang w:val="en-US" w:eastAsia="zh-CN"/>
        </w:rPr>
        <w:t>等内容按照实际生产操作</w:t>
      </w:r>
      <w:r>
        <w:rPr>
          <w:rFonts w:hint="eastAsia" w:ascii="仿宋_GB2312" w:hAnsi="宋体" w:eastAsia="仿宋_GB2312"/>
          <w:sz w:val="32"/>
          <w:szCs w:val="32"/>
        </w:rPr>
        <w:t>进行</w:t>
      </w:r>
      <w:r>
        <w:rPr>
          <w:rFonts w:hint="eastAsia" w:ascii="仿宋_GB2312" w:hAnsi="宋体" w:eastAsia="仿宋_GB2312"/>
          <w:sz w:val="32"/>
          <w:szCs w:val="32"/>
          <w:lang w:eastAsia="zh-CN"/>
        </w:rPr>
        <w:t>了</w:t>
      </w:r>
      <w:r>
        <w:rPr>
          <w:rFonts w:hint="eastAsia" w:ascii="仿宋_GB2312" w:hAnsi="宋体" w:eastAsia="仿宋_GB2312"/>
          <w:sz w:val="32"/>
          <w:szCs w:val="32"/>
        </w:rPr>
        <w:t>反复修改，形成征求意见稿，下一步计划按《</w:t>
      </w:r>
      <w:r>
        <w:rPr>
          <w:rFonts w:hint="eastAsia" w:ascii="仿宋_GB2312" w:hAnsi="宋体" w:eastAsia="仿宋_GB2312"/>
          <w:color w:val="000000" w:themeColor="text1"/>
          <w:sz w:val="32"/>
          <w:szCs w:val="32"/>
          <w14:textFill>
            <w14:solidFill>
              <w14:schemeClr w14:val="tx1"/>
            </w14:solidFill>
          </w14:textFill>
        </w:rPr>
        <w:t>地方标准管理办法》</w:t>
      </w:r>
      <w:r>
        <w:rPr>
          <w:rFonts w:ascii="仿宋_GB2312" w:hAnsi="宋体" w:eastAsia="仿宋_GB2312"/>
          <w:color w:val="000000" w:themeColor="text1"/>
          <w:sz w:val="32"/>
          <w:szCs w:val="32"/>
          <w14:textFill>
            <w14:solidFill>
              <w14:schemeClr w14:val="tx1"/>
            </w14:solidFill>
          </w14:textFill>
        </w:rPr>
        <w:t>要求在</w:t>
      </w:r>
      <w:r>
        <w:rPr>
          <w:rFonts w:hint="eastAsia" w:ascii="仿宋_GB2312" w:hAnsi="宋体" w:eastAsia="仿宋_GB2312"/>
          <w:color w:val="000000" w:themeColor="text1"/>
          <w:sz w:val="32"/>
          <w:szCs w:val="32"/>
          <w:lang w:val="en-US" w:eastAsia="zh-CN"/>
          <w14:textFill>
            <w14:solidFill>
              <w14:schemeClr w14:val="tx1"/>
            </w14:solidFill>
          </w14:textFill>
        </w:rPr>
        <w:t>海南省市场监督管理局</w:t>
      </w:r>
      <w:r>
        <w:rPr>
          <w:rFonts w:ascii="仿宋_GB2312" w:hAnsi="宋体" w:eastAsia="仿宋_GB2312"/>
          <w:color w:val="000000" w:themeColor="text1"/>
          <w:sz w:val="32"/>
          <w:szCs w:val="32"/>
          <w14:textFill>
            <w14:solidFill>
              <w14:schemeClr w14:val="tx1"/>
            </w14:solidFill>
          </w14:textFill>
        </w:rPr>
        <w:t>网站上进行</w:t>
      </w:r>
      <w:r>
        <w:rPr>
          <w:rFonts w:hint="eastAsia" w:ascii="仿宋_GB2312" w:hAnsi="宋体" w:eastAsia="仿宋_GB2312"/>
          <w:color w:val="000000" w:themeColor="text1"/>
          <w:sz w:val="32"/>
          <w:szCs w:val="32"/>
          <w14:textFill>
            <w14:solidFill>
              <w14:schemeClr w14:val="tx1"/>
            </w14:solidFill>
          </w14:textFill>
        </w:rPr>
        <w:t>1个月</w:t>
      </w:r>
      <w:r>
        <w:rPr>
          <w:rFonts w:ascii="仿宋_GB2312" w:hAnsi="宋体" w:eastAsia="仿宋_GB2312"/>
          <w:color w:val="000000" w:themeColor="text1"/>
          <w:sz w:val="32"/>
          <w:szCs w:val="32"/>
          <w14:textFill>
            <w14:solidFill>
              <w14:schemeClr w14:val="tx1"/>
            </w14:solidFill>
          </w14:textFill>
        </w:rPr>
        <w:t>广泛征求意见</w:t>
      </w:r>
      <w:r>
        <w:rPr>
          <w:rFonts w:hint="eastAsia" w:ascii="仿宋_GB2312" w:hAnsi="宋体" w:eastAsia="仿宋_GB2312"/>
          <w:color w:val="000000" w:themeColor="text1"/>
          <w:sz w:val="32"/>
          <w:szCs w:val="32"/>
          <w14:textFill>
            <w14:solidFill>
              <w14:schemeClr w14:val="tx1"/>
            </w14:solidFill>
          </w14:textFill>
        </w:rPr>
        <w:t>，同时组织相关专家、企业和起草组成员等召开地方标准征求意见会，之后按照《地方标准制修订程序》召开地方标准审查会。</w:t>
      </w:r>
      <w:r>
        <w:rPr>
          <w:rFonts w:hint="eastAsia" w:ascii="仿宋_GB2312" w:hAnsi="宋体" w:eastAsia="仿宋_GB2312"/>
          <w:sz w:val="32"/>
          <w:szCs w:val="32"/>
        </w:rPr>
        <w:t>会后编制小组根据专家提出的修改意见对标准文本进行修改完善，形成报批稿。</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制定标准的原则和依据，与现行法律法规、标准的关系</w:t>
      </w:r>
    </w:p>
    <w:p>
      <w:pPr>
        <w:widowControl/>
        <w:spacing w:line="560" w:lineRule="exact"/>
        <w:ind w:firstLine="645"/>
        <w:jc w:val="left"/>
        <w:rPr>
          <w:rFonts w:ascii="仿宋_GB2312" w:hAnsi="宋体" w:eastAsia="仿宋_GB2312"/>
          <w:sz w:val="32"/>
          <w:szCs w:val="32"/>
        </w:rPr>
      </w:pPr>
      <w:r>
        <w:rPr>
          <w:rFonts w:hint="eastAsia" w:ascii="仿宋_GB2312" w:hAnsi="宋体" w:eastAsia="仿宋_GB2312"/>
          <w:sz w:val="32"/>
          <w:szCs w:val="32"/>
        </w:rPr>
        <w:t>本标准方法是按照GB/T 1.1-2020《标准化工作导则第1部分：标准的结构和编写规则》、GB/T 1.2-2020《标准化工作导则第2部分：以ISO/IEC标准化文件为基础的标准化文件起草规则》的要求进行编写的，并参考了行业标准</w:t>
      </w:r>
      <w:r>
        <w:rPr>
          <w:rFonts w:ascii="仿宋_GB2312" w:hAnsi="宋体" w:eastAsia="仿宋_GB2312"/>
          <w:sz w:val="32"/>
          <w:szCs w:val="32"/>
        </w:rPr>
        <w:t>NY/T 864-2012</w:t>
      </w:r>
      <w:r>
        <w:rPr>
          <w:rFonts w:hint="eastAsia" w:ascii="仿宋_GB2312" w:hAnsi="宋体" w:eastAsia="仿宋_GB2312"/>
          <w:sz w:val="32"/>
          <w:szCs w:val="32"/>
        </w:rPr>
        <w:t xml:space="preserve"> 《</w:t>
      </w:r>
      <w:r>
        <w:fldChar w:fldCharType="begin"/>
      </w:r>
      <w:r>
        <w:instrText xml:space="preserve"> HYPERLINK "https://hbba.sacinfo.org.cn/stdDetail/3cef846a9ff5964e2c09328f947385d33cc1e42303be14714492e37e5d26f637" \t "_blank" </w:instrText>
      </w:r>
      <w:r>
        <w:fldChar w:fldCharType="separate"/>
      </w:r>
      <w:r>
        <w:rPr>
          <w:rFonts w:ascii="仿宋_GB2312" w:hAnsi="宋体" w:eastAsia="仿宋_GB2312"/>
          <w:sz w:val="32"/>
          <w:szCs w:val="32"/>
        </w:rPr>
        <w:t>苦丁茶</w:t>
      </w:r>
      <w:r>
        <w:rPr>
          <w:rFonts w:ascii="仿宋_GB2312" w:hAnsi="宋体" w:eastAsia="仿宋_GB2312"/>
          <w:sz w:val="32"/>
          <w:szCs w:val="32"/>
        </w:rPr>
        <w:fldChar w:fldCharType="end"/>
      </w:r>
      <w:r>
        <w:rPr>
          <w:rFonts w:hint="eastAsia" w:ascii="仿宋_GB2312" w:hAnsi="宋体" w:eastAsia="仿宋_GB2312"/>
          <w:sz w:val="32"/>
          <w:szCs w:val="32"/>
        </w:rPr>
        <w:t>》、地方标准</w:t>
      </w:r>
      <w:r>
        <w:rPr>
          <w:rFonts w:ascii="仿宋_GB2312" w:hAnsi="宋体" w:eastAsia="仿宋_GB2312"/>
          <w:sz w:val="32"/>
          <w:szCs w:val="32"/>
        </w:rPr>
        <w:t>DB46/T 38-2004《</w:t>
      </w:r>
      <w:r>
        <w:fldChar w:fldCharType="begin"/>
      </w:r>
      <w:r>
        <w:instrText xml:space="preserve"> HYPERLINK "https://dbba.sacinfo.org.cn/stdDetail/5e519ab08dc5103ede097e7018ac7a38" \t "_blank" </w:instrText>
      </w:r>
      <w:r>
        <w:fldChar w:fldCharType="separate"/>
      </w:r>
      <w:r>
        <w:rPr>
          <w:rFonts w:ascii="仿宋_GB2312" w:hAnsi="宋体" w:eastAsia="仿宋_GB2312"/>
          <w:sz w:val="32"/>
          <w:szCs w:val="32"/>
        </w:rPr>
        <w:t>澄迈火山岩苦丁茶</w:t>
      </w:r>
      <w:r>
        <w:rPr>
          <w:rFonts w:ascii="仿宋_GB2312" w:hAnsi="宋体" w:eastAsia="仿宋_GB2312"/>
          <w:sz w:val="32"/>
          <w:szCs w:val="32"/>
        </w:rPr>
        <w:fldChar w:fldCharType="end"/>
      </w:r>
      <w:r>
        <w:rPr>
          <w:rFonts w:ascii="仿宋_GB2312" w:hAnsi="宋体" w:eastAsia="仿宋_GB2312"/>
          <w:sz w:val="32"/>
          <w:szCs w:val="32"/>
        </w:rPr>
        <w:t>》等。</w:t>
      </w:r>
      <w:r>
        <w:rPr>
          <w:rFonts w:hint="eastAsia" w:ascii="仿宋_GB2312" w:hAnsi="宋体" w:eastAsia="仿宋_GB2312"/>
          <w:sz w:val="32"/>
          <w:szCs w:val="32"/>
        </w:rPr>
        <w:t>本标准主要内容的确定遵循了国家相关法律法规、规范性文件和标准，符合系统性、科学性、统一性、协调性和适用性原则。</w:t>
      </w:r>
    </w:p>
    <w:p>
      <w:pPr>
        <w:widowControl/>
        <w:spacing w:line="560" w:lineRule="exact"/>
        <w:ind w:firstLine="645"/>
        <w:jc w:val="left"/>
        <w:rPr>
          <w:rFonts w:ascii="仿宋_GB2312" w:hAnsi="宋体" w:eastAsia="仿宋_GB2312"/>
          <w:sz w:val="32"/>
          <w:szCs w:val="32"/>
        </w:rPr>
      </w:pP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主要条款的说明，主要技术指标、参数、试验验证的论述</w:t>
      </w:r>
    </w:p>
    <w:p>
      <w:pPr>
        <w:pStyle w:val="11"/>
        <w:ind w:firstLine="640"/>
        <w:rPr>
          <w:rFonts w:ascii="仿宋" w:hAnsi="仿宋" w:eastAsia="仿宋"/>
          <w:color w:val="000000"/>
          <w:sz w:val="32"/>
          <w:szCs w:val="32"/>
        </w:rPr>
      </w:pPr>
      <w:r>
        <w:rPr>
          <w:rFonts w:hint="eastAsia" w:ascii="仿宋" w:hAnsi="仿宋" w:eastAsia="仿宋"/>
          <w:color w:val="000000"/>
          <w:sz w:val="32"/>
          <w:szCs w:val="32"/>
        </w:rPr>
        <w:t>1.主要条款</w:t>
      </w:r>
    </w:p>
    <w:p>
      <w:pPr>
        <w:pStyle w:val="11"/>
        <w:ind w:firstLine="640"/>
        <w:rPr>
          <w:rFonts w:ascii="仿宋" w:hAnsi="仿宋" w:eastAsia="仿宋"/>
          <w:color w:val="000000"/>
          <w:sz w:val="32"/>
          <w:szCs w:val="32"/>
        </w:rPr>
      </w:pPr>
      <w:r>
        <w:rPr>
          <w:rFonts w:hint="eastAsia" w:ascii="仿宋" w:hAnsi="仿宋" w:eastAsia="仿宋"/>
          <w:color w:val="000000"/>
          <w:sz w:val="32"/>
          <w:szCs w:val="32"/>
        </w:rPr>
        <w:t>本文件规定了</w:t>
      </w:r>
      <w:r>
        <w:rPr>
          <w:rFonts w:hint="eastAsia" w:ascii="仿宋" w:hAnsi="仿宋" w:eastAsia="仿宋"/>
          <w:color w:val="000000"/>
          <w:sz w:val="32"/>
          <w:szCs w:val="32"/>
          <w:lang w:eastAsia="zh-CN"/>
        </w:rPr>
        <w:t>地理标志保护产品</w:t>
      </w:r>
      <w:r>
        <w:rPr>
          <w:rFonts w:hint="eastAsia" w:ascii="仿宋" w:hAnsi="仿宋" w:eastAsia="仿宋"/>
          <w:color w:val="000000"/>
          <w:sz w:val="32"/>
          <w:szCs w:val="32"/>
        </w:rPr>
        <w:t>澄迈苦丁茶的术语和定义、地理标志保护产品范围、自然环境、分级及实物标准样、栽培技术、成品质量、试验方法、检验规则以及标签、标志、包装、运输、贮存和保质期的要求。</w:t>
      </w:r>
    </w:p>
    <w:p>
      <w:pPr>
        <w:pStyle w:val="11"/>
        <w:ind w:firstLine="640"/>
        <w:rPr>
          <w:rFonts w:ascii="仿宋" w:hAnsi="仿宋" w:eastAsia="仿宋"/>
          <w:color w:val="000000"/>
          <w:sz w:val="32"/>
          <w:szCs w:val="32"/>
        </w:rPr>
      </w:pPr>
      <w:r>
        <w:rPr>
          <w:rFonts w:hint="eastAsia" w:ascii="仿宋" w:hAnsi="仿宋" w:eastAsia="仿宋"/>
          <w:color w:val="000000"/>
          <w:sz w:val="32"/>
          <w:szCs w:val="32"/>
        </w:rPr>
        <w:t>本文件适用于国家行政主管部门根据《地理标志产品保护规定》批准保护的按照传统加工工艺制成的</w:t>
      </w:r>
      <w:r>
        <w:rPr>
          <w:rFonts w:hint="eastAsia" w:ascii="仿宋" w:hAnsi="仿宋" w:eastAsia="仿宋"/>
          <w:color w:val="000000"/>
          <w:sz w:val="32"/>
          <w:szCs w:val="32"/>
          <w:lang w:eastAsia="zh-CN"/>
        </w:rPr>
        <w:t>地理标志保护产品</w:t>
      </w:r>
      <w:r>
        <w:rPr>
          <w:rFonts w:hint="eastAsia" w:ascii="仿宋" w:hAnsi="仿宋" w:eastAsia="仿宋"/>
          <w:color w:val="000000"/>
          <w:sz w:val="32"/>
          <w:szCs w:val="32"/>
        </w:rPr>
        <w:t>澄迈苦丁茶。</w:t>
      </w:r>
    </w:p>
    <w:p>
      <w:pPr>
        <w:pStyle w:val="11"/>
        <w:ind w:firstLine="640"/>
        <w:rPr>
          <w:rFonts w:ascii="仿宋_GB2312" w:hAnsi="宋体" w:eastAsia="仿宋_GB2312"/>
          <w:sz w:val="32"/>
          <w:szCs w:val="32"/>
        </w:rPr>
      </w:pPr>
      <w:r>
        <w:rPr>
          <w:rFonts w:hint="eastAsia" w:ascii="仿宋" w:hAnsi="仿宋" w:eastAsia="仿宋"/>
          <w:color w:val="000000"/>
          <w:sz w:val="32"/>
          <w:szCs w:val="32"/>
        </w:rPr>
        <w:t>2.主要技</w:t>
      </w:r>
      <w:r>
        <w:rPr>
          <w:rFonts w:hint="eastAsia" w:ascii="仿宋_GB2312" w:hAnsi="宋体" w:eastAsia="仿宋_GB2312"/>
          <w:sz w:val="32"/>
          <w:szCs w:val="32"/>
        </w:rPr>
        <w:t>术指标、参数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本文件的技术指标、参数是“</w:t>
      </w:r>
      <w:r>
        <w:rPr>
          <w:rFonts w:hint="eastAsia" w:ascii="仿宋" w:hAnsi="仿宋" w:eastAsia="仿宋"/>
          <w:color w:val="000000"/>
          <w:sz w:val="32"/>
          <w:szCs w:val="32"/>
        </w:rPr>
        <w:t>分级及实物标准样、栽培技术、成品</w:t>
      </w:r>
      <w:r>
        <w:rPr>
          <w:rFonts w:hint="eastAsia" w:ascii="仿宋_GB2312" w:hAnsi="宋体" w:eastAsia="仿宋_GB2312"/>
          <w:sz w:val="32"/>
          <w:szCs w:val="32"/>
        </w:rPr>
        <w:t>质量”，符合国家地理标志保护产品使用管理和制定规则的内容。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本文件代替DB46/T 38-2004《澄迈火山岩苦丁茶》，与DB46/T 38-2004相比，除结构调整和编辑性改动外，主要技术变化如下：</w:t>
      </w:r>
    </w:p>
    <w:p>
      <w:pPr>
        <w:pStyle w:val="11"/>
        <w:ind w:firstLine="640"/>
        <w:rPr>
          <w:rFonts w:ascii="仿宋_GB2312" w:hAnsi="宋体" w:eastAsia="仿宋_GB2312"/>
          <w:kern w:val="2"/>
          <w:sz w:val="32"/>
          <w:szCs w:val="32"/>
        </w:rPr>
      </w:pPr>
      <w:r>
        <w:rPr>
          <w:rFonts w:hint="eastAsia" w:ascii="仿宋_GB2312" w:hAnsi="宋体" w:eastAsia="仿宋_GB2312"/>
          <w:kern w:val="2"/>
          <w:sz w:val="32"/>
          <w:szCs w:val="32"/>
        </w:rPr>
        <w:t>主要技术变化如下：</w:t>
      </w:r>
    </w:p>
    <w:p>
      <w:pPr>
        <w:pStyle w:val="11"/>
        <w:ind w:firstLine="640"/>
        <w:rPr>
          <w:rFonts w:ascii="仿宋_GB2312" w:hAnsi="宋体" w:eastAsia="仿宋_GB2312"/>
          <w:kern w:val="2"/>
          <w:sz w:val="32"/>
          <w:szCs w:val="32"/>
        </w:rPr>
      </w:pPr>
      <w:r>
        <w:rPr>
          <w:rFonts w:hint="eastAsia" w:ascii="仿宋_GB2312" w:hAnsi="宋体" w:eastAsia="仿宋_GB2312"/>
          <w:kern w:val="2"/>
          <w:sz w:val="32"/>
          <w:szCs w:val="32"/>
        </w:rPr>
        <w:t>——更改文件名称为：</w:t>
      </w:r>
      <w:r>
        <w:rPr>
          <w:rFonts w:hint="eastAsia" w:ascii="仿宋_GB2312" w:hAnsi="宋体" w:eastAsia="仿宋_GB2312"/>
          <w:kern w:val="2"/>
          <w:sz w:val="32"/>
          <w:szCs w:val="32"/>
          <w:lang w:eastAsia="zh-CN"/>
        </w:rPr>
        <w:t>地理标志保护产品</w:t>
      </w:r>
      <w:r>
        <w:rPr>
          <w:rFonts w:hint="eastAsia" w:ascii="仿宋_GB2312" w:hAnsi="宋体" w:eastAsia="仿宋_GB2312"/>
          <w:kern w:val="2"/>
          <w:sz w:val="32"/>
          <w:szCs w:val="32"/>
        </w:rPr>
        <w:t xml:space="preserve"> 澄迈苦丁茶；</w:t>
      </w:r>
    </w:p>
    <w:p>
      <w:pPr>
        <w:pStyle w:val="11"/>
        <w:ind w:firstLine="640"/>
        <w:rPr>
          <w:rFonts w:ascii="仿宋_GB2312" w:hAnsi="宋体" w:eastAsia="仿宋_GB2312"/>
          <w:kern w:val="2"/>
          <w:sz w:val="32"/>
          <w:szCs w:val="32"/>
        </w:rPr>
      </w:pPr>
      <w:r>
        <w:rPr>
          <w:rFonts w:hint="eastAsia" w:ascii="仿宋_GB2312" w:hAnsi="宋体" w:eastAsia="仿宋_GB2312"/>
          <w:kern w:val="2"/>
          <w:sz w:val="32"/>
          <w:szCs w:val="32"/>
        </w:rPr>
        <w:t>——更改了术语和定义。</w:t>
      </w:r>
    </w:p>
    <w:p>
      <w:pPr>
        <w:pStyle w:val="11"/>
        <w:ind w:firstLine="640"/>
        <w:rPr>
          <w:rFonts w:ascii="仿宋_GB2312" w:hAnsi="宋体" w:eastAsia="仿宋_GB2312"/>
          <w:kern w:val="2"/>
          <w:sz w:val="32"/>
          <w:szCs w:val="32"/>
        </w:rPr>
      </w:pPr>
      <w:r>
        <w:rPr>
          <w:rFonts w:hint="eastAsia" w:ascii="仿宋_GB2312" w:hAnsi="宋体" w:eastAsia="仿宋_GB2312"/>
          <w:kern w:val="2"/>
          <w:sz w:val="32"/>
          <w:szCs w:val="32"/>
        </w:rPr>
        <w:t>——更改理化指标。</w:t>
      </w:r>
    </w:p>
    <w:p>
      <w:pPr>
        <w:spacing w:line="560" w:lineRule="exact"/>
        <w:ind w:firstLine="563" w:firstLineChars="176"/>
        <w:rPr>
          <w:rFonts w:ascii="仿宋_GB2312" w:hAnsi="宋体" w:eastAsia="仿宋_GB2312"/>
          <w:b/>
          <w:sz w:val="32"/>
          <w:szCs w:val="32"/>
        </w:rPr>
      </w:pPr>
      <w:r>
        <w:rPr>
          <w:rFonts w:hint="eastAsia" w:ascii="仿宋_GB2312" w:hAnsi="宋体" w:eastAsia="仿宋_GB2312"/>
          <w:sz w:val="32"/>
          <w:szCs w:val="32"/>
        </w:rPr>
        <w:t>3.试验验证的论述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标准中如果涉及专利，应有明确的知识产权说明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采用国际标准或国外先进标准的，说明采标程度，以及国内外同类标准水平的对比情况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详见（二）编制过程简介。</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重大分歧意见的处理依据和结果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贯彻标准的要求和措施建议（包括组织措施、技术措施、过渡办法、实施日期等）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为贯彻好本标准，建议在本标准发布后，建立由相关专业人员组成的宣贯小组，组织标准宣贯培训班，结合实际情况为本标准使用人员提供培训、答疑和技术咨询。同时，监管部门加强标准实施和</w:t>
      </w:r>
      <w:r>
        <w:rPr>
          <w:rFonts w:hint="eastAsia" w:ascii="仿宋_GB2312" w:hAnsi="宋体" w:eastAsia="仿宋_GB2312"/>
          <w:sz w:val="32"/>
          <w:szCs w:val="32"/>
          <w:lang w:eastAsia="zh-CN"/>
        </w:rPr>
        <w:t>地理标志保护产品</w:t>
      </w:r>
      <w:r>
        <w:rPr>
          <w:rFonts w:hint="eastAsia" w:ascii="仿宋_GB2312" w:hAnsi="宋体" w:eastAsia="仿宋_GB2312"/>
          <w:sz w:val="32"/>
          <w:szCs w:val="32"/>
          <w:lang w:val="en-US" w:eastAsia="zh-CN"/>
        </w:rPr>
        <w:t>专用标志</w:t>
      </w:r>
      <w:r>
        <w:rPr>
          <w:rFonts w:hint="eastAsia" w:ascii="仿宋_GB2312" w:hAnsi="宋体" w:eastAsia="仿宋_GB2312"/>
          <w:sz w:val="32"/>
          <w:szCs w:val="32"/>
        </w:rPr>
        <w:t>的使用的监督管理，助力澄迈苦丁茶产业的健康发展。</w:t>
      </w:r>
    </w:p>
    <w:p>
      <w:pPr>
        <w:numPr>
          <w:ilvl w:val="0"/>
          <w:numId w:val="4"/>
        </w:numPr>
        <w:spacing w:line="560" w:lineRule="exact"/>
        <w:ind w:firstLine="707" w:firstLineChars="221"/>
        <w:rPr>
          <w:rFonts w:ascii="仿宋_GB2312" w:hAnsi="宋体" w:eastAsia="仿宋_GB2312"/>
          <w:b/>
          <w:sz w:val="32"/>
          <w:szCs w:val="32"/>
        </w:rPr>
      </w:pPr>
      <w:r>
        <w:rPr>
          <w:rFonts w:hint="eastAsia" w:ascii="楷体_GB2312" w:hAnsi="宋体" w:eastAsia="楷体_GB2312"/>
          <w:sz w:val="32"/>
          <w:szCs w:val="32"/>
        </w:rPr>
        <w:t>预期效果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地理标志保护产品</w:t>
      </w:r>
      <w:r>
        <w:rPr>
          <w:rFonts w:hint="eastAsia" w:ascii="仿宋_GB2312" w:hAnsi="宋体" w:eastAsia="仿宋_GB2312"/>
          <w:sz w:val="32"/>
          <w:szCs w:val="32"/>
        </w:rPr>
        <w:t xml:space="preserve"> 澄迈苦丁茶》统一使用本标准作为产品标准。</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其他应予说明的事项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widowControl/>
        <w:spacing w:line="560" w:lineRule="exact"/>
        <w:jc w:val="left"/>
        <w:rPr>
          <w:rFonts w:ascii="仿宋_GB2312" w:hAnsi="宋体" w:eastAsia="仿宋_GB2312"/>
          <w:color w:val="FF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2320129"/>
      <w:docPartObj>
        <w:docPartGallery w:val="autotext"/>
      </w:docPartObj>
    </w:sdtPr>
    <w:sdtContent>
      <w:p>
        <w:pPr>
          <w:pStyle w:val="5"/>
          <w:ind w:firstLine="3960" w:firstLineChars="2200"/>
        </w:pPr>
        <w:r>
          <w:fldChar w:fldCharType="begin"/>
        </w:r>
        <w:r>
          <w:instrText xml:space="preserve">PAGE   \* MERGEFORMAT</w:instrText>
        </w:r>
        <w:r>
          <w:fldChar w:fldCharType="separate"/>
        </w:r>
        <w:r>
          <w:rPr>
            <w:lang w:val="zh-CN"/>
          </w:rPr>
          <w:t>9</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11C57"/>
    <w:multiLevelType w:val="singleLevel"/>
    <w:tmpl w:val="01711C57"/>
    <w:lvl w:ilvl="0" w:tentative="0">
      <w:start w:val="1"/>
      <w:numFmt w:val="chineseCounting"/>
      <w:suff w:val="nothing"/>
      <w:lvlText w:val="（%1）"/>
      <w:lvlJc w:val="left"/>
      <w:rPr>
        <w:rFonts w:hint="eastAsia"/>
      </w:rPr>
    </w:lvl>
  </w:abstractNum>
  <w:abstractNum w:abstractNumId="1">
    <w:nsid w:val="34E0DDB3"/>
    <w:multiLevelType w:val="singleLevel"/>
    <w:tmpl w:val="34E0DDB3"/>
    <w:lvl w:ilvl="0" w:tentative="0">
      <w:start w:val="1"/>
      <w:numFmt w:val="chineseCounting"/>
      <w:suff w:val="nothing"/>
      <w:lvlText w:val="（%1）"/>
      <w:lvlJc w:val="left"/>
      <w:rPr>
        <w:rFonts w:hint="eastAsia"/>
      </w:rPr>
    </w:lvl>
  </w:abstractNum>
  <w:abstractNum w:abstractNumId="2">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12"/>
      <w:suff w:val="space"/>
      <w:lvlText w:val="表%1.%2"/>
      <w:lvlJc w:val="center"/>
      <w:pPr>
        <w:ind w:left="5104"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D8BCABC"/>
    <w:multiLevelType w:val="singleLevel"/>
    <w:tmpl w:val="5D8BCABC"/>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wYzEyY2IzNmY0MGI3MGYyNzllZDlmM2Q0ZWExNTQifQ=="/>
    <w:docVar w:name="KSO_WPS_MARK_KEY" w:val="6b98d1c0-eced-4489-bdfb-b2caa38d36d6"/>
  </w:docVars>
  <w:rsids>
    <w:rsidRoot w:val="5CEA371B"/>
    <w:rsid w:val="00024366"/>
    <w:rsid w:val="0002696F"/>
    <w:rsid w:val="000422C7"/>
    <w:rsid w:val="000601EF"/>
    <w:rsid w:val="00075057"/>
    <w:rsid w:val="00084E42"/>
    <w:rsid w:val="00093C07"/>
    <w:rsid w:val="00094F8A"/>
    <w:rsid w:val="000A6EDC"/>
    <w:rsid w:val="000B01F6"/>
    <w:rsid w:val="000B3114"/>
    <w:rsid w:val="000B3395"/>
    <w:rsid w:val="000B560D"/>
    <w:rsid w:val="000C0BBF"/>
    <w:rsid w:val="000C35E1"/>
    <w:rsid w:val="001247C9"/>
    <w:rsid w:val="00137E7C"/>
    <w:rsid w:val="0014262D"/>
    <w:rsid w:val="001453B0"/>
    <w:rsid w:val="001552AE"/>
    <w:rsid w:val="00183CCF"/>
    <w:rsid w:val="00190FD1"/>
    <w:rsid w:val="001B19C3"/>
    <w:rsid w:val="001C62B1"/>
    <w:rsid w:val="001D3134"/>
    <w:rsid w:val="001D6189"/>
    <w:rsid w:val="001D692B"/>
    <w:rsid w:val="0023763B"/>
    <w:rsid w:val="00242054"/>
    <w:rsid w:val="00273921"/>
    <w:rsid w:val="00291AAA"/>
    <w:rsid w:val="002A252D"/>
    <w:rsid w:val="002B5778"/>
    <w:rsid w:val="002B596E"/>
    <w:rsid w:val="002C5695"/>
    <w:rsid w:val="002D676D"/>
    <w:rsid w:val="002D7460"/>
    <w:rsid w:val="002F0781"/>
    <w:rsid w:val="0030606D"/>
    <w:rsid w:val="0033697D"/>
    <w:rsid w:val="0034512D"/>
    <w:rsid w:val="0035329A"/>
    <w:rsid w:val="003877E7"/>
    <w:rsid w:val="003B6EF2"/>
    <w:rsid w:val="003E7869"/>
    <w:rsid w:val="00446583"/>
    <w:rsid w:val="0045254E"/>
    <w:rsid w:val="004557EA"/>
    <w:rsid w:val="00464D21"/>
    <w:rsid w:val="00466EA7"/>
    <w:rsid w:val="00467AA6"/>
    <w:rsid w:val="00484B6D"/>
    <w:rsid w:val="004B3D04"/>
    <w:rsid w:val="004C4079"/>
    <w:rsid w:val="004C4A51"/>
    <w:rsid w:val="004C7142"/>
    <w:rsid w:val="00516D82"/>
    <w:rsid w:val="00517E2F"/>
    <w:rsid w:val="0052540C"/>
    <w:rsid w:val="00532AE2"/>
    <w:rsid w:val="00560E7C"/>
    <w:rsid w:val="00566227"/>
    <w:rsid w:val="00577C48"/>
    <w:rsid w:val="005831E0"/>
    <w:rsid w:val="00590141"/>
    <w:rsid w:val="005A0946"/>
    <w:rsid w:val="005E2504"/>
    <w:rsid w:val="005E2A42"/>
    <w:rsid w:val="005E4F22"/>
    <w:rsid w:val="00604FC5"/>
    <w:rsid w:val="00630094"/>
    <w:rsid w:val="006532C9"/>
    <w:rsid w:val="0067353D"/>
    <w:rsid w:val="00674338"/>
    <w:rsid w:val="0067464D"/>
    <w:rsid w:val="00675FFA"/>
    <w:rsid w:val="00681CEC"/>
    <w:rsid w:val="006B0C33"/>
    <w:rsid w:val="006B6800"/>
    <w:rsid w:val="006C0ACD"/>
    <w:rsid w:val="006C133A"/>
    <w:rsid w:val="006C3C51"/>
    <w:rsid w:val="006D1463"/>
    <w:rsid w:val="007354FD"/>
    <w:rsid w:val="007357CB"/>
    <w:rsid w:val="00765528"/>
    <w:rsid w:val="00773D08"/>
    <w:rsid w:val="0077736C"/>
    <w:rsid w:val="007B6E8F"/>
    <w:rsid w:val="007C66F4"/>
    <w:rsid w:val="007C6938"/>
    <w:rsid w:val="007E4FB2"/>
    <w:rsid w:val="0080333B"/>
    <w:rsid w:val="008050FD"/>
    <w:rsid w:val="00854030"/>
    <w:rsid w:val="00866BD3"/>
    <w:rsid w:val="008802E7"/>
    <w:rsid w:val="00890C7A"/>
    <w:rsid w:val="00894A63"/>
    <w:rsid w:val="008B1FB3"/>
    <w:rsid w:val="008B209D"/>
    <w:rsid w:val="008B3AF1"/>
    <w:rsid w:val="008B5654"/>
    <w:rsid w:val="008B613F"/>
    <w:rsid w:val="008D29B0"/>
    <w:rsid w:val="008D4896"/>
    <w:rsid w:val="008E3CEF"/>
    <w:rsid w:val="008F0777"/>
    <w:rsid w:val="008F34B2"/>
    <w:rsid w:val="009047DB"/>
    <w:rsid w:val="00910C32"/>
    <w:rsid w:val="009238ED"/>
    <w:rsid w:val="00931131"/>
    <w:rsid w:val="00962947"/>
    <w:rsid w:val="00963CC2"/>
    <w:rsid w:val="0097557D"/>
    <w:rsid w:val="009804C6"/>
    <w:rsid w:val="009916E7"/>
    <w:rsid w:val="009A6D1F"/>
    <w:rsid w:val="009B308A"/>
    <w:rsid w:val="009B586B"/>
    <w:rsid w:val="009B70F1"/>
    <w:rsid w:val="009D61EA"/>
    <w:rsid w:val="009E0CD7"/>
    <w:rsid w:val="009F4D1E"/>
    <w:rsid w:val="009F6007"/>
    <w:rsid w:val="00A05425"/>
    <w:rsid w:val="00A05FF8"/>
    <w:rsid w:val="00A06605"/>
    <w:rsid w:val="00A07745"/>
    <w:rsid w:val="00A12AAB"/>
    <w:rsid w:val="00A13DE1"/>
    <w:rsid w:val="00A2084D"/>
    <w:rsid w:val="00A33801"/>
    <w:rsid w:val="00A35250"/>
    <w:rsid w:val="00A37D88"/>
    <w:rsid w:val="00A45F0C"/>
    <w:rsid w:val="00A6620A"/>
    <w:rsid w:val="00A66E08"/>
    <w:rsid w:val="00A71130"/>
    <w:rsid w:val="00A72542"/>
    <w:rsid w:val="00A73FF5"/>
    <w:rsid w:val="00A91728"/>
    <w:rsid w:val="00A9491D"/>
    <w:rsid w:val="00A95758"/>
    <w:rsid w:val="00AB4CA8"/>
    <w:rsid w:val="00AB736E"/>
    <w:rsid w:val="00AD2E43"/>
    <w:rsid w:val="00AD5B6F"/>
    <w:rsid w:val="00AE005B"/>
    <w:rsid w:val="00AE6433"/>
    <w:rsid w:val="00AF541C"/>
    <w:rsid w:val="00B05F56"/>
    <w:rsid w:val="00B0691C"/>
    <w:rsid w:val="00B14578"/>
    <w:rsid w:val="00B171EB"/>
    <w:rsid w:val="00B26E95"/>
    <w:rsid w:val="00B311CC"/>
    <w:rsid w:val="00B35DAB"/>
    <w:rsid w:val="00B42241"/>
    <w:rsid w:val="00B436B6"/>
    <w:rsid w:val="00B463A2"/>
    <w:rsid w:val="00B5118A"/>
    <w:rsid w:val="00B56330"/>
    <w:rsid w:val="00B648A0"/>
    <w:rsid w:val="00B70806"/>
    <w:rsid w:val="00B723F7"/>
    <w:rsid w:val="00B92499"/>
    <w:rsid w:val="00B96C73"/>
    <w:rsid w:val="00BA03E8"/>
    <w:rsid w:val="00BA2BB8"/>
    <w:rsid w:val="00BA7045"/>
    <w:rsid w:val="00BB1523"/>
    <w:rsid w:val="00BC748F"/>
    <w:rsid w:val="00BD3DC7"/>
    <w:rsid w:val="00BE5D68"/>
    <w:rsid w:val="00BF2084"/>
    <w:rsid w:val="00C30138"/>
    <w:rsid w:val="00C45BE1"/>
    <w:rsid w:val="00C50402"/>
    <w:rsid w:val="00C50F46"/>
    <w:rsid w:val="00C723F0"/>
    <w:rsid w:val="00C94D0A"/>
    <w:rsid w:val="00CA31B0"/>
    <w:rsid w:val="00CB193A"/>
    <w:rsid w:val="00CB6553"/>
    <w:rsid w:val="00CD2A5B"/>
    <w:rsid w:val="00CE267E"/>
    <w:rsid w:val="00CE312D"/>
    <w:rsid w:val="00CF4A0F"/>
    <w:rsid w:val="00CF4AA5"/>
    <w:rsid w:val="00D13777"/>
    <w:rsid w:val="00D16AA6"/>
    <w:rsid w:val="00D46621"/>
    <w:rsid w:val="00D60E76"/>
    <w:rsid w:val="00D86FB4"/>
    <w:rsid w:val="00DA0161"/>
    <w:rsid w:val="00DC0D89"/>
    <w:rsid w:val="00E0795D"/>
    <w:rsid w:val="00E117C4"/>
    <w:rsid w:val="00E12F10"/>
    <w:rsid w:val="00E239F5"/>
    <w:rsid w:val="00E27CFF"/>
    <w:rsid w:val="00E31826"/>
    <w:rsid w:val="00E52C50"/>
    <w:rsid w:val="00E61F60"/>
    <w:rsid w:val="00E72488"/>
    <w:rsid w:val="00E873AC"/>
    <w:rsid w:val="00E93A35"/>
    <w:rsid w:val="00E941F3"/>
    <w:rsid w:val="00EB39BE"/>
    <w:rsid w:val="00EC603D"/>
    <w:rsid w:val="00F160B7"/>
    <w:rsid w:val="00F20233"/>
    <w:rsid w:val="00F222C9"/>
    <w:rsid w:val="00F23F34"/>
    <w:rsid w:val="00F41CCE"/>
    <w:rsid w:val="00FA0019"/>
    <w:rsid w:val="00FA0C77"/>
    <w:rsid w:val="00FA2DF6"/>
    <w:rsid w:val="00FA5017"/>
    <w:rsid w:val="00FB3390"/>
    <w:rsid w:val="00FC47D5"/>
    <w:rsid w:val="05D36833"/>
    <w:rsid w:val="0ED4462A"/>
    <w:rsid w:val="12800DCF"/>
    <w:rsid w:val="17353090"/>
    <w:rsid w:val="25F01523"/>
    <w:rsid w:val="294D5311"/>
    <w:rsid w:val="2A950C85"/>
    <w:rsid w:val="392F119F"/>
    <w:rsid w:val="3FC87DEB"/>
    <w:rsid w:val="441C1C24"/>
    <w:rsid w:val="452A7A37"/>
    <w:rsid w:val="46A11C55"/>
    <w:rsid w:val="499E6DEB"/>
    <w:rsid w:val="53D2727A"/>
    <w:rsid w:val="550D1D04"/>
    <w:rsid w:val="5B106CA4"/>
    <w:rsid w:val="5CA616A6"/>
    <w:rsid w:val="5CEA371B"/>
    <w:rsid w:val="5EDA046D"/>
    <w:rsid w:val="62923D6D"/>
    <w:rsid w:val="64E95B7C"/>
    <w:rsid w:val="6CFF37FC"/>
    <w:rsid w:val="6FB708CA"/>
    <w:rsid w:val="7699180C"/>
    <w:rsid w:val="77A42366"/>
    <w:rsid w:val="7D931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Date"/>
    <w:basedOn w:val="1"/>
    <w:next w:val="1"/>
    <w:link w:val="18"/>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paragraph" w:customStyle="1" w:styleId="11">
    <w:name w:val="标准文件_段"/>
    <w:link w:val="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标准文件_附录表标题"/>
    <w:next w:val="11"/>
    <w:qFormat/>
    <w:uiPriority w:val="99"/>
    <w:pPr>
      <w:numPr>
        <w:ilvl w:val="1"/>
        <w:numId w:val="1"/>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styleId="13">
    <w:name w:val="List Paragraph"/>
    <w:basedOn w:val="1"/>
    <w:qFormat/>
    <w:uiPriority w:val="99"/>
    <w:pPr>
      <w:ind w:firstLine="420" w:firstLineChars="200"/>
    </w:pPr>
    <w:rPr>
      <w:rFonts w:cs="Calibri"/>
    </w:rPr>
  </w:style>
  <w:style w:type="character" w:customStyle="1" w:styleId="14">
    <w:name w:val="页眉 Char"/>
    <w:basedOn w:val="8"/>
    <w:link w:val="6"/>
    <w:qFormat/>
    <w:uiPriority w:val="0"/>
    <w:rPr>
      <w:rFonts w:ascii="Calibri" w:hAnsi="Calibri" w:eastAsia="宋体" w:cs="Times New Roman"/>
      <w:kern w:val="2"/>
      <w:sz w:val="18"/>
      <w:szCs w:val="18"/>
    </w:rPr>
  </w:style>
  <w:style w:type="character" w:customStyle="1" w:styleId="15">
    <w:name w:val="页脚 Char"/>
    <w:basedOn w:val="8"/>
    <w:link w:val="5"/>
    <w:qFormat/>
    <w:uiPriority w:val="99"/>
    <w:rPr>
      <w:rFonts w:ascii="Calibri" w:hAnsi="Calibri" w:eastAsia="宋体" w:cs="Times New Roman"/>
      <w:kern w:val="2"/>
      <w:sz w:val="18"/>
      <w:szCs w:val="18"/>
    </w:rPr>
  </w:style>
  <w:style w:type="character" w:customStyle="1" w:styleId="16">
    <w:name w:val="批注框文本 Char"/>
    <w:basedOn w:val="8"/>
    <w:link w:val="4"/>
    <w:qFormat/>
    <w:uiPriority w:val="0"/>
    <w:rPr>
      <w:rFonts w:ascii="Calibri" w:hAnsi="Calibri" w:eastAsia="宋体" w:cs="Times New Roman"/>
      <w:kern w:val="2"/>
      <w:sz w:val="18"/>
      <w:szCs w:val="18"/>
    </w:rPr>
  </w:style>
  <w:style w:type="paragraph" w:customStyle="1" w:styleId="17">
    <w:name w:val="标准文件_附录表标号"/>
    <w:basedOn w:val="1"/>
    <w:next w:val="1"/>
    <w:qFormat/>
    <w:uiPriority w:val="99"/>
    <w:pPr>
      <w:widowControl/>
      <w:autoSpaceDE w:val="0"/>
      <w:autoSpaceDN w:val="0"/>
      <w:spacing w:line="14" w:lineRule="exact"/>
      <w:ind w:left="425"/>
      <w:jc w:val="center"/>
    </w:pPr>
    <w:rPr>
      <w:rFonts w:ascii="宋体" w:hAnsi="Times New Roman" w:eastAsia="黑体"/>
      <w:vanish/>
      <w:kern w:val="0"/>
      <w:sz w:val="2"/>
      <w:szCs w:val="20"/>
    </w:rPr>
  </w:style>
  <w:style w:type="character" w:customStyle="1" w:styleId="18">
    <w:name w:val="日期 Char"/>
    <w:basedOn w:val="8"/>
    <w:link w:val="3"/>
    <w:qFormat/>
    <w:uiPriority w:val="0"/>
    <w:rPr>
      <w:rFonts w:ascii="Calibri" w:hAnsi="Calibri" w:eastAsia="宋体" w:cs="Times New Roman"/>
      <w:kern w:val="2"/>
      <w:sz w:val="21"/>
      <w:szCs w:val="21"/>
    </w:rPr>
  </w:style>
  <w:style w:type="character" w:customStyle="1" w:styleId="19">
    <w:name w:val="标准文件_段 Char"/>
    <w:link w:val="11"/>
    <w:qFormat/>
    <w:uiPriority w:val="0"/>
    <w:rPr>
      <w:rFonts w:ascii="宋体" w:hAnsi="Times New Roman" w:eastAsia="宋体"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C77A-9489-44E8-8192-08C06A0F7883}">
  <ds:schemaRefs/>
</ds:datastoreItem>
</file>

<file path=docProps/app.xml><?xml version="1.0" encoding="utf-8"?>
<Properties xmlns="http://schemas.openxmlformats.org/officeDocument/2006/extended-properties" xmlns:vt="http://schemas.openxmlformats.org/officeDocument/2006/docPropsVTypes">
  <Template>Normal</Template>
  <Pages>10</Pages>
  <Words>3943</Words>
  <Characters>4408</Characters>
  <Lines>42</Lines>
  <Paragraphs>12</Paragraphs>
  <TotalTime>11</TotalTime>
  <ScaleCrop>false</ScaleCrop>
  <LinksUpToDate>false</LinksUpToDate>
  <CharactersWithSpaces>4463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2022-03-30T08:34:00Z</dcterms:created>
  <dc:creator>李婷</dc:creator>
  <cp:lastModifiedBy>TONG</cp:lastModifiedBy>
  <dcterms:modified xsi:type="dcterms:W3CDTF">2023-02-27T06:55:07Z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2DA2E2772DD84D2E9697E518ECEA1297</vt:lpwstr>
  </property>
</Properties>
</file>