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0297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79210E1F">
            <w:pPr>
              <w:pStyle w:val="2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bookmarkStart w:id="0" w:name="_Hlk141972586"/>
            <w:bookmarkEnd w:id="0"/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0427B6AC">
            <w:pPr>
              <w:pStyle w:val="2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1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 xml:space="preserve"> 13.060.99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  <w:tr w14:paraId="2EA7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0D9EFF2E">
            <w:pPr>
              <w:pStyle w:val="2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27B039D8">
            <w:pPr>
              <w:pStyle w:val="2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2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Z10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2"/>
          </w:p>
        </w:tc>
      </w:tr>
    </w:tbl>
    <w:tbl>
      <w:tblPr>
        <w:tblStyle w:val="43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567F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 w14:paraId="76347BD3">
            <w:pPr>
              <w:pStyle w:val="67"/>
              <w:framePr w:w="0" w:hRule="auto" w:wrap="auto" w:vAnchor="margin" w:hAnchor="text" w:xAlign="left" w:yAlign="inline"/>
              <w:rPr>
                <w:rFonts w:hint="eastAsia" w:ascii="宋体" w:hAnsi="宋体"/>
                <w:sz w:val="28"/>
                <w:szCs w:val="28"/>
              </w:rPr>
            </w:pPr>
            <w:bookmarkStart w:id="3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c1"/>
            <w:r>
              <w:instrText xml:space="preserve"> FORMTEXT </w:instrText>
            </w:r>
            <w:r>
              <w:fldChar w:fldCharType="separate"/>
            </w:r>
            <w:r>
              <w:t>46</w:t>
            </w:r>
            <w:r>
              <w:fldChar w:fldCharType="end"/>
            </w:r>
            <w:bookmarkEnd w:id="4"/>
          </w:p>
        </w:tc>
      </w:tr>
    </w:tbl>
    <w:p w14:paraId="6A39FA91">
      <w:pPr>
        <w:pStyle w:val="68"/>
        <w:framePr w:w="9639" w:h="624" w:hRule="exact" w:hSpace="181" w:vSpace="181" w:wrap="around" w:hAnchor="page" w:x="1305" w:y="2269"/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5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海南省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5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3"/>
    <w:p w14:paraId="4D4E7247">
      <w:pPr>
        <w:pStyle w:val="213"/>
        <w:framePr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6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46/T</w:t>
      </w:r>
      <w:r>
        <w:fldChar w:fldCharType="end"/>
      </w:r>
      <w:bookmarkEnd w:id="6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7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8" w:name="NSTD_CODE_B"/>
      <w:r>
        <w:rPr>
          <w:lang w:val="fr-FR"/>
        </w:rPr>
        <w:instrText xml:space="preserve"> FORMTEXT </w:instrText>
      </w:r>
      <w:r>
        <w:fldChar w:fldCharType="separate"/>
      </w:r>
      <w:r>
        <w:t>202</w:t>
      </w:r>
      <w:r>
        <w:rPr>
          <w:rFonts w:hint="eastAsia"/>
        </w:rPr>
        <w:t>4</w:t>
      </w:r>
      <w:r>
        <w:fldChar w:fldCharType="end"/>
      </w:r>
      <w:bookmarkEnd w:id="8"/>
    </w:p>
    <w:p w14:paraId="5582F352">
      <w:pPr>
        <w:pStyle w:val="214"/>
        <w:framePr/>
        <w:rPr>
          <w:rFonts w:hint="eastAsia"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9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9"/>
    </w:p>
    <w:p w14:paraId="1BBD6F5A">
      <w:pPr>
        <w:spacing w:line="240" w:lineRule="auto"/>
        <w:rPr>
          <w:rFonts w:hint="eastAsia"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D658C03">
      <w:pPr>
        <w:pStyle w:val="68"/>
        <w:framePr w:w="9639" w:h="6976" w:hRule="exact" w:hSpace="0" w:vSpace="0" w:wrap="around" w:hAnchor="page" w:y="6408"/>
        <w:jc w:val="center"/>
        <w:rPr>
          <w:rFonts w:hint="eastAsia" w:ascii="黑体" w:hAnsi="黑体" w:eastAsia="黑体"/>
          <w:b w:val="0"/>
          <w:bCs w:val="0"/>
          <w:w w:val="100"/>
        </w:rPr>
      </w:pPr>
    </w:p>
    <w:p w14:paraId="4BB93165">
      <w:pPr>
        <w:pStyle w:val="215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10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海水  氰化物的测定  流动注射—异烟酸-巴比妥酸分光光度法</w:t>
      </w:r>
      <w:r>
        <w:fldChar w:fldCharType="end"/>
      </w:r>
      <w:bookmarkEnd w:id="10"/>
    </w:p>
    <w:p w14:paraId="1AA8D586">
      <w:pPr>
        <w:framePr w:w="9639" w:h="6974" w:hRule="exact" w:wrap="around" w:vAnchor="page" w:hAnchor="page" w:x="1419" w:y="6408" w:anchorLock="1"/>
        <w:ind w:left="-1418"/>
      </w:pPr>
    </w:p>
    <w:p w14:paraId="5A142362">
      <w:pPr>
        <w:pStyle w:val="143"/>
        <w:framePr w:w="9639" w:h="6974" w:hRule="exact" w:wrap="around" w:vAnchor="page" w:hAnchor="page" w:x="1419" w:y="6408" w:anchorLock="1"/>
        <w:textAlignment w:val="bottom"/>
        <w:rPr>
          <w:rFonts w:hint="eastAsia" w:ascii="黑体" w:hAnsi="黑体" w:eastAsia="黑体"/>
          <w:szCs w:val="28"/>
        </w:rPr>
      </w:pPr>
      <w:r>
        <w:rPr>
          <w:rFonts w:ascii="黑体" w:hAnsi="黑体"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1" w:name="ESTD_NAME"/>
      <w:r>
        <w:rPr>
          <w:rFonts w:ascii="黑体" w:hAnsi="黑体" w:eastAsia="黑体"/>
          <w:szCs w:val="28"/>
        </w:rPr>
        <w:instrText xml:space="preserve"> FORMTEXT </w:instrText>
      </w:r>
      <w:r>
        <w:rPr>
          <w:rFonts w:ascii="黑体" w:hAnsi="黑体" w:eastAsia="黑体"/>
          <w:szCs w:val="28"/>
        </w:rPr>
        <w:fldChar w:fldCharType="separate"/>
      </w:r>
      <w:r>
        <w:rPr>
          <w:rFonts w:hint="eastAsia" w:ascii="黑体" w:hAnsi="黑体" w:eastAsia="黑体"/>
          <w:szCs w:val="28"/>
        </w:rPr>
        <w:t>Seawater analysis - Determination of cyanide - Flow injection analysis (FIA) and isonicotinic acid-barbituric acid spectrophotometric method</w:t>
      </w:r>
      <w:r>
        <w:rPr>
          <w:rFonts w:ascii="黑体" w:hAnsi="黑体" w:eastAsia="黑体"/>
          <w:szCs w:val="28"/>
        </w:rPr>
        <w:fldChar w:fldCharType="end"/>
      </w:r>
      <w:bookmarkEnd w:id="11"/>
    </w:p>
    <w:p w14:paraId="519E5F29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43B58BB3">
      <w:pPr>
        <w:pStyle w:val="143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26BD29C5">
      <w:pPr>
        <w:pStyle w:val="143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2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2"/>
    </w:p>
    <w:p w14:paraId="41F838F1">
      <w:pPr>
        <w:pStyle w:val="143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3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3"/>
    </w:p>
    <w:p w14:paraId="6AAD4F3D">
      <w:pPr>
        <w:pStyle w:val="143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4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4"/>
    </w:p>
    <w:p w14:paraId="15C5C143">
      <w:pPr>
        <w:pStyle w:val="211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5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</w:rPr>
        <w:t>4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发布</w:t>
      </w:r>
    </w:p>
    <w:p w14:paraId="5E93E29B">
      <w:pPr>
        <w:pStyle w:val="212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8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</w:rPr>
        <w:t>4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0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0"/>
      <w:r>
        <w:rPr>
          <w:rFonts w:hint="eastAsia"/>
        </w:rPr>
        <w:t>实施</w:t>
      </w:r>
    </w:p>
    <w:p w14:paraId="6A694825">
      <w:pPr>
        <w:pStyle w:val="169"/>
        <w:framePr w:h="584" w:hRule="exact" w:hSpace="181" w:vSpace="181" w:wrap="around" w:y="15027"/>
        <w:rPr>
          <w:rFonts w:hint="eastAsia"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1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海南省市场监督管理局</w:t>
      </w:r>
      <w:r>
        <w:rPr>
          <w:rFonts w:hAnsi="黑体"/>
          <w:w w:val="100"/>
          <w:sz w:val="28"/>
        </w:rPr>
        <w:fldChar w:fldCharType="end"/>
      </w:r>
      <w:bookmarkEnd w:id="21"/>
      <w:r>
        <w:rPr>
          <w:rFonts w:ascii="Times New Roman"/>
          <w:w w:val="100"/>
          <w:sz w:val="28"/>
        </w:rPr>
        <w:t>  </w:t>
      </w:r>
      <w:r>
        <w:rPr>
          <w:rStyle w:val="247"/>
          <w:rFonts w:hint="eastAsia" w:hAnsi="黑体"/>
          <w:position w:val="0"/>
        </w:rPr>
        <w:t>发</w:t>
      </w:r>
      <w:r>
        <w:rPr>
          <w:rStyle w:val="247"/>
          <w:rFonts w:hint="eastAsia" w:hAnsi="黑体"/>
          <w:spacing w:val="0"/>
          <w:position w:val="0"/>
        </w:rPr>
        <w:t>布</w:t>
      </w:r>
    </w:p>
    <w:p w14:paraId="300E8E90">
      <w:pPr>
        <w:rPr>
          <w:rFonts w:hint="eastAsia" w:ascii="宋体" w:hAnsi="宋体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2F475EC5">
      <w:pPr>
        <w:pStyle w:val="109"/>
        <w:spacing w:after="468"/>
      </w:pPr>
      <w:bookmarkStart w:id="22" w:name="BookMark1"/>
      <w:bookmarkStart w:id="23" w:name="_Toc141978110"/>
      <w:bookmarkStart w:id="24" w:name="_Toc141978309"/>
      <w:bookmarkStart w:id="25" w:name="_Toc141978472"/>
      <w:bookmarkStart w:id="26" w:name="_Toc141977899"/>
      <w:bookmarkStart w:id="27" w:name="_Toc141977883"/>
      <w:bookmarkStart w:id="28" w:name="_Toc141978070"/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</w:p>
    <w:p w14:paraId="600B88B3">
      <w:pPr>
        <w:pStyle w:val="28"/>
        <w:tabs>
          <w:tab w:val="right" w:leader="dot" w:pos="9344"/>
        </w:tabs>
        <w:spacing w:line="240" w:lineRule="auto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TOC \o "1-1" \h \t "标准文件_一级条标题,2,标准文件_二级条标题,3,标准文件_三级条标题,4,标准文件_四级条标题,5,标准文件_五级条标题,6,标准文件_附录一级条标题,2,标准文件_附录二级条标题,3,标准文件_附录三级条标题,4,标准文件_附录四级条标题,5,标准文件_附录五级条标题,6," </w:instrText>
      </w:r>
      <w:r>
        <w:fldChar w:fldCharType="separate"/>
      </w:r>
      <w:r>
        <w:fldChar w:fldCharType="begin"/>
      </w:r>
      <w:r>
        <w:instrText xml:space="preserve"> HYPERLINK \l "_Toc150332228" </w:instrText>
      </w:r>
      <w:r>
        <w:fldChar w:fldCharType="separate"/>
      </w:r>
      <w:r>
        <w:rPr>
          <w:rStyle w:val="50"/>
          <w:spacing w:val="320"/>
        </w:rPr>
        <w:t>前</w:t>
      </w:r>
      <w:r>
        <w:rPr>
          <w:rStyle w:val="50"/>
        </w:rPr>
        <w:t>言</w:t>
      </w:r>
      <w:r>
        <w:tab/>
      </w:r>
      <w:r>
        <w:fldChar w:fldCharType="begin"/>
      </w:r>
      <w:r>
        <w:instrText xml:space="preserve"> PAGEREF _Toc150332228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 w14:paraId="358832C4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"_Toc10257" </w:instrText>
      </w:r>
      <w:r>
        <w:fldChar w:fldCharType="separate"/>
      </w:r>
      <w:r>
        <w:rPr>
          <w:rFonts w:ascii="Times New Roman" w:hAnsi="Times New Roman"/>
        </w:rPr>
        <w:t>1 范围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_Toc10257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451046B8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"_Toc23191" </w:instrText>
      </w:r>
      <w:r>
        <w:fldChar w:fldCharType="separate"/>
      </w:r>
      <w:r>
        <w:rPr>
          <w:rFonts w:ascii="Times New Roman" w:hAnsi="Times New Roman"/>
        </w:rPr>
        <w:t>2 规范性引用文件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_Toc23191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1C75DF8E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"_Toc10197" </w:instrText>
      </w:r>
      <w:r>
        <w:fldChar w:fldCharType="separate"/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术语和定义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_Toc10197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710E14D6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"_Toc10197" </w:instrText>
      </w:r>
      <w:r>
        <w:fldChar w:fldCharType="separate"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 xml:space="preserve"> 方法原理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_Toc10197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4442562B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"_Toc19884" </w:instrText>
      </w:r>
      <w:r>
        <w:fldChar w:fldCharType="separate"/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 xml:space="preserve"> 干扰和消除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_Toc19884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3FF09659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"_Toc5005" </w:instrText>
      </w:r>
      <w:r>
        <w:fldChar w:fldCharType="separate"/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 xml:space="preserve"> 试剂与材料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_Toc5005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0BC4AF4C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"_Toc4525" </w:instrText>
      </w:r>
      <w:r>
        <w:fldChar w:fldCharType="separate"/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 xml:space="preserve"> 仪器和设备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_Toc4525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1385BDB8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"_Toc1591" </w:instrText>
      </w:r>
      <w:r>
        <w:fldChar w:fldCharType="separate"/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 xml:space="preserve"> 样品</w:t>
      </w:r>
      <w:r>
        <w:rPr>
          <w:rFonts w:hint="eastAsia" w:ascii="Times New Roman" w:hAnsi="Times New Roman"/>
        </w:rPr>
        <w:t>采集及保存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_Toc1591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0CCBFDC9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"_Toc329" </w:instrText>
      </w:r>
      <w:r>
        <w:fldChar w:fldCharType="separate"/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 xml:space="preserve"> 分析步骤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_Toc329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08D3B581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"_Toc21940" </w:instrText>
      </w:r>
      <w:r>
        <w:fldChar w:fldCharType="separate"/>
      </w:r>
      <w:r>
        <w:rPr>
          <w:rFonts w:hint="eastAsia" w:ascii="Times New Roman" w:hAnsi="Times New Roman"/>
        </w:rPr>
        <w:t>10</w:t>
      </w:r>
      <w:r>
        <w:rPr>
          <w:rFonts w:ascii="Times New Roman" w:hAnsi="Times New Roman"/>
        </w:rPr>
        <w:t xml:space="preserve"> 结果计算与表示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_Toc21940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3CE6D328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"_Toc22660" </w:instrText>
      </w:r>
      <w:r>
        <w:fldChar w:fldCharType="separate"/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 xml:space="preserve"> 精密度和准确度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_Toc22660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7E3F6F55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"_Toc7437" </w:instrText>
      </w:r>
      <w:r>
        <w:fldChar w:fldCharType="separate"/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 xml:space="preserve"> 质量保证和质量控制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_Toc7437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629F0CDC">
      <w:pPr>
        <w:pStyle w:val="28"/>
        <w:tabs>
          <w:tab w:val="right" w:leader="dot" w:pos="9241"/>
        </w:tabs>
        <w:spacing w:line="240" w:lineRule="auto"/>
        <w:rPr>
          <w:rFonts w:ascii="Times New Roman" w:hAnsi="Times New Roman"/>
        </w:rPr>
      </w:pPr>
      <w:r>
        <w:fldChar w:fldCharType="begin"/>
      </w:r>
      <w:r>
        <w:instrText xml:space="preserve"> HYPERLINK \l "_Toc16625" </w:instrText>
      </w:r>
      <w:r>
        <w:fldChar w:fldCharType="separate"/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 xml:space="preserve"> 废物处理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_Toc16625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0ABD2CDE">
      <w:pPr>
        <w:pStyle w:val="28"/>
        <w:tabs>
          <w:tab w:val="right" w:leader="dot" w:pos="9241"/>
        </w:tabs>
        <w:spacing w:line="240" w:lineRule="auto"/>
        <w:rPr>
          <w:rFonts w:hAnsi="Times New Roman"/>
        </w:rPr>
      </w:pPr>
      <w:r>
        <w:fldChar w:fldCharType="begin"/>
      </w:r>
      <w:r>
        <w:instrText xml:space="preserve"> HYPERLINK \l "_Toc14203" </w:instrText>
      </w:r>
      <w:r>
        <w:fldChar w:fldCharType="separate"/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 xml:space="preserve"> 注意事项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_Toc14203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166EE511">
      <w:pPr>
        <w:pStyle w:val="74"/>
        <w:spacing w:line="300" w:lineRule="exact"/>
        <w:ind w:firstLine="420"/>
      </w:pPr>
      <w:r>
        <w:fldChar w:fldCharType="end"/>
      </w:r>
      <w:r>
        <w:t xml:space="preserve"> </w:t>
      </w:r>
    </w:p>
    <w:p w14:paraId="2190676E">
      <w:pPr>
        <w:pStyle w:val="74"/>
        <w:spacing w:line="300" w:lineRule="exact"/>
        <w:ind w:firstLine="420"/>
        <w:sectPr>
          <w:headerReference r:id="rId9" w:type="default"/>
          <w:footerReference r:id="rId11" w:type="default"/>
          <w:headerReference r:id="rId10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</w:p>
    <w:bookmarkEnd w:id="22"/>
    <w:p w14:paraId="0BC4B5FB">
      <w:pPr>
        <w:pStyle w:val="107"/>
        <w:spacing w:before="900" w:after="468"/>
      </w:pPr>
      <w:bookmarkStart w:id="29" w:name="_Toc150332228"/>
      <w:bookmarkStart w:id="30" w:name="BookMark2"/>
      <w:r>
        <w:rPr>
          <w:spacing w:val="320"/>
        </w:rPr>
        <w:t>前</w:t>
      </w:r>
      <w:r>
        <w:t>言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14860779">
      <w:pPr>
        <w:pStyle w:val="74"/>
        <w:ind w:firstLine="420"/>
        <w:rPr>
          <w:rFonts w:ascii="Times New Roman"/>
        </w:rPr>
      </w:pPr>
      <w:r>
        <w:rPr>
          <w:rFonts w:ascii="Times New Roman"/>
        </w:rPr>
        <w:t>本文件按照GB/T 1.1—2020《标准化工作导则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第1部分：标准化文件的结构和起草规则》的规定起草。</w:t>
      </w:r>
    </w:p>
    <w:p w14:paraId="74D963A7">
      <w:pPr>
        <w:pStyle w:val="74"/>
        <w:ind w:firstLine="420"/>
        <w:rPr>
          <w:rFonts w:ascii="Times New Roman"/>
        </w:rPr>
      </w:pPr>
      <w:r>
        <w:rPr>
          <w:rFonts w:ascii="Times New Roman"/>
        </w:rPr>
        <w:t>本文件由海南省生态环境厅提出</w:t>
      </w:r>
      <w:r>
        <w:rPr>
          <w:rFonts w:hint="eastAsia" w:ascii="Times New Roman"/>
        </w:rPr>
        <w:t>并归口</w:t>
      </w:r>
      <w:r>
        <w:rPr>
          <w:rFonts w:ascii="Times New Roman"/>
        </w:rPr>
        <w:t>。</w:t>
      </w:r>
    </w:p>
    <w:p w14:paraId="34580067">
      <w:pPr>
        <w:pStyle w:val="74"/>
        <w:ind w:firstLine="420"/>
        <w:rPr>
          <w:rFonts w:ascii="Times New Roman"/>
        </w:rPr>
      </w:pPr>
      <w:r>
        <w:rPr>
          <w:rFonts w:ascii="Times New Roman"/>
        </w:rPr>
        <w:t>本文件起草单位：海南省生态环境监测中心</w:t>
      </w:r>
    </w:p>
    <w:p w14:paraId="2F142E5C">
      <w:pPr>
        <w:pStyle w:val="74"/>
        <w:ind w:firstLine="420"/>
        <w:rPr>
          <w:rFonts w:ascii="Times New Roman"/>
        </w:rPr>
      </w:pPr>
      <w:r>
        <w:rPr>
          <w:rFonts w:ascii="Times New Roman"/>
        </w:rPr>
        <w:t>本文件主要起草人：蒙健娇、吴华、钟悦、何书海、杨大顺、颜为军、陈表娟。</w:t>
      </w:r>
    </w:p>
    <w:p w14:paraId="34434914">
      <w:pPr>
        <w:pStyle w:val="74"/>
        <w:ind w:firstLine="420"/>
        <w:rPr>
          <w:rFonts w:ascii="Times New Roman"/>
          <w:color w:val="000000"/>
        </w:rPr>
      </w:pPr>
      <w:r>
        <w:rPr>
          <w:rFonts w:ascii="Times New Roman"/>
        </w:rPr>
        <w:t>本文件的某些内容可能涉及专利。</w:t>
      </w:r>
      <w:r>
        <w:rPr>
          <w:rFonts w:ascii="Times New Roman"/>
          <w:color w:val="000000"/>
        </w:rPr>
        <w:t xml:space="preserve">本文件的发布机构不承担识别这些专利的责任。 </w:t>
      </w:r>
    </w:p>
    <w:p w14:paraId="14574CF3">
      <w:pPr>
        <w:pStyle w:val="249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本标准于2024年XX月</w:t>
      </w:r>
      <w:bookmarkStart w:id="31" w:name="OLE_LINK1"/>
      <w:r>
        <w:rPr>
          <w:rFonts w:ascii="Times New Roman"/>
          <w:color w:val="000000"/>
        </w:rPr>
        <w:t>XX</w:t>
      </w:r>
      <w:bookmarkEnd w:id="31"/>
      <w:r>
        <w:rPr>
          <w:rFonts w:ascii="Times New Roman"/>
          <w:color w:val="000000"/>
        </w:rPr>
        <w:t>日首次发布，自2024年XX月XX日实施。</w:t>
      </w:r>
    </w:p>
    <w:p w14:paraId="7A24FC00">
      <w:pPr>
        <w:pStyle w:val="74"/>
        <w:ind w:firstLine="420"/>
        <w:sectPr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</w:p>
    <w:bookmarkEnd w:id="30"/>
    <w:sdt>
      <w:sdtPr>
        <w:tag w:val="NEW_STAND_NAME"/>
        <w:id w:val="595910757"/>
        <w:lock w:val="sdtLocked"/>
        <w:placeholder>
          <w:docPart w:val="7D772357A35143FCA1718CDE50EF7F99"/>
        </w:placeholder>
      </w:sdtPr>
      <w:sdtEndPr>
        <w:rPr>
          <w:sz w:val="21"/>
          <w:szCs w:val="21"/>
        </w:rPr>
      </w:sdtEndPr>
      <w:sdtContent>
        <w:p w14:paraId="670FA61C">
          <w:pPr>
            <w:pStyle w:val="195"/>
            <w:spacing w:before="312" w:beforeLines="100" w:after="686" w:afterLines="220"/>
            <w:rPr>
              <w:rFonts w:hint="eastAsia"/>
            </w:rPr>
          </w:pPr>
          <w:bookmarkStart w:id="32" w:name="NEW_STAND_NAME"/>
          <w:bookmarkStart w:id="33" w:name="BookMark4"/>
          <w:bookmarkStart w:id="34" w:name="_Toc9894"/>
          <w:r>
            <w:rPr>
              <w:rFonts w:hint="eastAsia"/>
            </w:rPr>
            <w:t>海水  氰化物的测定  流动注射-异烟酸-巴比妥酸分光光度法</w:t>
          </w:r>
        </w:p>
      </w:sdtContent>
    </w:sdt>
    <w:bookmarkEnd w:id="32"/>
    <w:bookmarkEnd w:id="33"/>
    <w:bookmarkEnd w:id="34"/>
    <w:p w14:paraId="5E646BB1">
      <w:pPr>
        <w:pStyle w:val="195"/>
        <w:spacing w:before="3" w:beforeLines="1" w:after="0"/>
        <w:ind w:firstLine="420" w:firstLineChars="200"/>
        <w:jc w:val="left"/>
        <w:rPr>
          <w:rFonts w:hint="eastAsia"/>
          <w:sz w:val="21"/>
          <w:szCs w:val="21"/>
        </w:rPr>
      </w:pPr>
      <w:bookmarkStart w:id="35" w:name="_Hlk142993361"/>
      <w:bookmarkStart w:id="36" w:name="_Toc502263718"/>
      <w:bookmarkStart w:id="37" w:name="_Toc10257"/>
      <w:r>
        <w:rPr>
          <w:rFonts w:hint="eastAsia"/>
          <w:sz w:val="21"/>
          <w:szCs w:val="21"/>
        </w:rPr>
        <w:t>警告：实验中使用的标准物质具有较高的毒性或致癌性，试剂配制和样品前处理过程中应在通风橱内进行；操作时应按要求佩戴防护器具，避免接触皮肤和衣物。</w:t>
      </w:r>
    </w:p>
    <w:bookmarkEnd w:id="35"/>
    <w:p w14:paraId="4D84583E">
      <w:pPr>
        <w:pStyle w:val="261"/>
        <w:numPr>
          <w:ilvl w:val="0"/>
          <w:numId w:val="32"/>
        </w:numPr>
        <w:outlineLvl w:val="0"/>
      </w:pPr>
      <w:r>
        <w:rPr>
          <w:rFonts w:hint="eastAsia"/>
        </w:rPr>
        <w:t>范围</w:t>
      </w:r>
      <w:bookmarkEnd w:id="36"/>
      <w:bookmarkEnd w:id="37"/>
    </w:p>
    <w:p w14:paraId="693A0E6C">
      <w:pPr>
        <w:pStyle w:val="249"/>
        <w:rPr>
          <w:rFonts w:ascii="Times New Roman"/>
        </w:rPr>
      </w:pPr>
      <w:bookmarkStart w:id="38" w:name="_Toc23191"/>
      <w:bookmarkStart w:id="39" w:name="_Toc502263719"/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规定了测定海水中氰化物的流动注射</w:t>
      </w:r>
      <w:r>
        <w:rPr>
          <w:rFonts w:hint="eastAsia" w:ascii="Times New Roman"/>
        </w:rPr>
        <w:t>-</w:t>
      </w:r>
      <w:r>
        <w:rPr>
          <w:rFonts w:ascii="Times New Roman"/>
        </w:rPr>
        <w:t>异烟酸-巴比妥酸分光光度法。</w:t>
      </w:r>
    </w:p>
    <w:p w14:paraId="73484582">
      <w:pPr>
        <w:pStyle w:val="249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适用于</w:t>
      </w:r>
      <w:r>
        <w:rPr>
          <w:rFonts w:hint="eastAsia" w:ascii="Times New Roman"/>
        </w:rPr>
        <w:t>海水中</w:t>
      </w:r>
      <w:r>
        <w:rPr>
          <w:rFonts w:ascii="Times New Roman"/>
        </w:rPr>
        <w:t>氰化物的测定。</w:t>
      </w:r>
    </w:p>
    <w:p w14:paraId="369F8B3B">
      <w:pPr>
        <w:spacing w:line="240" w:lineRule="auto"/>
        <w:ind w:firstLine="420" w:firstLineChars="200"/>
      </w:pPr>
      <w:r>
        <w:rPr>
          <w:rFonts w:ascii="Times New Roman" w:hAnsi="Times New Roman"/>
        </w:rPr>
        <w:t>当检测光程为10 mm时，方法检出限为0.00</w:t>
      </w:r>
      <w:r>
        <w:rPr>
          <w:rFonts w:hint="eastAsia" w:ascii="Times New Roman" w:hAnsi="Times New Roman"/>
        </w:rPr>
        <w:t xml:space="preserve">1 </w:t>
      </w:r>
      <w:r>
        <w:rPr>
          <w:rFonts w:ascii="Times New Roman" w:hAnsi="Times New Roman"/>
        </w:rPr>
        <w:t>mg/L（以CN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计）</w:t>
      </w:r>
      <w:r>
        <w:rPr>
          <w:rFonts w:hint="eastAsia" w:ascii="Times New Roman" w:hAnsi="Times New Roman"/>
        </w:rPr>
        <w:t xml:space="preserve">，测定下限为0.004 </w:t>
      </w:r>
      <w:r>
        <w:rPr>
          <w:rFonts w:ascii="Times New Roman" w:hAnsi="Times New Roman"/>
        </w:rPr>
        <w:t>mg/L（以CN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计）。</w:t>
      </w:r>
    </w:p>
    <w:p w14:paraId="21AD2BC7">
      <w:pPr>
        <w:pStyle w:val="261"/>
        <w:numPr>
          <w:ilvl w:val="0"/>
          <w:numId w:val="32"/>
        </w:numPr>
        <w:outlineLvl w:val="0"/>
      </w:pPr>
      <w:r>
        <w:rPr>
          <w:rFonts w:hint="eastAsia"/>
        </w:rPr>
        <w:t>规范性引用文件</w:t>
      </w:r>
      <w:bookmarkEnd w:id="38"/>
      <w:bookmarkEnd w:id="39"/>
    </w:p>
    <w:p w14:paraId="0B7546DD">
      <w:pPr>
        <w:pStyle w:val="249"/>
        <w:rPr>
          <w:rFonts w:hint="eastAsia"/>
        </w:rPr>
      </w:pPr>
      <w:r>
        <w:rPr>
          <w:rFonts w:hint="eastAsia"/>
          <w:szCs w:val="22"/>
        </w:rPr>
        <w:t>下列文件对于本文</w:t>
      </w:r>
      <w:r>
        <w:rPr>
          <w:rFonts w:hint="eastAsia"/>
        </w:rPr>
        <w:t>件的应用是必不可少的。凡是注日期的引用文件，仅所注日期的版本适用于本文件。凡是不注日期的引用文件，其最新版本（包括所有的修改单）适用于本文件。</w:t>
      </w:r>
    </w:p>
    <w:p w14:paraId="3FCDADE5">
      <w:pPr>
        <w:pStyle w:val="249"/>
        <w:rPr>
          <w:rFonts w:hint="eastAsia"/>
        </w:rPr>
      </w:pPr>
      <w:r>
        <w:rPr>
          <w:rFonts w:hint="eastAsia" w:ascii="Times New Roman" w:hAnsi="Times New Roman"/>
          <w:kern w:val="0"/>
          <w:szCs w:val="24"/>
        </w:rPr>
        <w:t xml:space="preserve">GB/T 5750.5 </w:t>
      </w:r>
      <w:r>
        <w:rPr>
          <w:rFonts w:ascii="Times New Roman" w:hAnsi="Times New Roman"/>
          <w:kern w:val="0"/>
          <w:szCs w:val="24"/>
        </w:rPr>
        <w:t>生活饮用水标准检验方法</w:t>
      </w:r>
      <w:r>
        <w:rPr>
          <w:rFonts w:hint="eastAsia" w:ascii="Times New Roman" w:hAnsi="Times New Roman"/>
          <w:kern w:val="0"/>
          <w:szCs w:val="24"/>
        </w:rPr>
        <w:t xml:space="preserve"> 第5部分：</w:t>
      </w:r>
      <w:r>
        <w:rPr>
          <w:rFonts w:ascii="Times New Roman" w:hAnsi="Times New Roman"/>
          <w:kern w:val="0"/>
          <w:szCs w:val="24"/>
        </w:rPr>
        <w:t>无机非金属指标</w:t>
      </w:r>
    </w:p>
    <w:p w14:paraId="2D2C5065">
      <w:pPr>
        <w:spacing w:line="240" w:lineRule="auto"/>
        <w:ind w:firstLine="420" w:firstLineChars="200"/>
        <w:rPr>
          <w:rFonts w:ascii="Times New Roman" w:hAnsi="Times New Roman"/>
          <w:kern w:val="0"/>
          <w:szCs w:val="24"/>
        </w:rPr>
      </w:pPr>
      <w:bookmarkStart w:id="40" w:name="_Toc6065"/>
      <w:bookmarkStart w:id="41" w:name="_Toc26899"/>
      <w:bookmarkStart w:id="42" w:name="_Toc10197"/>
      <w:r>
        <w:rPr>
          <w:rFonts w:ascii="Times New Roman" w:hAnsi="Times New Roman"/>
          <w:kern w:val="0"/>
        </w:rPr>
        <w:t>GB 17378.3 海洋监测规范 第3部分：样品采集、贮存与运输</w:t>
      </w:r>
    </w:p>
    <w:p w14:paraId="181510CE">
      <w:pPr>
        <w:autoSpaceDE w:val="0"/>
        <w:autoSpaceDN w:val="0"/>
        <w:spacing w:line="240" w:lineRule="auto"/>
        <w:ind w:firstLine="420" w:firstLineChars="200"/>
        <w:jc w:val="left"/>
        <w:rPr>
          <w:rFonts w:ascii="Times New Roman" w:hAnsi="Times New Roman"/>
          <w:kern w:val="0"/>
          <w:szCs w:val="24"/>
        </w:rPr>
      </w:pPr>
      <w:r>
        <w:rPr>
          <w:rFonts w:hint="eastAsia" w:ascii="Times New Roman" w:hAnsi="Times New Roman"/>
          <w:kern w:val="0"/>
          <w:szCs w:val="24"/>
        </w:rPr>
        <w:t>GB 17378.4 海洋监测规范 第4 部分：海水分析</w:t>
      </w:r>
    </w:p>
    <w:p w14:paraId="7E0BC38F">
      <w:pPr>
        <w:autoSpaceDE w:val="0"/>
        <w:autoSpaceDN w:val="0"/>
        <w:spacing w:line="240" w:lineRule="auto"/>
        <w:ind w:firstLine="420" w:firstLineChars="200"/>
        <w:jc w:val="left"/>
        <w:rPr>
          <w:rFonts w:ascii="Times New Roman" w:hAnsi="Times New Roman"/>
          <w:kern w:val="0"/>
          <w:szCs w:val="24"/>
        </w:rPr>
      </w:pPr>
      <w:bookmarkStart w:id="60" w:name="_GoBack"/>
      <w:bookmarkEnd w:id="60"/>
      <w:r>
        <w:rPr>
          <w:rFonts w:hint="eastAsia" w:ascii="Times New Roman" w:hAnsi="Times New Roman"/>
          <w:kern w:val="0"/>
          <w:szCs w:val="24"/>
        </w:rPr>
        <w:t>HJ 442.4 近岸海域环境监测规范</w:t>
      </w:r>
    </w:p>
    <w:p w14:paraId="7B3267B4">
      <w:pPr>
        <w:autoSpaceDE w:val="0"/>
        <w:autoSpaceDN w:val="0"/>
        <w:spacing w:line="240" w:lineRule="auto"/>
        <w:ind w:firstLine="420" w:firstLineChars="200"/>
        <w:jc w:val="left"/>
        <w:rPr>
          <w:rFonts w:ascii="Times New Roman" w:hAnsi="Times New Roman"/>
          <w:kern w:val="0"/>
          <w:szCs w:val="24"/>
        </w:rPr>
      </w:pPr>
      <w:r>
        <w:rPr>
          <w:rFonts w:hint="eastAsia" w:ascii="Times New Roman" w:hAnsi="Times New Roman"/>
          <w:kern w:val="0"/>
          <w:szCs w:val="24"/>
        </w:rPr>
        <w:t>HJ 823 水质 氰化物的测定 流动注射-分光光度法</w:t>
      </w:r>
    </w:p>
    <w:p w14:paraId="5063F581">
      <w:pPr>
        <w:pStyle w:val="261"/>
        <w:numPr>
          <w:ilvl w:val="0"/>
          <w:numId w:val="32"/>
        </w:numPr>
        <w:outlineLvl w:val="0"/>
      </w:pPr>
      <w:r>
        <w:rPr>
          <w:rFonts w:hint="eastAsia"/>
        </w:rPr>
        <w:t>术语和定义</w:t>
      </w:r>
      <w:bookmarkEnd w:id="40"/>
      <w:bookmarkEnd w:id="41"/>
    </w:p>
    <w:p w14:paraId="25CE285C">
      <w:pPr>
        <w:pStyle w:val="249"/>
        <w:rPr>
          <w:rFonts w:ascii="Times New Roman"/>
        </w:rPr>
      </w:pPr>
      <w:r>
        <w:rPr>
          <w:rFonts w:ascii="Times New Roman"/>
        </w:rPr>
        <w:t>下列术语和定义适用于本标准。</w:t>
      </w:r>
    </w:p>
    <w:p w14:paraId="70EF2ABC">
      <w:pPr>
        <w:pStyle w:val="249"/>
        <w:rPr>
          <w:rFonts w:ascii="Times New Roman"/>
        </w:rPr>
      </w:pPr>
      <w:r>
        <w:rPr>
          <w:rFonts w:ascii="Times New Roman"/>
        </w:rPr>
        <w:t>易释放氰化物 easily liberatable cyanide</w:t>
      </w:r>
    </w:p>
    <w:p w14:paraId="22475BEB">
      <w:pPr>
        <w:pStyle w:val="249"/>
        <w:rPr>
          <w:rFonts w:ascii="Times New Roman"/>
        </w:rPr>
      </w:pPr>
      <w:r>
        <w:rPr>
          <w:rFonts w:ascii="Times New Roman"/>
        </w:rPr>
        <w:t>在pH</w:t>
      </w:r>
      <w:r>
        <w:rPr>
          <w:rFonts w:hint="eastAsia" w:ascii="Times New Roman"/>
        </w:rPr>
        <w:t>=</w:t>
      </w:r>
      <w:r>
        <w:rPr>
          <w:rFonts w:ascii="Times New Roman"/>
        </w:rPr>
        <w:t>4介质中，硝酸锌存在下，加热蒸馏形成氰化氢的氰化物，包括全部简单氰化物（多为碱金属和碱土金属的氰化物）和锌氰络合物，不包括铁氰络合物、亚铁氰络合物、铜氰络合物、镍氰络合物、钴氰络合物。</w:t>
      </w:r>
    </w:p>
    <w:p w14:paraId="269E1652">
      <w:pPr>
        <w:pStyle w:val="261"/>
        <w:numPr>
          <w:ilvl w:val="0"/>
          <w:numId w:val="32"/>
        </w:numPr>
        <w:outlineLvl w:val="0"/>
        <w:rPr>
          <w:szCs w:val="22"/>
        </w:rPr>
      </w:pPr>
      <w:r>
        <w:rPr>
          <w:rFonts w:hint="eastAsia"/>
          <w:szCs w:val="22"/>
        </w:rPr>
        <w:t>方法原理</w:t>
      </w:r>
      <w:bookmarkEnd w:id="42"/>
    </w:p>
    <w:p w14:paraId="19CB1A5D">
      <w:pPr>
        <w:adjustRightInd/>
        <w:spacing w:line="240" w:lineRule="auto"/>
        <w:ind w:firstLine="420" w:firstLineChars="200"/>
        <w:rPr>
          <w:rFonts w:ascii="Times New Roman" w:hAnsi="Times New Roman" w:eastAsiaTheme="minorEastAsia"/>
          <w:color w:val="000000"/>
          <w:sz w:val="18"/>
          <w:szCs w:val="18"/>
          <w:lang w:bidi="en-US"/>
        </w:rPr>
      </w:pPr>
      <w:r>
        <w:rPr>
          <w:rFonts w:ascii="Times New Roman" w:hAnsi="Times New Roman"/>
        </w:rPr>
        <w:t>在</w:t>
      </w:r>
      <w:r>
        <w:rPr>
          <w:rFonts w:hint="eastAsia" w:ascii="Times New Roman" w:hAnsi="Times New Roman"/>
        </w:rPr>
        <w:t>弱</w:t>
      </w:r>
      <w:r>
        <w:rPr>
          <w:rFonts w:ascii="Times New Roman" w:hAnsi="Times New Roman"/>
        </w:rPr>
        <w:t>酸性条件下，水中氰化物经过流动注射分析仪在线蒸馏，通过膜分离器分离，释放出的氰化氢气体被连续流动的氢氧化钠溶液吸收，吸收液中的氰化物与氯胺T反应转化成氯化氰；氯化氰与异烟酸-巴比妥酸试剂反应，生成蓝紫色化合物，于波长600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nm处进行比色测定。</w:t>
      </w:r>
    </w:p>
    <w:p w14:paraId="1FBF1BB5">
      <w:pPr>
        <w:pStyle w:val="261"/>
        <w:numPr>
          <w:ilvl w:val="0"/>
          <w:numId w:val="32"/>
        </w:numPr>
        <w:outlineLvl w:val="0"/>
        <w:rPr>
          <w:rFonts w:hAnsi="Times New Roman"/>
          <w:szCs w:val="22"/>
        </w:rPr>
      </w:pPr>
      <w:bookmarkStart w:id="43" w:name="_Toc19884"/>
      <w:r>
        <w:rPr>
          <w:rFonts w:hint="eastAsia" w:hAnsi="Times New Roman"/>
          <w:szCs w:val="22"/>
        </w:rPr>
        <w:t>干扰和消除</w:t>
      </w:r>
      <w:bookmarkEnd w:id="43"/>
    </w:p>
    <w:p w14:paraId="0196B1E5">
      <w:pPr>
        <w:autoSpaceDE w:val="0"/>
        <w:autoSpaceDN w:val="0"/>
        <w:spacing w:line="240" w:lineRule="auto"/>
        <w:ind w:firstLine="420" w:firstLineChars="200"/>
        <w:jc w:val="left"/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bookmarkStart w:id="44" w:name="_Toc5005"/>
      <w:bookmarkStart w:id="45" w:name="_Toc476586636"/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根据GB 17378等相关要求，海水试样中若存在活性氯等氧化性物质干扰测定，应在蒸馏前加亚硫酸钠（NaSO</w:t>
      </w:r>
      <w:r>
        <w:rPr>
          <w:rFonts w:hint="eastAsia" w:ascii="Times New Roman" w:hAnsi="Times New Roman"/>
          <w:color w:val="000000" w:themeColor="text1"/>
          <w:kern w:val="0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）溶液消除干扰；存在硫化物干扰测定，应在蒸馏前加碳酸镉（CdCO</w:t>
      </w:r>
      <w:r>
        <w:rPr>
          <w:rFonts w:hint="eastAsia" w:ascii="Times New Roman" w:hAnsi="Times New Roman"/>
          <w:color w:val="000000" w:themeColor="text1"/>
          <w:kern w:val="0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）或碳酸铅（PbCO</w:t>
      </w:r>
      <w:r>
        <w:rPr>
          <w:rFonts w:hint="eastAsia" w:ascii="Times New Roman" w:hAnsi="Times New Roman"/>
          <w:color w:val="000000" w:themeColor="text1"/>
          <w:kern w:val="0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）固体粉末消除干扰；低浓度样品，铁氰化物或亚铁氰化物会干扰样品测定，可通过加大乙酸锌的浓度去除。</w:t>
      </w:r>
    </w:p>
    <w:p w14:paraId="0D334814">
      <w:pPr>
        <w:pStyle w:val="261"/>
        <w:numPr>
          <w:ilvl w:val="0"/>
          <w:numId w:val="32"/>
        </w:numPr>
        <w:outlineLvl w:val="0"/>
        <w:rPr>
          <w:bCs/>
          <w:szCs w:val="21"/>
        </w:rPr>
      </w:pPr>
      <w:r>
        <w:rPr>
          <w:rFonts w:hint="eastAsia"/>
        </w:rPr>
        <w:t>试剂与材料</w:t>
      </w:r>
      <w:bookmarkEnd w:id="44"/>
    </w:p>
    <w:p w14:paraId="0360EF5A">
      <w:pPr>
        <w:autoSpaceDE w:val="0"/>
        <w:autoSpaceDN w:val="0"/>
        <w:spacing w:line="240" w:lineRule="auto"/>
        <w:ind w:firstLine="420" w:firstLineChars="200"/>
        <w:jc w:val="left"/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除非另有说明，分析时均使用符合国家标准的分析纯试剂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实验所用试剂和水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微波真空超声</w:t>
      </w:r>
      <w:r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min除气</w:t>
      </w:r>
      <w:r>
        <w:rPr>
          <w:rFonts w:hint="eastAsia"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或其他等效方法</w:t>
      </w:r>
      <w:r>
        <w:rPr>
          <w:rFonts w:ascii="Times New Roman" w:hAnsi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。</w:t>
      </w:r>
    </w:p>
    <w:p w14:paraId="38CB04A2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氯化钠（NaCl）。</w:t>
      </w:r>
    </w:p>
    <w:p w14:paraId="5F7D8E22"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氢氧化钠（NaOH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6EC29740"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酒石酸（H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）。</w:t>
      </w:r>
    </w:p>
    <w:p w14:paraId="3A31577B"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无水磷酸二氢钾（KH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PO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，优级纯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11F5CC73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氯胺-T [C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ClNNaO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S·3H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O]。</w:t>
      </w:r>
    </w:p>
    <w:p w14:paraId="1DB10530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巴比妥酸（C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)。</w:t>
      </w:r>
    </w:p>
    <w:p w14:paraId="2B20B8C3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7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异烟酸（C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vertAlign w:val="subscript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)。</w:t>
      </w:r>
    </w:p>
    <w:p w14:paraId="215CDEC4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ascii="Times New Roman" w:hAnsi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乙酸锌[Zn(CH</w:t>
      </w:r>
      <w:r>
        <w:rPr>
          <w:rFonts w:ascii="Times New Roman" w:hAnsi="Times New Roman"/>
          <w:snapToGrid w:val="0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COO)</w:t>
      </w:r>
      <w:r>
        <w:rPr>
          <w:rFonts w:ascii="Times New Roman" w:hAnsi="Times New Roman"/>
          <w:snapToGrid w:val="0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·2H</w:t>
      </w:r>
      <w:r>
        <w:rPr>
          <w:rFonts w:ascii="Times New Roman" w:hAnsi="Times New Roman"/>
          <w:snapToGrid w:val="0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O]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02DADB73">
      <w:pPr>
        <w:adjustRightInd/>
        <w:spacing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6.9 </w:t>
      </w:r>
      <w:r>
        <w:rPr>
          <w:rFonts w:ascii="Times New Roman" w:hAnsi="Times New Roman"/>
          <w:color w:val="000000"/>
          <w:kern w:val="0"/>
          <w:shd w:val="clear" w:color="auto" w:fill="FFFFFF"/>
          <w:lang w:bidi="ar"/>
        </w:rPr>
        <w:t>乙酸锌溶液</w:t>
      </w: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（3.3 g/L），pH≈4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212180E1">
      <w:pPr>
        <w:pStyle w:val="18"/>
        <w:snapToGrid w:val="0"/>
        <w:spacing w:after="0" w:line="240" w:lineRule="auto"/>
        <w:ind w:firstLine="420" w:firstLineChars="2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称取3.3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g乙酸锌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8）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，溶于800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ml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去离子水中，待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完全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溶解完全后，加入13.21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g酒石酸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（6.3）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，搅拌至完全溶解，用水定容至1000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ml，若有沉淀形成，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弃去。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临用时测定pH值。</w:t>
      </w:r>
    </w:p>
    <w:p w14:paraId="1D59F0C3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6.10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氢氧化钠溶液：ρ=1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g/L。</w:t>
      </w:r>
    </w:p>
    <w:p w14:paraId="1E763C16">
      <w:pPr>
        <w:pStyle w:val="18"/>
        <w:snapToGrid w:val="0"/>
        <w:spacing w:after="0" w:line="240" w:lineRule="auto"/>
        <w:ind w:firstLine="420" w:firstLineChars="2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称取1.0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g氢氧化钠（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.2）溶于适量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去离子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水中，溶解后移至1000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ml容量瓶中，加水至标线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混匀。该溶液移至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聚乙烯瓶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中保存。</w:t>
      </w:r>
    </w:p>
    <w:p w14:paraId="38EBEA44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6.11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磷酸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二氢钾溶液</w:t>
      </w: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（97 g/L）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4D86F71D">
      <w:pPr>
        <w:pStyle w:val="18"/>
        <w:snapToGrid w:val="0"/>
        <w:spacing w:after="0" w:line="240" w:lineRule="auto"/>
        <w:ind w:firstLine="420" w:firstLineChars="2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称取97.0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g无水磷酸二氢钾（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）溶于800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去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离子水中（磁力搅拌至完全溶解）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加水定容至1000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ml。若有沉淀形成，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弃去。</w:t>
      </w:r>
    </w:p>
    <w:p w14:paraId="4DC2E728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氯胺-T溶液：ρ=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g/L。</w:t>
      </w:r>
    </w:p>
    <w:p w14:paraId="492AB848">
      <w:pPr>
        <w:pStyle w:val="18"/>
        <w:snapToGrid w:val="0"/>
        <w:spacing w:after="0" w:line="240" w:lineRule="auto"/>
        <w:ind w:firstLine="420" w:firstLineChars="2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称取2.0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g氯胺-T（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）溶于适量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去离子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水中，溶解后移至1000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ml容量瓶中，加水至标线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混匀。该溶液移至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棕色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容器中保存。临用时现配。</w:t>
      </w:r>
    </w:p>
    <w:p w14:paraId="06EC7854">
      <w:pPr>
        <w:adjustRightInd/>
        <w:spacing w:line="240" w:lineRule="auto"/>
        <w:ind w:firstLine="420" w:firstLineChars="2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注：氯胺T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在潮湿环境中或光照下，可能会分解，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从而失去氧化活性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因此，开封后的氯胺T需要定期进行有效氯成分的检测。</w:t>
      </w:r>
    </w:p>
    <w:p w14:paraId="38D0DDA5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异烟酸-巴比妥酸溶液</w:t>
      </w: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 xml:space="preserve">（13.6 </w:t>
      </w:r>
      <w:r>
        <w:rPr>
          <w:rFonts w:ascii="Times New Roman" w:hAnsi="Times New Roman"/>
          <w:color w:val="000000"/>
          <w:kern w:val="0"/>
          <w:shd w:val="clear" w:color="auto" w:fill="FFFFFF"/>
          <w:lang w:bidi="ar"/>
        </w:rPr>
        <w:t>g/L</w:t>
      </w: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）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3FD3E672">
      <w:pPr>
        <w:pStyle w:val="18"/>
        <w:snapToGrid w:val="0"/>
        <w:spacing w:after="0" w:line="240" w:lineRule="auto"/>
        <w:ind w:firstLine="420" w:firstLineChars="2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称取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g氢氧化钠（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.2）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去离子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水中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，待完全溶解后，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边搅拌边加入1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3.6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g巴比妥酸（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）和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13.6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g异烟酸（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溶解后加水定容至1000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ml。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临用</w:t>
      </w:r>
      <w:r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现配。</w:t>
      </w:r>
    </w:p>
    <w:p w14:paraId="3F3C85A5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6.14 氰化钾（KCN）标准溶液（市售）</w:t>
      </w:r>
      <w:r>
        <w:rPr>
          <w:rFonts w:ascii="Times New Roman" w:hAnsi="Times New Roman"/>
          <w:i/>
          <w:iCs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（CN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vertAlign w:val="superscript"/>
          <w:lang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）=50.0 mg/L。</w:t>
      </w:r>
    </w:p>
    <w:p w14:paraId="0FDFE9CE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6.15 氰化钾标准使用溶液：</w:t>
      </w:r>
      <w:r>
        <w:rPr>
          <w:rFonts w:ascii="Times New Roman" w:hAnsi="Times New Roman"/>
          <w:i/>
          <w:iCs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（CN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vertAlign w:val="superscript"/>
          <w:lang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）=1.00 mg/L。</w:t>
      </w:r>
    </w:p>
    <w:p w14:paraId="1C1935AA">
      <w:pPr>
        <w:pStyle w:val="18"/>
        <w:snapToGrid w:val="0"/>
        <w:spacing w:after="0" w:line="240" w:lineRule="auto"/>
        <w:ind w:firstLine="630" w:firstLineChars="300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准确吸取2.00 ml氰化钾标准溶液（6.14）于100 ml棕色容量瓶中，用氢氧化钠溶液（6.10）稀释至标线，摇匀，避光，临用现配。</w:t>
      </w:r>
    </w:p>
    <w:p w14:paraId="0E2C8C95">
      <w:pPr>
        <w:pStyle w:val="18"/>
        <w:snapToGrid w:val="0"/>
        <w:spacing w:after="0" w:line="240" w:lineRule="auto"/>
        <w:ind w:firstLine="542" w:firstLineChars="300"/>
        <w:rPr>
          <w:rFonts w:ascii="Times New Roman" w:hAnsi="Times New Roman"/>
          <w:color w:val="000000" w:themeColor="text1"/>
          <w:kern w:val="0"/>
          <w:sz w:val="18"/>
          <w:szCs w:val="1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kern w:val="0"/>
          <w:sz w:val="18"/>
          <w:szCs w:val="1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注1:</w:t>
      </w:r>
      <w:r>
        <w:rPr>
          <w:rFonts w:hint="eastAsia" w:ascii="Times New Roman" w:hAnsi="Times New Roman"/>
          <w:color w:val="000000" w:themeColor="text1"/>
          <w:kern w:val="0"/>
          <w:sz w:val="18"/>
          <w:szCs w:val="1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不同品牌或型号仪器的试剂配制有所不同，可根据实际情况进行调整，经方法验证后使用。</w:t>
      </w:r>
    </w:p>
    <w:bookmarkEnd w:id="45"/>
    <w:p w14:paraId="5E19F117">
      <w:pPr>
        <w:pStyle w:val="261"/>
        <w:numPr>
          <w:ilvl w:val="0"/>
          <w:numId w:val="32"/>
        </w:numPr>
        <w:outlineLvl w:val="0"/>
      </w:pPr>
      <w:bookmarkStart w:id="46" w:name="_Toc4525"/>
      <w:r>
        <w:rPr>
          <w:rFonts w:hint="eastAsia"/>
        </w:rPr>
        <w:t>仪器和设备</w:t>
      </w:r>
      <w:bookmarkEnd w:id="46"/>
    </w:p>
    <w:p w14:paraId="2442EBB4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7.1 流动注射仪：包括自动进样器、化学反应模块（预处理通道、在线蒸馏模块、注入泵、反应通道及流动检测池，光程一般为10 mm）、蠕动泵、数据处理系统。</w:t>
      </w:r>
    </w:p>
    <w:p w14:paraId="365924E5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7.2 分析天平：精度为0.1 mg。</w:t>
      </w:r>
    </w:p>
    <w:p w14:paraId="14E92A21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7.3 超声波仪：频率40 kHz。</w:t>
      </w:r>
    </w:p>
    <w:p w14:paraId="5001EBA9">
      <w:pPr>
        <w:pStyle w:val="18"/>
        <w:snapToGrid w:val="0"/>
        <w:spacing w:after="0" w:line="240" w:lineRule="auto"/>
        <w:rPr>
          <w:rFonts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7.4 一般实验室常用仪器和设备。</w:t>
      </w:r>
    </w:p>
    <w:p w14:paraId="74BA8AA8">
      <w:pPr>
        <w:pStyle w:val="261"/>
        <w:numPr>
          <w:ilvl w:val="0"/>
          <w:numId w:val="32"/>
        </w:numPr>
        <w:outlineLvl w:val="0"/>
      </w:pPr>
      <w:bookmarkStart w:id="47" w:name="_Toc1591"/>
      <w:r>
        <w:rPr>
          <w:rFonts w:hint="eastAsia"/>
        </w:rPr>
        <w:t>样品</w:t>
      </w:r>
      <w:bookmarkEnd w:id="47"/>
      <w:r>
        <w:rPr>
          <w:rFonts w:hint="eastAsia"/>
        </w:rPr>
        <w:t>采集及保存</w:t>
      </w:r>
    </w:p>
    <w:p w14:paraId="33664E30">
      <w:pPr>
        <w:adjustRightInd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根据GB17378.3、HJ442进行样品采集、保存及运输。采集的水样贮存于玻璃容器中；水样采集后立即加入氢氧化钠固定，使水样pH＞12，水样应尽快测定，若不能及时测定，必须将水样在4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℃以下冷藏，并在采样后24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h内完成样品分析。</w:t>
      </w:r>
    </w:p>
    <w:p w14:paraId="76D2445A">
      <w:pPr>
        <w:adjustRightInd/>
        <w:spacing w:line="240" w:lineRule="auto"/>
        <w:ind w:firstLine="360" w:firstLineChars="20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注2：</w:t>
      </w:r>
      <w:r>
        <w:rPr>
          <w:rFonts w:ascii="Times New Roman" w:hAnsi="Times New Roman"/>
          <w:sz w:val="18"/>
          <w:szCs w:val="18"/>
        </w:rPr>
        <w:t>有明显颗粒物或沉淀的样品应</w:t>
      </w:r>
      <w:r>
        <w:rPr>
          <w:rFonts w:hint="eastAsia"/>
          <w:sz w:val="18"/>
          <w:szCs w:val="18"/>
        </w:rPr>
        <w:t>通过滤膜过滤或微波超声方式进行处理后再上机测定。</w:t>
      </w:r>
    </w:p>
    <w:p w14:paraId="7B952462">
      <w:pPr>
        <w:pStyle w:val="261"/>
        <w:numPr>
          <w:ilvl w:val="0"/>
          <w:numId w:val="32"/>
        </w:numPr>
        <w:outlineLvl w:val="0"/>
        <w:rPr>
          <w:bCs/>
          <w:szCs w:val="21"/>
        </w:rPr>
      </w:pPr>
      <w:bookmarkStart w:id="48" w:name="_Toc329"/>
      <w:r>
        <w:rPr>
          <w:rFonts w:hint="eastAsia"/>
        </w:rPr>
        <w:t>分析步骤</w:t>
      </w:r>
      <w:bookmarkEnd w:id="48"/>
    </w:p>
    <w:p w14:paraId="23A1AED3">
      <w:pPr>
        <w:adjustRightInd/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9.1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调试与校准</w:t>
      </w:r>
    </w:p>
    <w:p w14:paraId="0CBCABCC">
      <w:pPr>
        <w:adjustRightInd/>
        <w:spacing w:line="240" w:lineRule="auto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按照仪器说明书安装分析系统、调试仪器及设定工作参数。按仪器规定的顺序开机后，以纯水代替所有试剂，检查整个分析流路的密闭性及液体流动的顺畅性。待基线稳定后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系统开始泵入试剂，待基线再次稳定后，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开始校准和测定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D176E1A">
      <w:pPr>
        <w:adjustRightIn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校准</w:t>
      </w:r>
    </w:p>
    <w:p w14:paraId="46E7AFBD">
      <w:pPr>
        <w:adjustRightIn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9.2.1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标准系列的制备</w:t>
      </w:r>
    </w:p>
    <w:p w14:paraId="414DCCC3">
      <w:pPr>
        <w:adjustRightInd/>
        <w:spacing w:line="240" w:lineRule="auto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于一组容量瓶中分别量取适量的氰化物标准使用液（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6.15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），用氢氧化钠溶液（6.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）稀释至标线并混匀，制备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个浓度点的标准系列，氰化物质量浓度（以CN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计）分别为：0.00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0.002m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0.005 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0.010 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0.020 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0.050 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、0.100 m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g/L。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实际标准曲线应包含零点在内的至少6个浓度点，可根据样品的实际情况调节浓度范围。</w:t>
      </w:r>
    </w:p>
    <w:p w14:paraId="60B52C48">
      <w:pPr>
        <w:adjustRightIn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9.2.2</w:t>
      </w:r>
      <w:r>
        <w:rPr>
          <w:rFonts w:hint="eastAsia" w:ascii="黑体" w:hAnsi="Times New Roman" w:eastAsia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校准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曲线的绘制</w:t>
      </w:r>
    </w:p>
    <w:p w14:paraId="21709F06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量取适量标准系列溶液（9.2.1）分别置于样品杯中，从低浓度到高浓度依次取样分析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得到不同浓度氰化物的信号值（峰面积）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以信号值（峰面积）为纵坐标，对应的氰化物质量浓度（以CN</w:t>
      </w:r>
      <w:r>
        <w:rPr>
          <w:rFonts w:ascii="Times New Roman"/>
          <w:color w:val="000000" w:themeColor="text1"/>
          <w:kern w:val="2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，m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g/L）为横坐标，绘制曲线。</w:t>
      </w:r>
    </w:p>
    <w:p w14:paraId="78916CFD">
      <w:pPr>
        <w:adjustRightIn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9.3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测定</w:t>
      </w:r>
    </w:p>
    <w:p w14:paraId="7E0F0E82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按照与绘制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校准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曲线相同的测定条件，量取适量待测样品进行测定，记录信号值（峰面积）。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若样品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浓度高于标准曲线最高点，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需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适当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稀释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后再上机测定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。</w:t>
      </w:r>
    </w:p>
    <w:p w14:paraId="22AC80F2">
      <w:pPr>
        <w:adjustRightInd/>
        <w:spacing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9.4</w:t>
      </w:r>
      <w:r>
        <w:rPr>
          <w:rFonts w:hint="eastAsia" w:ascii="黑体" w:hAnsi="Times New Roman" w:eastAsia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空白试验</w:t>
      </w:r>
    </w:p>
    <w:p w14:paraId="4EDB9729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用</w:t>
      </w:r>
      <w:r>
        <w:rPr>
          <w:rFonts w:ascii="Times New Roman"/>
          <w:kern w:val="2"/>
          <w:szCs w:val="24"/>
        </w:rPr>
        <w:t>10</w:t>
      </w:r>
      <w:r>
        <w:rPr>
          <w:rFonts w:hint="eastAsia" w:ascii="Times New Roman"/>
          <w:kern w:val="2"/>
          <w:szCs w:val="24"/>
        </w:rPr>
        <w:t xml:space="preserve"> </w:t>
      </w:r>
      <w:r>
        <w:rPr>
          <w:rFonts w:ascii="Times New Roman"/>
          <w:kern w:val="2"/>
          <w:szCs w:val="24"/>
        </w:rPr>
        <w:t>ml</w:t>
      </w:r>
      <w:r>
        <w:rPr>
          <w:rFonts w:hint="eastAsia" w:ascii="Times New Roman"/>
          <w:kern w:val="2"/>
          <w:szCs w:val="24"/>
        </w:rPr>
        <w:t>氢氧化钠溶液（6.10）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代替样品，按照与样品分析相同步骤进行测定，记录信号值（峰面积）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。</w:t>
      </w:r>
    </w:p>
    <w:p w14:paraId="5942D22A">
      <w:pPr>
        <w:pStyle w:val="261"/>
        <w:numPr>
          <w:ilvl w:val="0"/>
          <w:numId w:val="32"/>
        </w:numPr>
        <w:outlineLvl w:val="0"/>
        <w:rPr>
          <w:rFonts w:hAnsi="Times New Roman"/>
        </w:rPr>
      </w:pPr>
      <w:bookmarkStart w:id="49" w:name="_Toc21940"/>
      <w:r>
        <w:rPr>
          <w:rFonts w:hint="eastAsia" w:hAnsi="Times New Roman"/>
        </w:rPr>
        <w:t>结果计算与表示</w:t>
      </w:r>
      <w:bookmarkEnd w:id="49"/>
    </w:p>
    <w:p w14:paraId="73858007">
      <w:pPr>
        <w:adjustRightInd/>
        <w:spacing w:before="156" w:beforeLines="50" w:after="156" w:afterLines="50"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0" w:name="_Toc22660"/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10.1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结果计算</w:t>
      </w:r>
    </w:p>
    <w:p w14:paraId="638D8686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样品中的氰化物浓度（以CN</w:t>
      </w:r>
      <w:r>
        <w:rPr>
          <w:rFonts w:ascii="Times New Roman"/>
          <w:color w:val="000000" w:themeColor="text1"/>
          <w:kern w:val="2"/>
          <w:szCs w:val="24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计，mg/L），按式</w:t>
      </w: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计算。</w:t>
      </w:r>
    </w:p>
    <w:p w14:paraId="476EB7CB">
      <w:pPr>
        <w:pStyle w:val="18"/>
        <w:tabs>
          <w:tab w:val="right" w:pos="9354"/>
        </w:tabs>
        <w:snapToGrid w:val="0"/>
        <w:spacing w:before="156" w:beforeLines="50" w:after="156" w:afterLines="50" w:line="240" w:lineRule="auto"/>
        <w:jc w:val="righ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ascii="Cambria Math" w:hAnsi="Cambria Math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ρ=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y−a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int="eastAsia" w:ascii="Cambria Math" w:hAnsi="Cambria Math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×</m:t>
        </m:r>
        <m:r>
          <m:rPr/>
          <w:rPr>
            <w:rFonts w:ascii="Cambria Math" w:hAnsi="Cambria Math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</w:t>
      </w:r>
    </w:p>
    <w:p w14:paraId="7D8DBCE9">
      <w:pPr>
        <w:pStyle w:val="18"/>
        <w:tabs>
          <w:tab w:val="right" w:pos="9354"/>
        </w:tabs>
        <w:snapToGrid w:val="0"/>
        <w:spacing w:after="0" w:line="240" w:lineRule="auto"/>
        <w:rPr>
          <w:rFonts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式中：</w:t>
      </w:r>
      <w:r>
        <w:rPr>
          <w:rFonts w:ascii="Times New Roman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ρ</w:t>
      </w:r>
      <w:r>
        <w:rPr>
          <w:rFonts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——样品中</w:t>
      </w:r>
      <w:r>
        <w:rPr>
          <w:rFonts w:hint="eastAsia"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氰化物</w:t>
      </w:r>
      <w:r>
        <w:rPr>
          <w:rFonts w:asci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的质量浓度，mg/L；</w:t>
      </w:r>
    </w:p>
    <w:p w14:paraId="41953280">
      <w:pPr>
        <w:pStyle w:val="249"/>
        <w:ind w:firstLine="630" w:firstLineChars="300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i/>
          <w:i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 xml:space="preserve"> ——测定信号值（峰面积）；</w:t>
      </w:r>
    </w:p>
    <w:p w14:paraId="13BF3C15">
      <w:pPr>
        <w:pStyle w:val="249"/>
        <w:ind w:firstLine="630" w:firstLineChars="300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i/>
          <w:i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 xml:space="preserve"> ——校准曲线方法的截距；</w:t>
      </w:r>
    </w:p>
    <w:p w14:paraId="2A70B477">
      <w:pPr>
        <w:pStyle w:val="249"/>
        <w:ind w:firstLine="630" w:firstLineChars="300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i/>
          <w:iCs/>
          <w:color w:val="000000" w:themeColor="text1"/>
          <w:kern w:val="2"/>
          <w:szCs w:val="24"/>
          <w:lang w:eastAsia="en-US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/>
          <w:color w:val="000000" w:themeColor="text1"/>
          <w:kern w:val="2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——校准曲线方法的斜率；</w:t>
      </w:r>
    </w:p>
    <w:p w14:paraId="40C813F8">
      <w:pPr>
        <w:pStyle w:val="249"/>
        <w:ind w:firstLine="630" w:firstLineChars="300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i/>
          <w:i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 xml:space="preserve"> ——稀释倍数。</w:t>
      </w:r>
    </w:p>
    <w:p w14:paraId="56B2E9A8">
      <w:pPr>
        <w:adjustRightInd/>
        <w:spacing w:before="156" w:beforeLines="50" w:after="156" w:afterLines="50" w:line="24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10.2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结果表示</w:t>
      </w:r>
    </w:p>
    <w:p w14:paraId="28BAC6B2">
      <w:pPr>
        <w:adjustRightInd/>
        <w:spacing w:line="240" w:lineRule="auto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当测定结果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小于1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mg/L时，保留小数点后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位，测定结果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大于等于1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mg/L时，保留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位有效数字。</w:t>
      </w:r>
    </w:p>
    <w:p w14:paraId="20656D63">
      <w:pPr>
        <w:pStyle w:val="261"/>
        <w:numPr>
          <w:ilvl w:val="0"/>
          <w:numId w:val="32"/>
        </w:numPr>
        <w:outlineLvl w:val="0"/>
        <w:rPr>
          <w:szCs w:val="22"/>
        </w:rPr>
      </w:pPr>
      <w:r>
        <w:rPr>
          <w:rFonts w:hint="eastAsia"/>
          <w:szCs w:val="22"/>
        </w:rPr>
        <w:t>精密度和正确度</w:t>
      </w:r>
      <w:bookmarkEnd w:id="50"/>
    </w:p>
    <w:p w14:paraId="6E2236D2">
      <w:pPr>
        <w:pStyle w:val="251"/>
        <w:numPr>
          <w:ilvl w:val="1"/>
          <w:numId w:val="32"/>
        </w:numPr>
        <w:outlineLvl w:val="9"/>
      </w:pPr>
      <w:r>
        <w:rPr>
          <w:rFonts w:hint="eastAsia"/>
        </w:rPr>
        <w:t>精密度</w:t>
      </w:r>
    </w:p>
    <w:p w14:paraId="319DF78C">
      <w:pPr>
        <w:adjustRightInd/>
        <w:spacing w:line="240" w:lineRule="auto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六家实验室分别对氰化物浓度为0.005 mg/L、0.040 mg/L、0.080 mg/L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人工海水加标样品进行了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。实验室内相对标准偏差范围分别为0.0%~3.9%、0.5%~2.1%、0.25%~3.5%，实验室间相对标准偏差分别为：5.9%、4.1%、2.6%，重复性限分别为：0.003、0.016、0.036，再现性限分别为：0.008、0.050、0.068。</w:t>
      </w:r>
    </w:p>
    <w:p w14:paraId="142E8702">
      <w:pPr>
        <w:pStyle w:val="251"/>
        <w:numPr>
          <w:ilvl w:val="1"/>
          <w:numId w:val="32"/>
        </w:numPr>
        <w:outlineLvl w:val="9"/>
      </w:pPr>
      <w:r>
        <w:rPr>
          <w:rFonts w:hint="eastAsia"/>
        </w:rPr>
        <w:t>正确度</w:t>
      </w:r>
    </w:p>
    <w:p w14:paraId="57FE26B3">
      <w:pPr>
        <w:adjustRightInd/>
        <w:spacing w:line="240" w:lineRule="auto"/>
        <w:ind w:firstLine="420" w:firstLineChars="200"/>
      </w:pPr>
      <w:bookmarkStart w:id="51" w:name="_Toc536021345"/>
      <w:bookmarkStart w:id="52" w:name="_Toc7437"/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六家实验室分别对远海海域、近岸海域、赶潮河段、入海河口海水加标样品进行测定（加标量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0.010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mg/L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0.020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mg/L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）。测定结果的加标回收率范围为86.8%~113%，加标回收率最终值分别为(96.0±4.3）%、(98.7±8.2)%、(99.5±5.0)%、(98.5±11.2)%</w:t>
      </w:r>
      <w:r>
        <w:rPr>
          <w:rFonts w:hint="eastAsia" w:ascii="黑体" w:hAnsi="黑体"/>
        </w:rPr>
        <w:t>。</w:t>
      </w:r>
    </w:p>
    <w:p w14:paraId="4C1F8C19">
      <w:pPr>
        <w:pStyle w:val="261"/>
        <w:numPr>
          <w:ilvl w:val="0"/>
          <w:numId w:val="32"/>
        </w:numPr>
        <w:outlineLvl w:val="0"/>
        <w:rPr>
          <w:szCs w:val="22"/>
        </w:rPr>
      </w:pPr>
      <w:r>
        <w:rPr>
          <w:rFonts w:hint="eastAsia"/>
          <w:szCs w:val="22"/>
        </w:rPr>
        <w:t>质量保证和质量控制</w:t>
      </w:r>
      <w:bookmarkEnd w:id="51"/>
      <w:bookmarkEnd w:id="52"/>
    </w:p>
    <w:p w14:paraId="714E8A93">
      <w:pPr>
        <w:pStyle w:val="251"/>
        <w:ind w:left="0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3" w:name="_Toc536021346"/>
      <w:bookmarkEnd w:id="53"/>
      <w:bookmarkStart w:id="54" w:name="_Toc536021257"/>
      <w:bookmarkEnd w:id="54"/>
      <w:bookmarkStart w:id="55" w:name="_Toc536021256"/>
      <w:bookmarkEnd w:id="55"/>
      <w:bookmarkStart w:id="56" w:name="_Toc536021347"/>
      <w:bookmarkEnd w:id="56"/>
      <w:bookmarkStart w:id="57" w:name="_Toc536021348"/>
      <w:bookmarkStart w:id="58" w:name="_Toc16625"/>
      <w:r>
        <w:rPr>
          <w:rFonts w:hint="eastAsia" w:ascii="Times New Roman" w:eastAsia="宋体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空白试验</w:t>
      </w:r>
    </w:p>
    <w:p w14:paraId="6D270E07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每批样品（不超过20个样品）应至少分析2个实验室空白，实验室空白不应超过方法检出限。</w:t>
      </w:r>
    </w:p>
    <w:p w14:paraId="0E5220A7">
      <w:pPr>
        <w:pStyle w:val="251"/>
        <w:ind w:left="0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宋体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校准曲线</w:t>
      </w:r>
    </w:p>
    <w:p w14:paraId="7FBB4EC0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每批样品分析均须绘制校准曲线，校准曲线的相关系数应≥0.9990。</w:t>
      </w:r>
    </w:p>
    <w:p w14:paraId="4FC922C5">
      <w:pPr>
        <w:pStyle w:val="24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每分析20个样品需用一个校准曲线的中间浓度校准溶液进行校准核查，其测定结果与校准曲线该点浓度的相对偏差应＜±10%。</w:t>
      </w:r>
    </w:p>
    <w:p w14:paraId="7247C5B1">
      <w:pPr>
        <w:pStyle w:val="251"/>
        <w:ind w:left="0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宋体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color w:val="000000" w:themeColor="text1"/>
          <w:szCs w:val="20"/>
          <w14:textFill>
            <w14:solidFill>
              <w14:schemeClr w14:val="tx1"/>
            </w14:solidFill>
          </w14:textFill>
        </w:rPr>
        <w:t>精密度控制</w:t>
      </w:r>
    </w:p>
    <w:p w14:paraId="4678073E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每批样品应至少测定10%的平行双样，样品数量少于10个时，应至少测定一个平行双样。当测定结果小于0.010mg/L时，平行双样的相对偏差应≤±30%，当测定结果大于等于0.010mg/L且小于0.100mg/L时，平行双样的相对偏差应≤±20%，当测定结果大于等于0.100mg/L且小于1.00mg/L时，平行双样的相对偏差应≤±10%。</w:t>
      </w:r>
    </w:p>
    <w:p w14:paraId="05BABDC1">
      <w:pPr>
        <w:pStyle w:val="251"/>
        <w:ind w:left="0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宋体"/>
          <w:color w:val="000000" w:themeColor="text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12.4</w:t>
      </w:r>
      <w:r>
        <w:rPr>
          <w:rFonts w:hint="eastAsia" w:hAnsi="黑体"/>
          <w:color w:val="000000" w:themeColor="text1"/>
          <w:szCs w:val="20"/>
          <w14:textFill>
            <w14:solidFill>
              <w14:schemeClr w14:val="tx1"/>
            </w14:solidFill>
          </w14:textFill>
        </w:rPr>
        <w:t>正确度控制</w:t>
      </w:r>
    </w:p>
    <w:p w14:paraId="680E3BA0">
      <w:pPr>
        <w:pStyle w:val="249"/>
        <w:rPr>
          <w:rFonts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每批样品应至少测定10%的加标样品，样品数量少于10个时，应至少测定一个加标样品，加标回收率应在70%~120%之间。</w:t>
      </w:r>
    </w:p>
    <w:p w14:paraId="051250E8">
      <w:pPr>
        <w:pStyle w:val="261"/>
        <w:numPr>
          <w:ilvl w:val="0"/>
          <w:numId w:val="32"/>
        </w:numPr>
        <w:outlineLvl w:val="0"/>
        <w:rPr>
          <w:szCs w:val="22"/>
        </w:rPr>
      </w:pPr>
      <w:r>
        <w:rPr>
          <w:rFonts w:hint="eastAsia"/>
          <w:szCs w:val="22"/>
        </w:rPr>
        <w:t>废物处理</w:t>
      </w:r>
      <w:bookmarkEnd w:id="57"/>
      <w:bookmarkEnd w:id="58"/>
    </w:p>
    <w:p w14:paraId="2AB67759">
      <w:pPr>
        <w:spacing w:line="360" w:lineRule="exact"/>
        <w:ind w:firstLine="420" w:firstLineChars="200"/>
        <w:jc w:val="left"/>
      </w:pPr>
      <w:r>
        <w:rPr>
          <w:rFonts w:hint="eastAsia" w:ascii="Times New Roman"/>
          <w:szCs w:val="24"/>
        </w:rPr>
        <w:t>分析过程中有氰化物废液产生，应集中回收，移交有资质的废弃物专业处理公司处理。</w:t>
      </w:r>
    </w:p>
    <w:p w14:paraId="350D6B79">
      <w:pPr>
        <w:pStyle w:val="261"/>
        <w:numPr>
          <w:ilvl w:val="0"/>
          <w:numId w:val="32"/>
        </w:numPr>
        <w:outlineLvl w:val="0"/>
        <w:rPr>
          <w:rFonts w:hAnsi="Times New Roman"/>
          <w:szCs w:val="22"/>
        </w:rPr>
      </w:pPr>
      <w:bookmarkStart w:id="59" w:name="_Toc14203"/>
      <w:r>
        <w:rPr>
          <w:rFonts w:hint="eastAsia" w:hAnsi="Times New Roman"/>
          <w:szCs w:val="22"/>
        </w:rPr>
        <w:t>注意事项</w:t>
      </w:r>
      <w:bookmarkEnd w:id="59"/>
    </w:p>
    <w:p w14:paraId="5EE0C823">
      <w:pPr>
        <w:adjustRightInd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14.1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应注意流动注射仪管路系统的保养，样品分析结束后，及时进行管路清洗及排空。</w:t>
      </w:r>
    </w:p>
    <w:p w14:paraId="706AD5FB">
      <w:pPr>
        <w:adjustRightInd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14.2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建议分析15~20个海水样品后进行</w:t>
      </w:r>
      <w:r>
        <w:rPr>
          <w:rFonts w:hint="eastAsia" w:ascii="Times New Roman" w:hAnsi="Times New Roman"/>
        </w:rPr>
        <w:t>管路</w:t>
      </w:r>
      <w:r>
        <w:rPr>
          <w:rFonts w:ascii="Times New Roman" w:hAnsi="Times New Roman"/>
        </w:rPr>
        <w:t>酸洗2~3次</w:t>
      </w:r>
      <w:r>
        <w:rPr>
          <w:rFonts w:hint="eastAsia" w:ascii="Times New Roman" w:hAnsi="Times New Roman"/>
        </w:rPr>
        <w:t>。</w:t>
      </w:r>
    </w:p>
    <w:p w14:paraId="4D9FF445">
      <w:pPr>
        <w:adjustRightInd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14.3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在废液收集瓶中，应加入氢氧化钠使得pH＞12，以防止气态</w:t>
      </w:r>
      <w:r>
        <w:rPr>
          <w:rFonts w:hint="eastAsia" w:ascii="Times New Roman" w:hAnsi="Times New Roman"/>
        </w:rPr>
        <w:t>氰化氢</w:t>
      </w:r>
      <w:r>
        <w:rPr>
          <w:rFonts w:ascii="Times New Roman" w:hAnsi="Times New Roman"/>
        </w:rPr>
        <w:t>逸出。应定期摇动废液瓶，以防在瓶中形成浓度梯度。</w:t>
      </w:r>
    </w:p>
    <w:p w14:paraId="0C6ADF19">
      <w:pPr>
        <w:adjustRightInd/>
        <w:spacing w:line="240" w:lineRule="auto"/>
        <w:ind w:firstLine="420" w:firstLineChars="200"/>
      </w:pP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14.4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有明显颗粒物或沉淀的样品应</w:t>
      </w:r>
      <w:r>
        <w:rPr>
          <w:rFonts w:hint="eastAsia"/>
        </w:rPr>
        <w:t>通过滤膜过滤或微波超声方式进行处理后再上机测定。</w:t>
      </w:r>
    </w:p>
    <w:p w14:paraId="7AFD885D">
      <w:pPr>
        <w:adjustRightInd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14.5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须经常检查氯胺T溶液是否失效，检查方法：取配成的氯胺T溶液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6.1</w:t>
      </w:r>
      <w:r>
        <w:rPr>
          <w:rFonts w:hint="eastAsia" w:ascii="Times New Roman" w:hAnsi="Times New Roman"/>
        </w:rPr>
        <w:t>2）</w:t>
      </w:r>
      <w:r>
        <w:rPr>
          <w:rFonts w:ascii="Times New Roman" w:hAnsi="Times New Roman"/>
        </w:rPr>
        <w:t>若干毫升，加入邻甲联苯胺，若呈血红色，则氯胺T含量充足，若呈淡黄色，则说明氯胺T含量不足，应重新配制。</w:t>
      </w:r>
    </w:p>
    <w:p w14:paraId="6B654028">
      <w:pPr>
        <w:adjustRightInd/>
        <w:spacing w:line="24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kern w:val="0"/>
          <w:shd w:val="clear" w:color="auto" w:fill="FFFFFF"/>
          <w:lang w:bidi="ar"/>
        </w:rPr>
        <w:t>14.6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接触氰化物时务必小心，要防止喷溅在任何物体上，严禁氰化物与酸接触，不可用嘴直接吸取氰化物溶液，若操作者手上有破伤或溃烂，必须带上胶皮手套保护。</w:t>
      </w:r>
    </w:p>
    <w:p w14:paraId="265B3FC9">
      <w:pPr>
        <w:pStyle w:val="305"/>
        <w:framePr w:wrap="around" w:hAnchor="page" w:x="4013" w:y="466"/>
      </w:pPr>
      <w:r>
        <w:t>_________________________________</w:t>
      </w:r>
    </w:p>
    <w:p w14:paraId="15AAC23C">
      <w:pPr>
        <w:jc w:val="left"/>
      </w:pPr>
    </w:p>
    <w:sectPr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BB47">
    <w:pPr>
      <w:pStyle w:val="26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7E9F0">
    <w:pPr>
      <w:pStyle w:val="26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5181A">
    <w:pPr>
      <w:pStyle w:val="7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ABF1">
    <w:pPr>
      <w:pStyle w:val="27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7BF42">
    <w:pPr>
      <w:pStyle w:val="27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043A">
    <w:pPr>
      <w:pStyle w:val="79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46/T XXXX—2024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DCDBE">
    <w:pPr>
      <w:pStyle w:val="27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46/T XXXX—2024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82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77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36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71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73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76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9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107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18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19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20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21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22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9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85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8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28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103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pStyle w:val="266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110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50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205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90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19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pStyle w:val="282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pStyle w:val="284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9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27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35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216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01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01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6">
    <w:nsid w:val="4E5D0534"/>
    <w:multiLevelType w:val="multilevel"/>
    <w:tmpl w:val="4E5D0534"/>
    <w:lvl w:ilvl="0" w:tentative="0">
      <w:start w:val="1"/>
      <w:numFmt w:val="decimal"/>
      <w:pStyle w:val="134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7">
    <w:nsid w:val="54632751"/>
    <w:multiLevelType w:val="multilevel"/>
    <w:tmpl w:val="54632751"/>
    <w:lvl w:ilvl="0" w:tentative="0">
      <w:start w:val="1"/>
      <w:numFmt w:val="none"/>
      <w:pStyle w:val="111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8">
    <w:nsid w:val="557C2AF5"/>
    <w:multiLevelType w:val="multilevel"/>
    <w:tmpl w:val="557C2AF5"/>
    <w:lvl w:ilvl="0" w:tentative="0">
      <w:start w:val="1"/>
      <w:numFmt w:val="decimal"/>
      <w:pStyle w:val="132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>
    <w:nsid w:val="5603797C"/>
    <w:multiLevelType w:val="multilevel"/>
    <w:tmpl w:val="5603797C"/>
    <w:lvl w:ilvl="0" w:tentative="0">
      <w:start w:val="1"/>
      <w:numFmt w:val="upperLetter"/>
      <w:pStyle w:val="217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5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294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293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64D2089"/>
    <w:multiLevelType w:val="multilevel"/>
    <w:tmpl w:val="564D2089"/>
    <w:lvl w:ilvl="0" w:tentative="0">
      <w:start w:val="1"/>
      <w:numFmt w:val="none"/>
      <w:pStyle w:val="129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pStyle w:val="289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644622F9"/>
    <w:multiLevelType w:val="multilevel"/>
    <w:tmpl w:val="644622F9"/>
    <w:lvl w:ilvl="0" w:tentative="0">
      <w:start w:val="1"/>
      <w:numFmt w:val="upperRoman"/>
      <w:pStyle w:val="18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2">
    <w:nsid w:val="646260FA"/>
    <w:multiLevelType w:val="multilevel"/>
    <w:tmpl w:val="646260FA"/>
    <w:lvl w:ilvl="0" w:tentative="0">
      <w:start w:val="1"/>
      <w:numFmt w:val="decimal"/>
      <w:pStyle w:val="130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3">
    <w:nsid w:val="654A26C9"/>
    <w:multiLevelType w:val="multilevel"/>
    <w:tmpl w:val="654A26C9"/>
    <w:lvl w:ilvl="0" w:tentative="0">
      <w:start w:val="1"/>
      <w:numFmt w:val="none"/>
      <w:pStyle w:val="207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4">
    <w:nsid w:val="657D3FBC"/>
    <w:multiLevelType w:val="multilevel"/>
    <w:tmpl w:val="657D3FBC"/>
    <w:lvl w:ilvl="0" w:tentative="0">
      <w:start w:val="1"/>
      <w:numFmt w:val="upperLetter"/>
      <w:pStyle w:val="9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96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97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99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00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2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>
    <w:nsid w:val="69506ABF"/>
    <w:multiLevelType w:val="multilevel"/>
    <w:tmpl w:val="69506ABF"/>
    <w:lvl w:ilvl="0" w:tentative="0">
      <w:start w:val="1"/>
      <w:numFmt w:val="bullet"/>
      <w:pStyle w:val="206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6">
    <w:nsid w:val="6CA41985"/>
    <w:multiLevelType w:val="multilevel"/>
    <w:tmpl w:val="6CA41985"/>
    <w:lvl w:ilvl="0" w:tentative="0">
      <w:start w:val="1"/>
      <w:numFmt w:val="decimal"/>
      <w:pStyle w:val="115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pStyle w:val="295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324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>
    <w:nsid w:val="6CE42AC1"/>
    <w:multiLevelType w:val="multilevel"/>
    <w:tmpl w:val="6CE42AC1"/>
    <w:lvl w:ilvl="0" w:tentative="0">
      <w:start w:val="1"/>
      <w:numFmt w:val="lowerLetter"/>
      <w:pStyle w:val="191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EA2025"/>
    <w:multiLevelType w:val="multilevel"/>
    <w:tmpl w:val="6CEA2025"/>
    <w:lvl w:ilvl="0" w:tentative="0">
      <w:start w:val="1"/>
      <w:numFmt w:val="none"/>
      <w:pStyle w:val="17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2"/>
      <w:suff w:val="nothing"/>
      <w:lvlText w:val="%1%2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83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12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1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21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9">
    <w:nsid w:val="6DBF04F4"/>
    <w:multiLevelType w:val="multilevel"/>
    <w:tmpl w:val="6DBF04F4"/>
    <w:lvl w:ilvl="0" w:tentative="0">
      <w:start w:val="1"/>
      <w:numFmt w:val="none"/>
      <w:pStyle w:val="197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0">
    <w:nsid w:val="6DF35F19"/>
    <w:multiLevelType w:val="multilevel"/>
    <w:tmpl w:val="6DF35F19"/>
    <w:lvl w:ilvl="0" w:tentative="0">
      <w:start w:val="1"/>
      <w:numFmt w:val="decimal"/>
      <w:pStyle w:val="133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1">
    <w:nsid w:val="76933334"/>
    <w:multiLevelType w:val="multilevel"/>
    <w:tmpl w:val="76933334"/>
    <w:lvl w:ilvl="0" w:tentative="0">
      <w:start w:val="1"/>
      <w:numFmt w:val="none"/>
      <w:pStyle w:val="157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24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26"/>
  </w:num>
  <w:num w:numId="12">
    <w:abstractNumId w:val="12"/>
  </w:num>
  <w:num w:numId="13">
    <w:abstractNumId w:val="13"/>
  </w:num>
  <w:num w:numId="14">
    <w:abstractNumId w:val="7"/>
  </w:num>
  <w:num w:numId="15">
    <w:abstractNumId w:val="20"/>
  </w:num>
  <w:num w:numId="16">
    <w:abstractNumId w:val="22"/>
  </w:num>
  <w:num w:numId="17">
    <w:abstractNumId w:val="18"/>
  </w:num>
  <w:num w:numId="18">
    <w:abstractNumId w:val="30"/>
  </w:num>
  <w:num w:numId="19">
    <w:abstractNumId w:val="16"/>
  </w:num>
  <w:num w:numId="20">
    <w:abstractNumId w:val="1"/>
  </w:num>
  <w:num w:numId="21">
    <w:abstractNumId w:val="11"/>
  </w:num>
  <w:num w:numId="22">
    <w:abstractNumId w:val="31"/>
  </w:num>
  <w:num w:numId="23">
    <w:abstractNumId w:val="21"/>
  </w:num>
  <w:num w:numId="24">
    <w:abstractNumId w:val="6"/>
  </w:num>
  <w:num w:numId="25">
    <w:abstractNumId w:val="27"/>
  </w:num>
  <w:num w:numId="26">
    <w:abstractNumId w:val="29"/>
  </w:num>
  <w:num w:numId="27">
    <w:abstractNumId w:val="2"/>
  </w:num>
  <w:num w:numId="28">
    <w:abstractNumId w:val="4"/>
  </w:num>
  <w:num w:numId="29">
    <w:abstractNumId w:val="15"/>
  </w:num>
  <w:num w:numId="30">
    <w:abstractNumId w:val="25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forms" w:enforcement="1" w:cryptProviderType="rsaAES" w:cryptAlgorithmClass="hash" w:cryptAlgorithmType="typeAny" w:cryptAlgorithmSid="14" w:cryptSpinCount="100000" w:hash="tclcg/k7kr6DPK5XYp/5Gk11qbMFyioMvjYjwmB4gl21SLultYstzSF4zi9yCu6Ry6VvNdPZnumxmb5VNQuZ/w==" w:salt="+dw27HVxf0a2R+2qHkI93A==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zNjM2NDAwNGIxMmRmNDlhZmVhZDI2Yjg0ODRkNTcifQ=="/>
  </w:docVars>
  <w:rsids>
    <w:rsidRoot w:val="00E60335"/>
    <w:rsid w:val="0000040A"/>
    <w:rsid w:val="00000A94"/>
    <w:rsid w:val="00001972"/>
    <w:rsid w:val="00001D9A"/>
    <w:rsid w:val="00003F0F"/>
    <w:rsid w:val="00007B3A"/>
    <w:rsid w:val="000107E0"/>
    <w:rsid w:val="00011FDE"/>
    <w:rsid w:val="00012FFD"/>
    <w:rsid w:val="0001326B"/>
    <w:rsid w:val="00014162"/>
    <w:rsid w:val="00014340"/>
    <w:rsid w:val="00016A9C"/>
    <w:rsid w:val="00016B7C"/>
    <w:rsid w:val="00022184"/>
    <w:rsid w:val="00022762"/>
    <w:rsid w:val="000238E0"/>
    <w:rsid w:val="000249DB"/>
    <w:rsid w:val="0002595E"/>
    <w:rsid w:val="00025D42"/>
    <w:rsid w:val="00025F24"/>
    <w:rsid w:val="00027176"/>
    <w:rsid w:val="0002768D"/>
    <w:rsid w:val="000300C1"/>
    <w:rsid w:val="000303C3"/>
    <w:rsid w:val="00032B25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1FD2"/>
    <w:rsid w:val="0005265A"/>
    <w:rsid w:val="0005276D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24DA"/>
    <w:rsid w:val="00063323"/>
    <w:rsid w:val="0006357D"/>
    <w:rsid w:val="00067F1E"/>
    <w:rsid w:val="00071CC0"/>
    <w:rsid w:val="00073C8C"/>
    <w:rsid w:val="0007763B"/>
    <w:rsid w:val="00077790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511F"/>
    <w:rsid w:val="00096D63"/>
    <w:rsid w:val="000A0B60"/>
    <w:rsid w:val="000A0EB8"/>
    <w:rsid w:val="000A19FC"/>
    <w:rsid w:val="000A296B"/>
    <w:rsid w:val="000A7311"/>
    <w:rsid w:val="000B060F"/>
    <w:rsid w:val="000B12C7"/>
    <w:rsid w:val="000B1592"/>
    <w:rsid w:val="000B1FF2"/>
    <w:rsid w:val="000B2237"/>
    <w:rsid w:val="000B2448"/>
    <w:rsid w:val="000B3CDA"/>
    <w:rsid w:val="000B48B4"/>
    <w:rsid w:val="000B65F2"/>
    <w:rsid w:val="000B6A0B"/>
    <w:rsid w:val="000C0F6C"/>
    <w:rsid w:val="000C11DB"/>
    <w:rsid w:val="000C1492"/>
    <w:rsid w:val="000C2FBD"/>
    <w:rsid w:val="000C4B41"/>
    <w:rsid w:val="000C57D6"/>
    <w:rsid w:val="000C6362"/>
    <w:rsid w:val="000C6FE7"/>
    <w:rsid w:val="000C7666"/>
    <w:rsid w:val="000D0A9C"/>
    <w:rsid w:val="000D1795"/>
    <w:rsid w:val="000D1CB6"/>
    <w:rsid w:val="000D329A"/>
    <w:rsid w:val="000D4B9C"/>
    <w:rsid w:val="000D4EB6"/>
    <w:rsid w:val="000D753B"/>
    <w:rsid w:val="000E4C9E"/>
    <w:rsid w:val="000E6FD7"/>
    <w:rsid w:val="000E760F"/>
    <w:rsid w:val="000F06E1"/>
    <w:rsid w:val="000F0E3C"/>
    <w:rsid w:val="000F19D5"/>
    <w:rsid w:val="000F4AEA"/>
    <w:rsid w:val="000F633F"/>
    <w:rsid w:val="000F67E9"/>
    <w:rsid w:val="00101688"/>
    <w:rsid w:val="00104926"/>
    <w:rsid w:val="0011374A"/>
    <w:rsid w:val="00113B1E"/>
    <w:rsid w:val="00114C5C"/>
    <w:rsid w:val="0011711C"/>
    <w:rsid w:val="0012059C"/>
    <w:rsid w:val="00120A55"/>
    <w:rsid w:val="00124696"/>
    <w:rsid w:val="00124E4F"/>
    <w:rsid w:val="001260B7"/>
    <w:rsid w:val="001265CB"/>
    <w:rsid w:val="00126A27"/>
    <w:rsid w:val="001321C6"/>
    <w:rsid w:val="00132419"/>
    <w:rsid w:val="001325C4"/>
    <w:rsid w:val="00133010"/>
    <w:rsid w:val="001338EE"/>
    <w:rsid w:val="00133AAE"/>
    <w:rsid w:val="00135323"/>
    <w:rsid w:val="001356C4"/>
    <w:rsid w:val="00136FA2"/>
    <w:rsid w:val="00137F59"/>
    <w:rsid w:val="00141114"/>
    <w:rsid w:val="00142969"/>
    <w:rsid w:val="001446C2"/>
    <w:rsid w:val="001457E7"/>
    <w:rsid w:val="00145D9D"/>
    <w:rsid w:val="00146388"/>
    <w:rsid w:val="001529E5"/>
    <w:rsid w:val="00152B75"/>
    <w:rsid w:val="00153C7E"/>
    <w:rsid w:val="00155954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5D8"/>
    <w:rsid w:val="0016580B"/>
    <w:rsid w:val="00165F49"/>
    <w:rsid w:val="00166B88"/>
    <w:rsid w:val="0016770A"/>
    <w:rsid w:val="00167A8B"/>
    <w:rsid w:val="00170804"/>
    <w:rsid w:val="001708E9"/>
    <w:rsid w:val="0017340B"/>
    <w:rsid w:val="00173FB1"/>
    <w:rsid w:val="00176DFD"/>
    <w:rsid w:val="001852C9"/>
    <w:rsid w:val="00190087"/>
    <w:rsid w:val="00190665"/>
    <w:rsid w:val="00190D18"/>
    <w:rsid w:val="001913C4"/>
    <w:rsid w:val="0019348F"/>
    <w:rsid w:val="00193A07"/>
    <w:rsid w:val="00194C95"/>
    <w:rsid w:val="00195C34"/>
    <w:rsid w:val="0019696D"/>
    <w:rsid w:val="00196EF5"/>
    <w:rsid w:val="001A1A53"/>
    <w:rsid w:val="001A234A"/>
    <w:rsid w:val="001A4CF3"/>
    <w:rsid w:val="001B06E8"/>
    <w:rsid w:val="001B6AC7"/>
    <w:rsid w:val="001B71D0"/>
    <w:rsid w:val="001B71EE"/>
    <w:rsid w:val="001B74BC"/>
    <w:rsid w:val="001C04A8"/>
    <w:rsid w:val="001C131F"/>
    <w:rsid w:val="001C2C03"/>
    <w:rsid w:val="001C42F7"/>
    <w:rsid w:val="001C49E5"/>
    <w:rsid w:val="001C680C"/>
    <w:rsid w:val="001C7FEA"/>
    <w:rsid w:val="001D0499"/>
    <w:rsid w:val="001D0BBE"/>
    <w:rsid w:val="001D0ED4"/>
    <w:rsid w:val="001D0FF6"/>
    <w:rsid w:val="001D212F"/>
    <w:rsid w:val="001D29D7"/>
    <w:rsid w:val="001D2DE7"/>
    <w:rsid w:val="001D411C"/>
    <w:rsid w:val="001E1B6A"/>
    <w:rsid w:val="001E2484"/>
    <w:rsid w:val="001E3CC4"/>
    <w:rsid w:val="001E42A2"/>
    <w:rsid w:val="001E44E2"/>
    <w:rsid w:val="001E4608"/>
    <w:rsid w:val="001E4882"/>
    <w:rsid w:val="001E73AB"/>
    <w:rsid w:val="001F092D"/>
    <w:rsid w:val="001F0C47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16204"/>
    <w:rsid w:val="00216FA1"/>
    <w:rsid w:val="002204BB"/>
    <w:rsid w:val="002217A3"/>
    <w:rsid w:val="00221B79"/>
    <w:rsid w:val="00221C6B"/>
    <w:rsid w:val="002253A1"/>
    <w:rsid w:val="00225CF8"/>
    <w:rsid w:val="0022794E"/>
    <w:rsid w:val="002302E7"/>
    <w:rsid w:val="00233D64"/>
    <w:rsid w:val="0023482A"/>
    <w:rsid w:val="002359CB"/>
    <w:rsid w:val="00240E4B"/>
    <w:rsid w:val="00241A95"/>
    <w:rsid w:val="00241F6E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5401F"/>
    <w:rsid w:val="0026148A"/>
    <w:rsid w:val="00262696"/>
    <w:rsid w:val="00263D25"/>
    <w:rsid w:val="002643C3"/>
    <w:rsid w:val="00264A0C"/>
    <w:rsid w:val="00264D9B"/>
    <w:rsid w:val="00266EEB"/>
    <w:rsid w:val="00267EF4"/>
    <w:rsid w:val="00270CB8"/>
    <w:rsid w:val="00272B08"/>
    <w:rsid w:val="00273242"/>
    <w:rsid w:val="002771AC"/>
    <w:rsid w:val="00281BB8"/>
    <w:rsid w:val="00281E9E"/>
    <w:rsid w:val="00282405"/>
    <w:rsid w:val="00283680"/>
    <w:rsid w:val="00285170"/>
    <w:rsid w:val="00285361"/>
    <w:rsid w:val="00291EE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1BD2"/>
    <w:rsid w:val="002A25DC"/>
    <w:rsid w:val="002A2711"/>
    <w:rsid w:val="002A3AAB"/>
    <w:rsid w:val="002A4CEA"/>
    <w:rsid w:val="002A5977"/>
    <w:rsid w:val="002A5A13"/>
    <w:rsid w:val="002A757F"/>
    <w:rsid w:val="002A7F44"/>
    <w:rsid w:val="002B0C40"/>
    <w:rsid w:val="002B1966"/>
    <w:rsid w:val="002B2098"/>
    <w:rsid w:val="002B26EA"/>
    <w:rsid w:val="002B2952"/>
    <w:rsid w:val="002B3B7A"/>
    <w:rsid w:val="002B4508"/>
    <w:rsid w:val="002B4F74"/>
    <w:rsid w:val="002B5779"/>
    <w:rsid w:val="002B7332"/>
    <w:rsid w:val="002B7401"/>
    <w:rsid w:val="002B7F51"/>
    <w:rsid w:val="002C09E7"/>
    <w:rsid w:val="002C1E06"/>
    <w:rsid w:val="002C1E1C"/>
    <w:rsid w:val="002C3F07"/>
    <w:rsid w:val="002C5278"/>
    <w:rsid w:val="002C59A2"/>
    <w:rsid w:val="002C7EBB"/>
    <w:rsid w:val="002D06C1"/>
    <w:rsid w:val="002D42B5"/>
    <w:rsid w:val="002D4F1A"/>
    <w:rsid w:val="002D557C"/>
    <w:rsid w:val="002D6EC6"/>
    <w:rsid w:val="002D79AC"/>
    <w:rsid w:val="002D7D6E"/>
    <w:rsid w:val="002E039D"/>
    <w:rsid w:val="002E2134"/>
    <w:rsid w:val="002E4972"/>
    <w:rsid w:val="002E4D5A"/>
    <w:rsid w:val="002E6326"/>
    <w:rsid w:val="002F1BD1"/>
    <w:rsid w:val="002F30E0"/>
    <w:rsid w:val="002F35E4"/>
    <w:rsid w:val="002F3730"/>
    <w:rsid w:val="002F38E1"/>
    <w:rsid w:val="002F5978"/>
    <w:rsid w:val="002F7AF6"/>
    <w:rsid w:val="00300E63"/>
    <w:rsid w:val="00302F5F"/>
    <w:rsid w:val="0030441D"/>
    <w:rsid w:val="00306063"/>
    <w:rsid w:val="00311CCC"/>
    <w:rsid w:val="00312118"/>
    <w:rsid w:val="00313B85"/>
    <w:rsid w:val="0031480F"/>
    <w:rsid w:val="00317988"/>
    <w:rsid w:val="003221B4"/>
    <w:rsid w:val="0032258D"/>
    <w:rsid w:val="00322E62"/>
    <w:rsid w:val="00324D13"/>
    <w:rsid w:val="00324D2A"/>
    <w:rsid w:val="00324EDD"/>
    <w:rsid w:val="00327D88"/>
    <w:rsid w:val="003331E4"/>
    <w:rsid w:val="00336C64"/>
    <w:rsid w:val="00337162"/>
    <w:rsid w:val="003418BF"/>
    <w:rsid w:val="0034194F"/>
    <w:rsid w:val="00344605"/>
    <w:rsid w:val="003474AA"/>
    <w:rsid w:val="00350D1D"/>
    <w:rsid w:val="00352C83"/>
    <w:rsid w:val="003535A5"/>
    <w:rsid w:val="00353D03"/>
    <w:rsid w:val="00355ADB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4F69"/>
    <w:rsid w:val="00376713"/>
    <w:rsid w:val="00377E54"/>
    <w:rsid w:val="00381815"/>
    <w:rsid w:val="003819AF"/>
    <w:rsid w:val="003820E9"/>
    <w:rsid w:val="0038229F"/>
    <w:rsid w:val="00382DE7"/>
    <w:rsid w:val="00384FFC"/>
    <w:rsid w:val="003872FC"/>
    <w:rsid w:val="00387ADC"/>
    <w:rsid w:val="00390020"/>
    <w:rsid w:val="003903D6"/>
    <w:rsid w:val="00390EE6"/>
    <w:rsid w:val="00391044"/>
    <w:rsid w:val="0039118F"/>
    <w:rsid w:val="00392AD7"/>
    <w:rsid w:val="00392E74"/>
    <w:rsid w:val="0039362C"/>
    <w:rsid w:val="003938D9"/>
    <w:rsid w:val="00394376"/>
    <w:rsid w:val="003943FF"/>
    <w:rsid w:val="00395293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4D9F"/>
    <w:rsid w:val="003C5A43"/>
    <w:rsid w:val="003C70EE"/>
    <w:rsid w:val="003D0519"/>
    <w:rsid w:val="003D0FE6"/>
    <w:rsid w:val="003D0FF6"/>
    <w:rsid w:val="003D262C"/>
    <w:rsid w:val="003D457D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4D13"/>
    <w:rsid w:val="003F6272"/>
    <w:rsid w:val="003F78E4"/>
    <w:rsid w:val="00400E72"/>
    <w:rsid w:val="00401400"/>
    <w:rsid w:val="00402772"/>
    <w:rsid w:val="00404063"/>
    <w:rsid w:val="00404869"/>
    <w:rsid w:val="00405884"/>
    <w:rsid w:val="00407D39"/>
    <w:rsid w:val="0041477A"/>
    <w:rsid w:val="004167A3"/>
    <w:rsid w:val="0042056B"/>
    <w:rsid w:val="00421FEA"/>
    <w:rsid w:val="00425A8B"/>
    <w:rsid w:val="00432DAA"/>
    <w:rsid w:val="00434305"/>
    <w:rsid w:val="00434F6C"/>
    <w:rsid w:val="00435DF7"/>
    <w:rsid w:val="0044083F"/>
    <w:rsid w:val="0044148B"/>
    <w:rsid w:val="00441AE7"/>
    <w:rsid w:val="00445574"/>
    <w:rsid w:val="004467FB"/>
    <w:rsid w:val="00452D6B"/>
    <w:rsid w:val="00454484"/>
    <w:rsid w:val="0045517B"/>
    <w:rsid w:val="00461D65"/>
    <w:rsid w:val="00462254"/>
    <w:rsid w:val="00463B77"/>
    <w:rsid w:val="00463C7B"/>
    <w:rsid w:val="004644A6"/>
    <w:rsid w:val="004659BD"/>
    <w:rsid w:val="00470775"/>
    <w:rsid w:val="00474018"/>
    <w:rsid w:val="004746B1"/>
    <w:rsid w:val="0047583F"/>
    <w:rsid w:val="00475DE8"/>
    <w:rsid w:val="00481C44"/>
    <w:rsid w:val="004822CA"/>
    <w:rsid w:val="00483B8A"/>
    <w:rsid w:val="00484936"/>
    <w:rsid w:val="00485C89"/>
    <w:rsid w:val="00486BE3"/>
    <w:rsid w:val="004905E4"/>
    <w:rsid w:val="00490A89"/>
    <w:rsid w:val="00490AB4"/>
    <w:rsid w:val="00492F02"/>
    <w:rsid w:val="004939AE"/>
    <w:rsid w:val="00496076"/>
    <w:rsid w:val="004A12DF"/>
    <w:rsid w:val="004A17E6"/>
    <w:rsid w:val="004A1BA8"/>
    <w:rsid w:val="004A3837"/>
    <w:rsid w:val="004A4B57"/>
    <w:rsid w:val="004A63FA"/>
    <w:rsid w:val="004A7A15"/>
    <w:rsid w:val="004B0272"/>
    <w:rsid w:val="004B03BA"/>
    <w:rsid w:val="004B2353"/>
    <w:rsid w:val="004B2701"/>
    <w:rsid w:val="004B2E1B"/>
    <w:rsid w:val="004B3AA8"/>
    <w:rsid w:val="004B3E93"/>
    <w:rsid w:val="004B7A09"/>
    <w:rsid w:val="004B7C5B"/>
    <w:rsid w:val="004C183F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36B5"/>
    <w:rsid w:val="004D4406"/>
    <w:rsid w:val="004D6249"/>
    <w:rsid w:val="004D7C42"/>
    <w:rsid w:val="004D7EEA"/>
    <w:rsid w:val="004E0465"/>
    <w:rsid w:val="004E127B"/>
    <w:rsid w:val="004E1C0A"/>
    <w:rsid w:val="004E1ED6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3BF5"/>
    <w:rsid w:val="005043BB"/>
    <w:rsid w:val="00504A3D"/>
    <w:rsid w:val="005053D6"/>
    <w:rsid w:val="00505767"/>
    <w:rsid w:val="005073F0"/>
    <w:rsid w:val="00510A7B"/>
    <w:rsid w:val="00512F6E"/>
    <w:rsid w:val="00513038"/>
    <w:rsid w:val="00514174"/>
    <w:rsid w:val="00515951"/>
    <w:rsid w:val="00516088"/>
    <w:rsid w:val="00516B0B"/>
    <w:rsid w:val="005220EC"/>
    <w:rsid w:val="00523F95"/>
    <w:rsid w:val="00524D65"/>
    <w:rsid w:val="00525B16"/>
    <w:rsid w:val="0052671E"/>
    <w:rsid w:val="00533D04"/>
    <w:rsid w:val="00534804"/>
    <w:rsid w:val="00534BDF"/>
    <w:rsid w:val="00534C5D"/>
    <w:rsid w:val="005354EA"/>
    <w:rsid w:val="0053585F"/>
    <w:rsid w:val="00535EC4"/>
    <w:rsid w:val="00535ED9"/>
    <w:rsid w:val="0053692B"/>
    <w:rsid w:val="00541853"/>
    <w:rsid w:val="00542B0C"/>
    <w:rsid w:val="00543BDA"/>
    <w:rsid w:val="005441CC"/>
    <w:rsid w:val="00545B3B"/>
    <w:rsid w:val="005479DA"/>
    <w:rsid w:val="00547BCC"/>
    <w:rsid w:val="0055013B"/>
    <w:rsid w:val="00551F6F"/>
    <w:rsid w:val="00555044"/>
    <w:rsid w:val="00561475"/>
    <w:rsid w:val="00562873"/>
    <w:rsid w:val="00562C0F"/>
    <w:rsid w:val="005641B0"/>
    <w:rsid w:val="0056487B"/>
    <w:rsid w:val="00564D96"/>
    <w:rsid w:val="00564FB9"/>
    <w:rsid w:val="00566304"/>
    <w:rsid w:val="00573D9E"/>
    <w:rsid w:val="005774F8"/>
    <w:rsid w:val="005801E3"/>
    <w:rsid w:val="00581611"/>
    <w:rsid w:val="00581802"/>
    <w:rsid w:val="00583012"/>
    <w:rsid w:val="0058316C"/>
    <w:rsid w:val="005836A8"/>
    <w:rsid w:val="0058409C"/>
    <w:rsid w:val="00584262"/>
    <w:rsid w:val="005852F2"/>
    <w:rsid w:val="005858B3"/>
    <w:rsid w:val="00586630"/>
    <w:rsid w:val="00586832"/>
    <w:rsid w:val="00587ADD"/>
    <w:rsid w:val="00591E27"/>
    <w:rsid w:val="005956A1"/>
    <w:rsid w:val="00596160"/>
    <w:rsid w:val="005965F3"/>
    <w:rsid w:val="005966E2"/>
    <w:rsid w:val="00597007"/>
    <w:rsid w:val="00597133"/>
    <w:rsid w:val="005A0966"/>
    <w:rsid w:val="005A11B7"/>
    <w:rsid w:val="005A260B"/>
    <w:rsid w:val="005A3F11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B7852"/>
    <w:rsid w:val="005C18FE"/>
    <w:rsid w:val="005C29B8"/>
    <w:rsid w:val="005C5F21"/>
    <w:rsid w:val="005C7156"/>
    <w:rsid w:val="005D0C75"/>
    <w:rsid w:val="005D4171"/>
    <w:rsid w:val="005D6371"/>
    <w:rsid w:val="005D6A95"/>
    <w:rsid w:val="005D6B2C"/>
    <w:rsid w:val="005D6D9C"/>
    <w:rsid w:val="005E0447"/>
    <w:rsid w:val="005E171E"/>
    <w:rsid w:val="005E2335"/>
    <w:rsid w:val="005E34CA"/>
    <w:rsid w:val="005E3C18"/>
    <w:rsid w:val="005E6812"/>
    <w:rsid w:val="005E6A4E"/>
    <w:rsid w:val="005E7881"/>
    <w:rsid w:val="005E78E0"/>
    <w:rsid w:val="005F0D9C"/>
    <w:rsid w:val="005F284E"/>
    <w:rsid w:val="005F4712"/>
    <w:rsid w:val="005F65CE"/>
    <w:rsid w:val="005F7DA0"/>
    <w:rsid w:val="006015CE"/>
    <w:rsid w:val="00604784"/>
    <w:rsid w:val="00605423"/>
    <w:rsid w:val="00606419"/>
    <w:rsid w:val="00607D29"/>
    <w:rsid w:val="006107B5"/>
    <w:rsid w:val="00612952"/>
    <w:rsid w:val="00614078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2CE2"/>
    <w:rsid w:val="00633B66"/>
    <w:rsid w:val="00633C17"/>
    <w:rsid w:val="00634D9E"/>
    <w:rsid w:val="00636E3E"/>
    <w:rsid w:val="006379F7"/>
    <w:rsid w:val="00637E4D"/>
    <w:rsid w:val="00640620"/>
    <w:rsid w:val="00641A1F"/>
    <w:rsid w:val="00644ED1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5758A"/>
    <w:rsid w:val="0066017F"/>
    <w:rsid w:val="00662317"/>
    <w:rsid w:val="006640E5"/>
    <w:rsid w:val="006646F1"/>
    <w:rsid w:val="00664929"/>
    <w:rsid w:val="00664F62"/>
    <w:rsid w:val="006655E1"/>
    <w:rsid w:val="006666EE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4B91"/>
    <w:rsid w:val="006850CD"/>
    <w:rsid w:val="00685AAB"/>
    <w:rsid w:val="006944AC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2BD"/>
    <w:rsid w:val="006C5A62"/>
    <w:rsid w:val="006C5D68"/>
    <w:rsid w:val="006C6976"/>
    <w:rsid w:val="006C6DD0"/>
    <w:rsid w:val="006C7F8D"/>
    <w:rsid w:val="006D04EA"/>
    <w:rsid w:val="006D0AB7"/>
    <w:rsid w:val="006D16C4"/>
    <w:rsid w:val="006D187C"/>
    <w:rsid w:val="006D3E96"/>
    <w:rsid w:val="006D4515"/>
    <w:rsid w:val="006D4BB1"/>
    <w:rsid w:val="006D6593"/>
    <w:rsid w:val="006E23EA"/>
    <w:rsid w:val="006E26FC"/>
    <w:rsid w:val="006E73EE"/>
    <w:rsid w:val="006F03A8"/>
    <w:rsid w:val="006F2ACA"/>
    <w:rsid w:val="006F2ADC"/>
    <w:rsid w:val="006F2BFE"/>
    <w:rsid w:val="006F31E9"/>
    <w:rsid w:val="006F6284"/>
    <w:rsid w:val="007002C5"/>
    <w:rsid w:val="00704387"/>
    <w:rsid w:val="0070622D"/>
    <w:rsid w:val="0070635A"/>
    <w:rsid w:val="00707669"/>
    <w:rsid w:val="00711CBA"/>
    <w:rsid w:val="00711FB5"/>
    <w:rsid w:val="00712A01"/>
    <w:rsid w:val="00713029"/>
    <w:rsid w:val="00714F58"/>
    <w:rsid w:val="0071688B"/>
    <w:rsid w:val="00722FBF"/>
    <w:rsid w:val="00722FC2"/>
    <w:rsid w:val="00724879"/>
    <w:rsid w:val="00724E1B"/>
    <w:rsid w:val="00725949"/>
    <w:rsid w:val="00727FA2"/>
    <w:rsid w:val="007314A8"/>
    <w:rsid w:val="007322D9"/>
    <w:rsid w:val="00732BC0"/>
    <w:rsid w:val="00736661"/>
    <w:rsid w:val="00736C3A"/>
    <w:rsid w:val="00736CBA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46C0E"/>
    <w:rsid w:val="007501A8"/>
    <w:rsid w:val="00750D61"/>
    <w:rsid w:val="00750EE1"/>
    <w:rsid w:val="007516C3"/>
    <w:rsid w:val="007518FA"/>
    <w:rsid w:val="00752B4D"/>
    <w:rsid w:val="00755402"/>
    <w:rsid w:val="00756B26"/>
    <w:rsid w:val="00756EDF"/>
    <w:rsid w:val="007600E3"/>
    <w:rsid w:val="00764D46"/>
    <w:rsid w:val="00765C43"/>
    <w:rsid w:val="00765EFB"/>
    <w:rsid w:val="007671CA"/>
    <w:rsid w:val="00767C61"/>
    <w:rsid w:val="0077008A"/>
    <w:rsid w:val="00770437"/>
    <w:rsid w:val="0077175E"/>
    <w:rsid w:val="00773C1F"/>
    <w:rsid w:val="00774DA4"/>
    <w:rsid w:val="007756C9"/>
    <w:rsid w:val="00776599"/>
    <w:rsid w:val="0078114B"/>
    <w:rsid w:val="00781DD2"/>
    <w:rsid w:val="00783ECF"/>
    <w:rsid w:val="0078413A"/>
    <w:rsid w:val="00785673"/>
    <w:rsid w:val="007959E8"/>
    <w:rsid w:val="00795E9C"/>
    <w:rsid w:val="007A0521"/>
    <w:rsid w:val="007A2E12"/>
    <w:rsid w:val="007A3475"/>
    <w:rsid w:val="007A41C8"/>
    <w:rsid w:val="007A43CC"/>
    <w:rsid w:val="007A54CE"/>
    <w:rsid w:val="007A6E3B"/>
    <w:rsid w:val="007A6FD9"/>
    <w:rsid w:val="007A7FFA"/>
    <w:rsid w:val="007B04EB"/>
    <w:rsid w:val="007B0D4F"/>
    <w:rsid w:val="007B508B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2BE"/>
    <w:rsid w:val="007D06C4"/>
    <w:rsid w:val="007D1352"/>
    <w:rsid w:val="007D2508"/>
    <w:rsid w:val="007D346A"/>
    <w:rsid w:val="007D6518"/>
    <w:rsid w:val="007D76BD"/>
    <w:rsid w:val="007E0BF1"/>
    <w:rsid w:val="007E578D"/>
    <w:rsid w:val="007E6BF0"/>
    <w:rsid w:val="007F05B6"/>
    <w:rsid w:val="007F0ED8"/>
    <w:rsid w:val="007F0F63"/>
    <w:rsid w:val="007F573B"/>
    <w:rsid w:val="007F75CE"/>
    <w:rsid w:val="008013A4"/>
    <w:rsid w:val="008027CE"/>
    <w:rsid w:val="00802F42"/>
    <w:rsid w:val="00804383"/>
    <w:rsid w:val="00804BB7"/>
    <w:rsid w:val="00804D41"/>
    <w:rsid w:val="00806847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E35"/>
    <w:rsid w:val="00823303"/>
    <w:rsid w:val="008233B2"/>
    <w:rsid w:val="00823A9F"/>
    <w:rsid w:val="00823C85"/>
    <w:rsid w:val="00824A14"/>
    <w:rsid w:val="00825138"/>
    <w:rsid w:val="008269DD"/>
    <w:rsid w:val="00830621"/>
    <w:rsid w:val="0083348C"/>
    <w:rsid w:val="008373D3"/>
    <w:rsid w:val="00840617"/>
    <w:rsid w:val="00840F84"/>
    <w:rsid w:val="008416D4"/>
    <w:rsid w:val="00842663"/>
    <w:rsid w:val="00842A47"/>
    <w:rsid w:val="00843C13"/>
    <w:rsid w:val="008454F8"/>
    <w:rsid w:val="0084671D"/>
    <w:rsid w:val="00847B6B"/>
    <w:rsid w:val="0085173A"/>
    <w:rsid w:val="00856316"/>
    <w:rsid w:val="0085665E"/>
    <w:rsid w:val="008603CE"/>
    <w:rsid w:val="00861C79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71361"/>
    <w:rsid w:val="00871C35"/>
    <w:rsid w:val="00872FCD"/>
    <w:rsid w:val="00876346"/>
    <w:rsid w:val="008770B3"/>
    <w:rsid w:val="00883F93"/>
    <w:rsid w:val="00884DB3"/>
    <w:rsid w:val="00885A11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4D9"/>
    <w:rsid w:val="00895680"/>
    <w:rsid w:val="0089680B"/>
    <w:rsid w:val="00896DFF"/>
    <w:rsid w:val="0089762C"/>
    <w:rsid w:val="008A1893"/>
    <w:rsid w:val="008A2F6D"/>
    <w:rsid w:val="008A3215"/>
    <w:rsid w:val="008A57E6"/>
    <w:rsid w:val="008A6F81"/>
    <w:rsid w:val="008A769A"/>
    <w:rsid w:val="008B01BE"/>
    <w:rsid w:val="008B0C9C"/>
    <w:rsid w:val="008B166D"/>
    <w:rsid w:val="008B17F4"/>
    <w:rsid w:val="008B3615"/>
    <w:rsid w:val="008B4AC4"/>
    <w:rsid w:val="008B50C8"/>
    <w:rsid w:val="008B5281"/>
    <w:rsid w:val="008B5420"/>
    <w:rsid w:val="008B7246"/>
    <w:rsid w:val="008B7E05"/>
    <w:rsid w:val="008C1797"/>
    <w:rsid w:val="008C219C"/>
    <w:rsid w:val="008C475E"/>
    <w:rsid w:val="008C619A"/>
    <w:rsid w:val="008C75F5"/>
    <w:rsid w:val="008D0CE8"/>
    <w:rsid w:val="008D2D1D"/>
    <w:rsid w:val="008D2DA8"/>
    <w:rsid w:val="008D3546"/>
    <w:rsid w:val="008D453D"/>
    <w:rsid w:val="008D4A2C"/>
    <w:rsid w:val="008D53AD"/>
    <w:rsid w:val="008D551C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39F7"/>
    <w:rsid w:val="008E4BB6"/>
    <w:rsid w:val="008E5518"/>
    <w:rsid w:val="008E6A84"/>
    <w:rsid w:val="008E74A6"/>
    <w:rsid w:val="008F0CDC"/>
    <w:rsid w:val="008F17A3"/>
    <w:rsid w:val="008F1ED3"/>
    <w:rsid w:val="008F23A5"/>
    <w:rsid w:val="008F473F"/>
    <w:rsid w:val="008F4C29"/>
    <w:rsid w:val="008F70BD"/>
    <w:rsid w:val="008F788F"/>
    <w:rsid w:val="008F7EA2"/>
    <w:rsid w:val="0090219F"/>
    <w:rsid w:val="00902722"/>
    <w:rsid w:val="009027BC"/>
    <w:rsid w:val="009062E6"/>
    <w:rsid w:val="009064F9"/>
    <w:rsid w:val="00907655"/>
    <w:rsid w:val="00911BE5"/>
    <w:rsid w:val="00912EAC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332DE"/>
    <w:rsid w:val="0093538F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526"/>
    <w:rsid w:val="0096381A"/>
    <w:rsid w:val="009644EF"/>
    <w:rsid w:val="00965E04"/>
    <w:rsid w:val="009674AD"/>
    <w:rsid w:val="00967C90"/>
    <w:rsid w:val="00970358"/>
    <w:rsid w:val="00970CDC"/>
    <w:rsid w:val="00977010"/>
    <w:rsid w:val="00977D02"/>
    <w:rsid w:val="009809BB"/>
    <w:rsid w:val="00982024"/>
    <w:rsid w:val="0098364B"/>
    <w:rsid w:val="009879D0"/>
    <w:rsid w:val="009908EC"/>
    <w:rsid w:val="009911AF"/>
    <w:rsid w:val="00991875"/>
    <w:rsid w:val="00991EC8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5DD0"/>
    <w:rsid w:val="009D6BCA"/>
    <w:rsid w:val="009E0F62"/>
    <w:rsid w:val="009E3F84"/>
    <w:rsid w:val="009E4A58"/>
    <w:rsid w:val="009E5585"/>
    <w:rsid w:val="009E5A2D"/>
    <w:rsid w:val="009E5AB2"/>
    <w:rsid w:val="009E6219"/>
    <w:rsid w:val="009E646F"/>
    <w:rsid w:val="009E725D"/>
    <w:rsid w:val="009F03B3"/>
    <w:rsid w:val="009F1BE2"/>
    <w:rsid w:val="009F3CD8"/>
    <w:rsid w:val="009F7C13"/>
    <w:rsid w:val="00A0096C"/>
    <w:rsid w:val="00A01757"/>
    <w:rsid w:val="00A0179A"/>
    <w:rsid w:val="00A028C0"/>
    <w:rsid w:val="00A029E5"/>
    <w:rsid w:val="00A02BAE"/>
    <w:rsid w:val="00A06A6B"/>
    <w:rsid w:val="00A07E47"/>
    <w:rsid w:val="00A104DF"/>
    <w:rsid w:val="00A129D0"/>
    <w:rsid w:val="00A12C33"/>
    <w:rsid w:val="00A13144"/>
    <w:rsid w:val="00A138BA"/>
    <w:rsid w:val="00A14C8E"/>
    <w:rsid w:val="00A153D9"/>
    <w:rsid w:val="00A15F09"/>
    <w:rsid w:val="00A169B6"/>
    <w:rsid w:val="00A2271D"/>
    <w:rsid w:val="00A237D5"/>
    <w:rsid w:val="00A24830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57E2"/>
    <w:rsid w:val="00A4661E"/>
    <w:rsid w:val="00A500A9"/>
    <w:rsid w:val="00A55BD6"/>
    <w:rsid w:val="00A55D50"/>
    <w:rsid w:val="00A57142"/>
    <w:rsid w:val="00A5766D"/>
    <w:rsid w:val="00A61359"/>
    <w:rsid w:val="00A648CD"/>
    <w:rsid w:val="00A6537A"/>
    <w:rsid w:val="00A67866"/>
    <w:rsid w:val="00A70B07"/>
    <w:rsid w:val="00A7119D"/>
    <w:rsid w:val="00A723F8"/>
    <w:rsid w:val="00A739EC"/>
    <w:rsid w:val="00A74FCF"/>
    <w:rsid w:val="00A77CCB"/>
    <w:rsid w:val="00A80825"/>
    <w:rsid w:val="00A83D8D"/>
    <w:rsid w:val="00A8446B"/>
    <w:rsid w:val="00A8473F"/>
    <w:rsid w:val="00A862D6"/>
    <w:rsid w:val="00A8715E"/>
    <w:rsid w:val="00A90D31"/>
    <w:rsid w:val="00A9295B"/>
    <w:rsid w:val="00A93B09"/>
    <w:rsid w:val="00A94247"/>
    <w:rsid w:val="00A952D7"/>
    <w:rsid w:val="00A95F79"/>
    <w:rsid w:val="00A963F7"/>
    <w:rsid w:val="00A96AD8"/>
    <w:rsid w:val="00A97684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2F7D"/>
    <w:rsid w:val="00AC30F7"/>
    <w:rsid w:val="00AC3A5A"/>
    <w:rsid w:val="00AC4D95"/>
    <w:rsid w:val="00AC4E4D"/>
    <w:rsid w:val="00AC5DF4"/>
    <w:rsid w:val="00AD0AEF"/>
    <w:rsid w:val="00AD11B7"/>
    <w:rsid w:val="00AD1A94"/>
    <w:rsid w:val="00AD1C05"/>
    <w:rsid w:val="00AD4126"/>
    <w:rsid w:val="00AD421C"/>
    <w:rsid w:val="00AD44FA"/>
    <w:rsid w:val="00AE0479"/>
    <w:rsid w:val="00AE070A"/>
    <w:rsid w:val="00AE101C"/>
    <w:rsid w:val="00AE37E5"/>
    <w:rsid w:val="00AE4699"/>
    <w:rsid w:val="00AE5A46"/>
    <w:rsid w:val="00AE5EB4"/>
    <w:rsid w:val="00AF0C18"/>
    <w:rsid w:val="00AF10D4"/>
    <w:rsid w:val="00AF47C5"/>
    <w:rsid w:val="00AF5283"/>
    <w:rsid w:val="00AF5398"/>
    <w:rsid w:val="00B03A30"/>
    <w:rsid w:val="00B049AF"/>
    <w:rsid w:val="00B04E17"/>
    <w:rsid w:val="00B07242"/>
    <w:rsid w:val="00B10534"/>
    <w:rsid w:val="00B105DE"/>
    <w:rsid w:val="00B113DB"/>
    <w:rsid w:val="00B11D8A"/>
    <w:rsid w:val="00B12981"/>
    <w:rsid w:val="00B147DD"/>
    <w:rsid w:val="00B156FD"/>
    <w:rsid w:val="00B159F4"/>
    <w:rsid w:val="00B1768C"/>
    <w:rsid w:val="00B21F61"/>
    <w:rsid w:val="00B235F6"/>
    <w:rsid w:val="00B251B7"/>
    <w:rsid w:val="00B25307"/>
    <w:rsid w:val="00B261F1"/>
    <w:rsid w:val="00B265BC"/>
    <w:rsid w:val="00B31FB1"/>
    <w:rsid w:val="00B3290B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5C73"/>
    <w:rsid w:val="00B56FBE"/>
    <w:rsid w:val="00B60ACF"/>
    <w:rsid w:val="00B612C9"/>
    <w:rsid w:val="00B62B58"/>
    <w:rsid w:val="00B64323"/>
    <w:rsid w:val="00B65149"/>
    <w:rsid w:val="00B66567"/>
    <w:rsid w:val="00B667F4"/>
    <w:rsid w:val="00B66F52"/>
    <w:rsid w:val="00B66FE5"/>
    <w:rsid w:val="00B712C4"/>
    <w:rsid w:val="00B72880"/>
    <w:rsid w:val="00B758BF"/>
    <w:rsid w:val="00B77EC8"/>
    <w:rsid w:val="00B827A6"/>
    <w:rsid w:val="00B831CE"/>
    <w:rsid w:val="00B86677"/>
    <w:rsid w:val="00B87131"/>
    <w:rsid w:val="00B9090D"/>
    <w:rsid w:val="00B939B1"/>
    <w:rsid w:val="00B94821"/>
    <w:rsid w:val="00B96D40"/>
    <w:rsid w:val="00B96E90"/>
    <w:rsid w:val="00B97386"/>
    <w:rsid w:val="00B9770F"/>
    <w:rsid w:val="00BA263B"/>
    <w:rsid w:val="00BA42B2"/>
    <w:rsid w:val="00BA58D4"/>
    <w:rsid w:val="00BA5B9E"/>
    <w:rsid w:val="00BA635C"/>
    <w:rsid w:val="00BA7C9A"/>
    <w:rsid w:val="00BB203B"/>
    <w:rsid w:val="00BB5F8F"/>
    <w:rsid w:val="00BB657A"/>
    <w:rsid w:val="00BB6990"/>
    <w:rsid w:val="00BB729B"/>
    <w:rsid w:val="00BB7F41"/>
    <w:rsid w:val="00BC09E2"/>
    <w:rsid w:val="00BC1A4E"/>
    <w:rsid w:val="00BC4790"/>
    <w:rsid w:val="00BC58BF"/>
    <w:rsid w:val="00BC5DC7"/>
    <w:rsid w:val="00BC6B8B"/>
    <w:rsid w:val="00BC73D8"/>
    <w:rsid w:val="00BD52D7"/>
    <w:rsid w:val="00BD5AD2"/>
    <w:rsid w:val="00BD675D"/>
    <w:rsid w:val="00BD77DE"/>
    <w:rsid w:val="00BE22F3"/>
    <w:rsid w:val="00BE5B52"/>
    <w:rsid w:val="00BE7B8D"/>
    <w:rsid w:val="00BE7D93"/>
    <w:rsid w:val="00BF0993"/>
    <w:rsid w:val="00BF0AA4"/>
    <w:rsid w:val="00BF10A9"/>
    <w:rsid w:val="00BF11DB"/>
    <w:rsid w:val="00BF1703"/>
    <w:rsid w:val="00BF231C"/>
    <w:rsid w:val="00BF51E5"/>
    <w:rsid w:val="00BF628E"/>
    <w:rsid w:val="00BF74A6"/>
    <w:rsid w:val="00C013AD"/>
    <w:rsid w:val="00C04904"/>
    <w:rsid w:val="00C04D56"/>
    <w:rsid w:val="00C056B3"/>
    <w:rsid w:val="00C067A1"/>
    <w:rsid w:val="00C07070"/>
    <w:rsid w:val="00C07F3C"/>
    <w:rsid w:val="00C103E5"/>
    <w:rsid w:val="00C13319"/>
    <w:rsid w:val="00C13EE9"/>
    <w:rsid w:val="00C17D55"/>
    <w:rsid w:val="00C21540"/>
    <w:rsid w:val="00C21906"/>
    <w:rsid w:val="00C21BFA"/>
    <w:rsid w:val="00C22148"/>
    <w:rsid w:val="00C2264F"/>
    <w:rsid w:val="00C24C8D"/>
    <w:rsid w:val="00C25FE2"/>
    <w:rsid w:val="00C26B53"/>
    <w:rsid w:val="00C279B2"/>
    <w:rsid w:val="00C33BCB"/>
    <w:rsid w:val="00C33E50"/>
    <w:rsid w:val="00C34C20"/>
    <w:rsid w:val="00C3534F"/>
    <w:rsid w:val="00C35A3E"/>
    <w:rsid w:val="00C36541"/>
    <w:rsid w:val="00C42130"/>
    <w:rsid w:val="00C423A4"/>
    <w:rsid w:val="00C44BF5"/>
    <w:rsid w:val="00C521D6"/>
    <w:rsid w:val="00C55232"/>
    <w:rsid w:val="00C553A4"/>
    <w:rsid w:val="00C55A06"/>
    <w:rsid w:val="00C55D03"/>
    <w:rsid w:val="00C57334"/>
    <w:rsid w:val="00C6009E"/>
    <w:rsid w:val="00C601BC"/>
    <w:rsid w:val="00C62812"/>
    <w:rsid w:val="00C6329F"/>
    <w:rsid w:val="00C63340"/>
    <w:rsid w:val="00C64154"/>
    <w:rsid w:val="00C643F9"/>
    <w:rsid w:val="00C646FB"/>
    <w:rsid w:val="00C64E95"/>
    <w:rsid w:val="00C67F4F"/>
    <w:rsid w:val="00C71372"/>
    <w:rsid w:val="00C71FB4"/>
    <w:rsid w:val="00C72410"/>
    <w:rsid w:val="00C7287F"/>
    <w:rsid w:val="00C76272"/>
    <w:rsid w:val="00C80982"/>
    <w:rsid w:val="00C80CB8"/>
    <w:rsid w:val="00C819F8"/>
    <w:rsid w:val="00C8234F"/>
    <w:rsid w:val="00C8248C"/>
    <w:rsid w:val="00C84E33"/>
    <w:rsid w:val="00C86D6F"/>
    <w:rsid w:val="00C87B9F"/>
    <w:rsid w:val="00C905FC"/>
    <w:rsid w:val="00C92166"/>
    <w:rsid w:val="00C92D03"/>
    <w:rsid w:val="00C9319C"/>
    <w:rsid w:val="00C9435D"/>
    <w:rsid w:val="00C94DF2"/>
    <w:rsid w:val="00C96741"/>
    <w:rsid w:val="00CA1125"/>
    <w:rsid w:val="00CA1DB5"/>
    <w:rsid w:val="00CA24BE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5C3E"/>
    <w:rsid w:val="00CB7CD3"/>
    <w:rsid w:val="00CC038D"/>
    <w:rsid w:val="00CC08DB"/>
    <w:rsid w:val="00CC39FF"/>
    <w:rsid w:val="00CC3A33"/>
    <w:rsid w:val="00CC3C2F"/>
    <w:rsid w:val="00CC4341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E3A60"/>
    <w:rsid w:val="00CE3C4A"/>
    <w:rsid w:val="00CE69B9"/>
    <w:rsid w:val="00CF048A"/>
    <w:rsid w:val="00CF155A"/>
    <w:rsid w:val="00CF206F"/>
    <w:rsid w:val="00CF2947"/>
    <w:rsid w:val="00CF686F"/>
    <w:rsid w:val="00CF6BD0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141"/>
    <w:rsid w:val="00D32719"/>
    <w:rsid w:val="00D33333"/>
    <w:rsid w:val="00D33457"/>
    <w:rsid w:val="00D352A2"/>
    <w:rsid w:val="00D3660F"/>
    <w:rsid w:val="00D4162B"/>
    <w:rsid w:val="00D4514F"/>
    <w:rsid w:val="00D451E2"/>
    <w:rsid w:val="00D45E89"/>
    <w:rsid w:val="00D45E8D"/>
    <w:rsid w:val="00D466AE"/>
    <w:rsid w:val="00D4734F"/>
    <w:rsid w:val="00D51BF3"/>
    <w:rsid w:val="00D5213D"/>
    <w:rsid w:val="00D54A7D"/>
    <w:rsid w:val="00D57A05"/>
    <w:rsid w:val="00D635DB"/>
    <w:rsid w:val="00D66846"/>
    <w:rsid w:val="00D675FB"/>
    <w:rsid w:val="00D71F25"/>
    <w:rsid w:val="00D72A9C"/>
    <w:rsid w:val="00D77031"/>
    <w:rsid w:val="00D77E08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D51"/>
    <w:rsid w:val="00DA1E08"/>
    <w:rsid w:val="00DA24F8"/>
    <w:rsid w:val="00DA28E8"/>
    <w:rsid w:val="00DA38D3"/>
    <w:rsid w:val="00DA3932"/>
    <w:rsid w:val="00DA3AFC"/>
    <w:rsid w:val="00DA463A"/>
    <w:rsid w:val="00DA47F0"/>
    <w:rsid w:val="00DA5191"/>
    <w:rsid w:val="00DA5800"/>
    <w:rsid w:val="00DA64F8"/>
    <w:rsid w:val="00DA6C15"/>
    <w:rsid w:val="00DB0258"/>
    <w:rsid w:val="00DB077A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132"/>
    <w:rsid w:val="00DD0619"/>
    <w:rsid w:val="00DD07FB"/>
    <w:rsid w:val="00DD25C6"/>
    <w:rsid w:val="00DD4DD3"/>
    <w:rsid w:val="00DD4FE5"/>
    <w:rsid w:val="00DD54B0"/>
    <w:rsid w:val="00DD57EE"/>
    <w:rsid w:val="00DD66B4"/>
    <w:rsid w:val="00DD6BCC"/>
    <w:rsid w:val="00DE0A4B"/>
    <w:rsid w:val="00DE2410"/>
    <w:rsid w:val="00DE2939"/>
    <w:rsid w:val="00DE5BBF"/>
    <w:rsid w:val="00DE6E81"/>
    <w:rsid w:val="00DE703F"/>
    <w:rsid w:val="00DE7595"/>
    <w:rsid w:val="00DF1961"/>
    <w:rsid w:val="00DF44DE"/>
    <w:rsid w:val="00DF56B9"/>
    <w:rsid w:val="00DF5F11"/>
    <w:rsid w:val="00E00F00"/>
    <w:rsid w:val="00E01138"/>
    <w:rsid w:val="00E02DFB"/>
    <w:rsid w:val="00E030F9"/>
    <w:rsid w:val="00E0311A"/>
    <w:rsid w:val="00E03138"/>
    <w:rsid w:val="00E03FD2"/>
    <w:rsid w:val="00E0609C"/>
    <w:rsid w:val="00E06404"/>
    <w:rsid w:val="00E065D2"/>
    <w:rsid w:val="00E07347"/>
    <w:rsid w:val="00E1096D"/>
    <w:rsid w:val="00E11A85"/>
    <w:rsid w:val="00E12495"/>
    <w:rsid w:val="00E15CCD"/>
    <w:rsid w:val="00E202EF"/>
    <w:rsid w:val="00E210B5"/>
    <w:rsid w:val="00E23D99"/>
    <w:rsid w:val="00E2552F"/>
    <w:rsid w:val="00E25EF1"/>
    <w:rsid w:val="00E26F30"/>
    <w:rsid w:val="00E3137A"/>
    <w:rsid w:val="00E32CCF"/>
    <w:rsid w:val="00E34A98"/>
    <w:rsid w:val="00E35D1E"/>
    <w:rsid w:val="00E364F9"/>
    <w:rsid w:val="00E365FA"/>
    <w:rsid w:val="00E36789"/>
    <w:rsid w:val="00E41987"/>
    <w:rsid w:val="00E4330D"/>
    <w:rsid w:val="00E44A83"/>
    <w:rsid w:val="00E502C1"/>
    <w:rsid w:val="00E502DD"/>
    <w:rsid w:val="00E50D3A"/>
    <w:rsid w:val="00E51387"/>
    <w:rsid w:val="00E51E68"/>
    <w:rsid w:val="00E52EFD"/>
    <w:rsid w:val="00E531B9"/>
    <w:rsid w:val="00E533AB"/>
    <w:rsid w:val="00E5408A"/>
    <w:rsid w:val="00E56800"/>
    <w:rsid w:val="00E60335"/>
    <w:rsid w:val="00E60C63"/>
    <w:rsid w:val="00E6272C"/>
    <w:rsid w:val="00E62FF9"/>
    <w:rsid w:val="00E635D6"/>
    <w:rsid w:val="00E639BC"/>
    <w:rsid w:val="00E664CC"/>
    <w:rsid w:val="00E70388"/>
    <w:rsid w:val="00E70F92"/>
    <w:rsid w:val="00E7139F"/>
    <w:rsid w:val="00E74C54"/>
    <w:rsid w:val="00E77A03"/>
    <w:rsid w:val="00E81ACA"/>
    <w:rsid w:val="00E822E8"/>
    <w:rsid w:val="00E82554"/>
    <w:rsid w:val="00E82606"/>
    <w:rsid w:val="00E827B1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C3C"/>
    <w:rsid w:val="00E95D13"/>
    <w:rsid w:val="00E95DD3"/>
    <w:rsid w:val="00E969D5"/>
    <w:rsid w:val="00EA58D1"/>
    <w:rsid w:val="00EA61BC"/>
    <w:rsid w:val="00EA681A"/>
    <w:rsid w:val="00EA735B"/>
    <w:rsid w:val="00EA7DEA"/>
    <w:rsid w:val="00EB17DE"/>
    <w:rsid w:val="00EB1E69"/>
    <w:rsid w:val="00EB2086"/>
    <w:rsid w:val="00EB4306"/>
    <w:rsid w:val="00EB5A31"/>
    <w:rsid w:val="00EB5EDF"/>
    <w:rsid w:val="00EB60FE"/>
    <w:rsid w:val="00EB74DB"/>
    <w:rsid w:val="00EC2359"/>
    <w:rsid w:val="00EC5359"/>
    <w:rsid w:val="00EC562A"/>
    <w:rsid w:val="00EC6C5A"/>
    <w:rsid w:val="00ED067A"/>
    <w:rsid w:val="00ED0A77"/>
    <w:rsid w:val="00ED0DC3"/>
    <w:rsid w:val="00ED2B50"/>
    <w:rsid w:val="00EE0350"/>
    <w:rsid w:val="00EE0719"/>
    <w:rsid w:val="00EE0E80"/>
    <w:rsid w:val="00EE0F45"/>
    <w:rsid w:val="00EE368B"/>
    <w:rsid w:val="00EE54A6"/>
    <w:rsid w:val="00EE613F"/>
    <w:rsid w:val="00EE7295"/>
    <w:rsid w:val="00EE7869"/>
    <w:rsid w:val="00EF054A"/>
    <w:rsid w:val="00EF3235"/>
    <w:rsid w:val="00EF7E72"/>
    <w:rsid w:val="00F0663B"/>
    <w:rsid w:val="00F06D37"/>
    <w:rsid w:val="00F07B9D"/>
    <w:rsid w:val="00F113EB"/>
    <w:rsid w:val="00F11586"/>
    <w:rsid w:val="00F1183B"/>
    <w:rsid w:val="00F11C9F"/>
    <w:rsid w:val="00F12263"/>
    <w:rsid w:val="00F128A3"/>
    <w:rsid w:val="00F130A6"/>
    <w:rsid w:val="00F1409D"/>
    <w:rsid w:val="00F14214"/>
    <w:rsid w:val="00F157A9"/>
    <w:rsid w:val="00F1643F"/>
    <w:rsid w:val="00F22CE4"/>
    <w:rsid w:val="00F25BB6"/>
    <w:rsid w:val="00F26B7E"/>
    <w:rsid w:val="00F27A3B"/>
    <w:rsid w:val="00F309A5"/>
    <w:rsid w:val="00F33817"/>
    <w:rsid w:val="00F33F12"/>
    <w:rsid w:val="00F341A2"/>
    <w:rsid w:val="00F37C45"/>
    <w:rsid w:val="00F420D5"/>
    <w:rsid w:val="00F42F27"/>
    <w:rsid w:val="00F451EA"/>
    <w:rsid w:val="00F45447"/>
    <w:rsid w:val="00F456C6"/>
    <w:rsid w:val="00F4577B"/>
    <w:rsid w:val="00F46496"/>
    <w:rsid w:val="00F474D0"/>
    <w:rsid w:val="00F50179"/>
    <w:rsid w:val="00F515EE"/>
    <w:rsid w:val="00F53677"/>
    <w:rsid w:val="00F56511"/>
    <w:rsid w:val="00F60DD6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236E"/>
    <w:rsid w:val="00F82A3A"/>
    <w:rsid w:val="00F833BA"/>
    <w:rsid w:val="00F84FD0"/>
    <w:rsid w:val="00F859A8"/>
    <w:rsid w:val="00F86431"/>
    <w:rsid w:val="00F86D87"/>
    <w:rsid w:val="00F8747C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97E61"/>
    <w:rsid w:val="00FA0865"/>
    <w:rsid w:val="00FA2CC0"/>
    <w:rsid w:val="00FA4DAC"/>
    <w:rsid w:val="00FA662D"/>
    <w:rsid w:val="00FA73B1"/>
    <w:rsid w:val="00FB0CB9"/>
    <w:rsid w:val="00FB2214"/>
    <w:rsid w:val="00FB231D"/>
    <w:rsid w:val="00FB45F1"/>
    <w:rsid w:val="00FB4A72"/>
    <w:rsid w:val="00FB54E8"/>
    <w:rsid w:val="00FB7054"/>
    <w:rsid w:val="00FC0172"/>
    <w:rsid w:val="00FC11B4"/>
    <w:rsid w:val="00FC13DE"/>
    <w:rsid w:val="00FC17B7"/>
    <w:rsid w:val="00FC2CB7"/>
    <w:rsid w:val="00FC4090"/>
    <w:rsid w:val="00FC55B4"/>
    <w:rsid w:val="00FD00E6"/>
    <w:rsid w:val="00FD06D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0E49"/>
    <w:rsid w:val="00FF3E7D"/>
    <w:rsid w:val="00FF5B99"/>
    <w:rsid w:val="00FF730C"/>
    <w:rsid w:val="00FF73F4"/>
    <w:rsid w:val="00FF7CE4"/>
    <w:rsid w:val="00FF7E39"/>
    <w:rsid w:val="034D1CD4"/>
    <w:rsid w:val="0418365A"/>
    <w:rsid w:val="04C410F4"/>
    <w:rsid w:val="0559183C"/>
    <w:rsid w:val="06654211"/>
    <w:rsid w:val="08F8136C"/>
    <w:rsid w:val="09A432A2"/>
    <w:rsid w:val="0A374116"/>
    <w:rsid w:val="0C573148"/>
    <w:rsid w:val="0CFF0F1B"/>
    <w:rsid w:val="0DCD1019"/>
    <w:rsid w:val="0E545297"/>
    <w:rsid w:val="0F1A028E"/>
    <w:rsid w:val="0F916077"/>
    <w:rsid w:val="107E68D1"/>
    <w:rsid w:val="1212349F"/>
    <w:rsid w:val="12EB6CFF"/>
    <w:rsid w:val="168B3820"/>
    <w:rsid w:val="1699418F"/>
    <w:rsid w:val="16A8493F"/>
    <w:rsid w:val="19287A4C"/>
    <w:rsid w:val="19E94311"/>
    <w:rsid w:val="1D6B092C"/>
    <w:rsid w:val="1D801C1F"/>
    <w:rsid w:val="1F2C259F"/>
    <w:rsid w:val="1FE23624"/>
    <w:rsid w:val="21DE75BF"/>
    <w:rsid w:val="244F0582"/>
    <w:rsid w:val="265B5BBA"/>
    <w:rsid w:val="27635FF9"/>
    <w:rsid w:val="27A6670B"/>
    <w:rsid w:val="287B7B98"/>
    <w:rsid w:val="2B9A7696"/>
    <w:rsid w:val="2BC0293D"/>
    <w:rsid w:val="2CC338BC"/>
    <w:rsid w:val="2D0903DD"/>
    <w:rsid w:val="2D984D48"/>
    <w:rsid w:val="2EE00D8B"/>
    <w:rsid w:val="2EF37D5C"/>
    <w:rsid w:val="2EF54E99"/>
    <w:rsid w:val="31F6389E"/>
    <w:rsid w:val="326276D3"/>
    <w:rsid w:val="34563267"/>
    <w:rsid w:val="34675474"/>
    <w:rsid w:val="35584DBD"/>
    <w:rsid w:val="38085751"/>
    <w:rsid w:val="384F22DE"/>
    <w:rsid w:val="39B36A66"/>
    <w:rsid w:val="3B007A89"/>
    <w:rsid w:val="3BD05493"/>
    <w:rsid w:val="3C5067EE"/>
    <w:rsid w:val="3FF82748"/>
    <w:rsid w:val="403631D4"/>
    <w:rsid w:val="405C6D61"/>
    <w:rsid w:val="41630D72"/>
    <w:rsid w:val="41656C9E"/>
    <w:rsid w:val="41D51F57"/>
    <w:rsid w:val="4378520B"/>
    <w:rsid w:val="44271541"/>
    <w:rsid w:val="4436276D"/>
    <w:rsid w:val="450844C3"/>
    <w:rsid w:val="46135F39"/>
    <w:rsid w:val="46A305F0"/>
    <w:rsid w:val="471E204D"/>
    <w:rsid w:val="48EB6CFA"/>
    <w:rsid w:val="4B157580"/>
    <w:rsid w:val="4BBE19C6"/>
    <w:rsid w:val="4DE93A24"/>
    <w:rsid w:val="51AE1D2C"/>
    <w:rsid w:val="53226E4B"/>
    <w:rsid w:val="537F5A73"/>
    <w:rsid w:val="53AB4180"/>
    <w:rsid w:val="53CB343E"/>
    <w:rsid w:val="53D64FC0"/>
    <w:rsid w:val="53EC109A"/>
    <w:rsid w:val="542C68CB"/>
    <w:rsid w:val="55346855"/>
    <w:rsid w:val="564D7423"/>
    <w:rsid w:val="58615653"/>
    <w:rsid w:val="596C0530"/>
    <w:rsid w:val="5B2947FA"/>
    <w:rsid w:val="5C1D05B2"/>
    <w:rsid w:val="5DD14898"/>
    <w:rsid w:val="5DDA2C2C"/>
    <w:rsid w:val="5E0437B6"/>
    <w:rsid w:val="5F577D10"/>
    <w:rsid w:val="5F9A5E4E"/>
    <w:rsid w:val="60471B32"/>
    <w:rsid w:val="65045E61"/>
    <w:rsid w:val="65554CF2"/>
    <w:rsid w:val="668D1DAC"/>
    <w:rsid w:val="68534F09"/>
    <w:rsid w:val="68BC6E36"/>
    <w:rsid w:val="690A194F"/>
    <w:rsid w:val="693D7F76"/>
    <w:rsid w:val="6ADE7EAA"/>
    <w:rsid w:val="6B690491"/>
    <w:rsid w:val="6BE83C1A"/>
    <w:rsid w:val="6DE22E9A"/>
    <w:rsid w:val="6DFA4688"/>
    <w:rsid w:val="6F494172"/>
    <w:rsid w:val="734864CD"/>
    <w:rsid w:val="73C372CA"/>
    <w:rsid w:val="73C90572"/>
    <w:rsid w:val="74471CA9"/>
    <w:rsid w:val="75D0388D"/>
    <w:rsid w:val="77672D33"/>
    <w:rsid w:val="786D17F9"/>
    <w:rsid w:val="78F543CA"/>
    <w:rsid w:val="7D9F4FD9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0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6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7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59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60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0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index 8"/>
    <w:basedOn w:val="1"/>
    <w:next w:val="1"/>
    <w:qFormat/>
    <w:uiPriority w:val="0"/>
    <w:pPr>
      <w:adjustRightInd/>
      <w:spacing w:line="240" w:lineRule="auto"/>
      <w:ind w:left="1680" w:hanging="210"/>
      <w:jc w:val="left"/>
    </w:pPr>
    <w:rPr>
      <w:sz w:val="20"/>
      <w:szCs w:val="20"/>
    </w:rPr>
  </w:style>
  <w:style w:type="paragraph" w:styleId="13">
    <w:name w:val="Normal Indent"/>
    <w:basedOn w:val="1"/>
    <w:qFormat/>
    <w:uiPriority w:val="0"/>
    <w:pPr>
      <w:ind w:firstLine="420"/>
    </w:pPr>
  </w:style>
  <w:style w:type="paragraph" w:styleId="14">
    <w:name w:val="caption"/>
    <w:basedOn w:val="1"/>
    <w:next w:val="1"/>
    <w:qFormat/>
    <w:uiPriority w:val="0"/>
    <w:pPr>
      <w:adjustRightInd/>
      <w:spacing w:before="152" w:after="160" w:line="240" w:lineRule="auto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adjustRightInd/>
      <w:spacing w:line="240" w:lineRule="auto"/>
      <w:ind w:left="1050" w:hanging="210"/>
      <w:jc w:val="left"/>
    </w:pPr>
    <w:rPr>
      <w:sz w:val="20"/>
      <w:szCs w:val="20"/>
    </w:rPr>
  </w:style>
  <w:style w:type="paragraph" w:styleId="16">
    <w:name w:val="Document Map"/>
    <w:basedOn w:val="1"/>
    <w:link w:val="253"/>
    <w:qFormat/>
    <w:uiPriority w:val="0"/>
    <w:pPr>
      <w:shd w:val="clear" w:color="auto" w:fill="000080"/>
      <w:adjustRightInd/>
      <w:spacing w:line="240" w:lineRule="auto"/>
    </w:pPr>
    <w:rPr>
      <w:rFonts w:ascii="Times New Roman" w:hAnsi="Times New Roman"/>
      <w:szCs w:val="24"/>
    </w:rPr>
  </w:style>
  <w:style w:type="paragraph" w:styleId="17">
    <w:name w:val="index 6"/>
    <w:basedOn w:val="1"/>
    <w:next w:val="1"/>
    <w:qFormat/>
    <w:uiPriority w:val="0"/>
    <w:pPr>
      <w:adjustRightInd/>
      <w:spacing w:line="240" w:lineRule="auto"/>
      <w:ind w:left="1260" w:hanging="210"/>
      <w:jc w:val="left"/>
    </w:pPr>
    <w:rPr>
      <w:sz w:val="20"/>
      <w:szCs w:val="20"/>
    </w:rPr>
  </w:style>
  <w:style w:type="paragraph" w:styleId="18">
    <w:name w:val="Body Text"/>
    <w:basedOn w:val="1"/>
    <w:link w:val="104"/>
    <w:qFormat/>
    <w:uiPriority w:val="0"/>
    <w:pPr>
      <w:spacing w:after="120"/>
    </w:pPr>
  </w:style>
  <w:style w:type="paragraph" w:styleId="19">
    <w:name w:val="index 4"/>
    <w:basedOn w:val="1"/>
    <w:next w:val="1"/>
    <w:qFormat/>
    <w:uiPriority w:val="0"/>
    <w:pPr>
      <w:adjustRightInd/>
      <w:spacing w:line="240" w:lineRule="auto"/>
      <w:ind w:left="840" w:hanging="210"/>
      <w:jc w:val="left"/>
    </w:pPr>
    <w:rPr>
      <w:sz w:val="20"/>
      <w:szCs w:val="20"/>
    </w:rPr>
  </w:style>
  <w:style w:type="paragraph" w:styleId="20">
    <w:name w:val="toc 5"/>
    <w:basedOn w:val="1"/>
    <w:next w:val="1"/>
    <w:unhideWhenUsed/>
    <w:qFormat/>
    <w:uiPriority w:val="0"/>
    <w:pPr>
      <w:ind w:left="839"/>
    </w:pPr>
    <w:rPr>
      <w:rFonts w:ascii="宋体"/>
    </w:rPr>
  </w:style>
  <w:style w:type="paragraph" w:styleId="21">
    <w:name w:val="toc 3"/>
    <w:basedOn w:val="1"/>
    <w:next w:val="1"/>
    <w:unhideWhenUsed/>
    <w:qFormat/>
    <w:uiPriority w:val="0"/>
    <w:pPr>
      <w:spacing w:line="300" w:lineRule="exact"/>
      <w:ind w:left="420"/>
    </w:pPr>
    <w:rPr>
      <w:rFonts w:ascii="宋体"/>
    </w:rPr>
  </w:style>
  <w:style w:type="paragraph" w:styleId="22">
    <w:name w:val="toc 8"/>
    <w:basedOn w:val="1"/>
    <w:next w:val="1"/>
    <w:qFormat/>
    <w:uiPriority w:val="0"/>
    <w:pPr>
      <w:tabs>
        <w:tab w:val="right" w:leader="dot" w:pos="9241"/>
      </w:tabs>
      <w:adjustRightInd/>
      <w:spacing w:line="240" w:lineRule="auto"/>
      <w:ind w:firstLine="607" w:firstLineChars="600"/>
      <w:jc w:val="left"/>
    </w:pPr>
    <w:rPr>
      <w:rFonts w:ascii="宋体" w:hAnsi="Times New Roman"/>
    </w:rPr>
  </w:style>
  <w:style w:type="paragraph" w:styleId="23">
    <w:name w:val="index 3"/>
    <w:basedOn w:val="1"/>
    <w:next w:val="1"/>
    <w:qFormat/>
    <w:uiPriority w:val="0"/>
    <w:pPr>
      <w:adjustRightInd/>
      <w:spacing w:line="240" w:lineRule="auto"/>
      <w:ind w:left="630" w:hanging="210"/>
      <w:jc w:val="left"/>
    </w:pPr>
    <w:rPr>
      <w:sz w:val="20"/>
      <w:szCs w:val="20"/>
    </w:rPr>
  </w:style>
  <w:style w:type="paragraph" w:styleId="24">
    <w:name w:val="endnote text"/>
    <w:basedOn w:val="1"/>
    <w:link w:val="254"/>
    <w:qFormat/>
    <w:uiPriority w:val="0"/>
    <w:pPr>
      <w:adjustRightInd/>
      <w:snapToGrid w:val="0"/>
      <w:spacing w:line="240" w:lineRule="auto"/>
      <w:jc w:val="left"/>
    </w:pPr>
    <w:rPr>
      <w:rFonts w:ascii="Times New Roman" w:hAnsi="Times New Roman"/>
      <w:szCs w:val="24"/>
    </w:rPr>
  </w:style>
  <w:style w:type="paragraph" w:styleId="25">
    <w:name w:val="Balloon Text"/>
    <w:basedOn w:val="1"/>
    <w:link w:val="63"/>
    <w:unhideWhenUsed/>
    <w:qFormat/>
    <w:uiPriority w:val="0"/>
    <w:rPr>
      <w:sz w:val="18"/>
      <w:szCs w:val="18"/>
    </w:rPr>
  </w:style>
  <w:style w:type="paragraph" w:styleId="26">
    <w:name w:val="footer"/>
    <w:basedOn w:val="1"/>
    <w:link w:val="62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27">
    <w:name w:val="header"/>
    <w:basedOn w:val="1"/>
    <w:link w:val="61"/>
    <w:qFormat/>
    <w:uiPriority w:val="0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unhideWhenUsed/>
    <w:qFormat/>
    <w:uiPriority w:val="39"/>
    <w:rPr>
      <w:rFonts w:ascii="宋体"/>
    </w:rPr>
  </w:style>
  <w:style w:type="paragraph" w:styleId="29">
    <w:name w:val="toc 4"/>
    <w:basedOn w:val="1"/>
    <w:next w:val="1"/>
    <w:unhideWhenUsed/>
    <w:qFormat/>
    <w:uiPriority w:val="0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30">
    <w:name w:val="index heading"/>
    <w:basedOn w:val="1"/>
    <w:next w:val="31"/>
    <w:qFormat/>
    <w:uiPriority w:val="0"/>
    <w:pPr>
      <w:adjustRightInd/>
      <w:spacing w:before="120" w:after="120" w:line="240" w:lineRule="auto"/>
      <w:jc w:val="center"/>
    </w:pPr>
    <w:rPr>
      <w:b/>
      <w:bCs/>
      <w:iCs/>
      <w:szCs w:val="20"/>
    </w:rPr>
  </w:style>
  <w:style w:type="paragraph" w:styleId="31">
    <w:name w:val="index 1"/>
    <w:basedOn w:val="1"/>
    <w:next w:val="1"/>
    <w:unhideWhenUsed/>
    <w:qFormat/>
    <w:uiPriority w:val="0"/>
  </w:style>
  <w:style w:type="paragraph" w:styleId="32">
    <w:name w:val="footnote text"/>
    <w:basedOn w:val="1"/>
    <w:next w:val="1"/>
    <w:link w:val="117"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33">
    <w:name w:val="toc 6"/>
    <w:basedOn w:val="1"/>
    <w:next w:val="1"/>
    <w:unhideWhenUsed/>
    <w:qFormat/>
    <w:uiPriority w:val="0"/>
    <w:pPr>
      <w:spacing w:line="300" w:lineRule="exact"/>
      <w:ind w:left="1049"/>
    </w:pPr>
    <w:rPr>
      <w:rFonts w:ascii="宋体"/>
    </w:rPr>
  </w:style>
  <w:style w:type="paragraph" w:styleId="34">
    <w:name w:val="index 7"/>
    <w:basedOn w:val="1"/>
    <w:next w:val="1"/>
    <w:qFormat/>
    <w:uiPriority w:val="0"/>
    <w:pPr>
      <w:adjustRightInd/>
      <w:spacing w:line="240" w:lineRule="auto"/>
      <w:ind w:left="1470" w:hanging="210"/>
      <w:jc w:val="left"/>
    </w:pPr>
    <w:rPr>
      <w:sz w:val="20"/>
      <w:szCs w:val="20"/>
    </w:rPr>
  </w:style>
  <w:style w:type="paragraph" w:styleId="35">
    <w:name w:val="index 9"/>
    <w:basedOn w:val="1"/>
    <w:next w:val="1"/>
    <w:qFormat/>
    <w:uiPriority w:val="0"/>
    <w:pPr>
      <w:adjustRightInd/>
      <w:spacing w:line="240" w:lineRule="auto"/>
      <w:ind w:left="1890" w:hanging="210"/>
      <w:jc w:val="left"/>
    </w:pPr>
    <w:rPr>
      <w:sz w:val="20"/>
      <w:szCs w:val="20"/>
    </w:rPr>
  </w:style>
  <w:style w:type="paragraph" w:styleId="36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37">
    <w:name w:val="toc 2"/>
    <w:basedOn w:val="1"/>
    <w:next w:val="1"/>
    <w:unhideWhenUsed/>
    <w:qFormat/>
    <w:uiPriority w:val="0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38">
    <w:name w:val="toc 9"/>
    <w:basedOn w:val="1"/>
    <w:next w:val="1"/>
    <w:qFormat/>
    <w:uiPriority w:val="0"/>
    <w:pPr>
      <w:adjustRightInd/>
      <w:spacing w:line="240" w:lineRule="auto"/>
      <w:ind w:left="1470"/>
      <w:jc w:val="left"/>
    </w:pPr>
    <w:rPr>
      <w:rFonts w:ascii="Times New Roman" w:hAnsi="Times New Roman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360" w:lineRule="exact"/>
      <w:jc w:val="left"/>
    </w:pPr>
    <w:rPr>
      <w:rFonts w:ascii="宋体" w:hAnsi="宋体" w:cs="宋体"/>
      <w:kern w:val="0"/>
      <w:sz w:val="24"/>
      <w:szCs w:val="24"/>
    </w:rPr>
  </w:style>
  <w:style w:type="paragraph" w:styleId="40">
    <w:name w:val="index 2"/>
    <w:basedOn w:val="1"/>
    <w:next w:val="1"/>
    <w:qFormat/>
    <w:uiPriority w:val="0"/>
    <w:pPr>
      <w:adjustRightInd/>
      <w:spacing w:line="240" w:lineRule="auto"/>
      <w:ind w:left="420" w:hanging="210"/>
      <w:jc w:val="left"/>
    </w:pPr>
    <w:rPr>
      <w:sz w:val="20"/>
      <w:szCs w:val="20"/>
    </w:rPr>
  </w:style>
  <w:style w:type="paragraph" w:styleId="41">
    <w:name w:val="Title"/>
    <w:basedOn w:val="1"/>
    <w:link w:val="66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22"/>
    <w:rPr>
      <w:b/>
      <w:bCs/>
    </w:rPr>
  </w:style>
  <w:style w:type="character" w:styleId="46">
    <w:name w:val="endnote reference"/>
    <w:qFormat/>
    <w:uiPriority w:val="0"/>
    <w:rPr>
      <w:vertAlign w:val="superscript"/>
    </w:rPr>
  </w:style>
  <w:style w:type="character" w:styleId="47">
    <w:name w:val="page number"/>
    <w:qFormat/>
    <w:uiPriority w:val="0"/>
    <w:rPr>
      <w:rFonts w:ascii="宋体" w:hAnsi="Times New Roman" w:eastAsia="宋体"/>
      <w:sz w:val="18"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Emphasis"/>
    <w:qFormat/>
    <w:uiPriority w:val="20"/>
    <w:rPr>
      <w:i/>
      <w:iCs/>
    </w:rPr>
  </w:style>
  <w:style w:type="character" w:styleId="50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51">
    <w:name w:val="footnote reference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52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4">
    <w:name w:val="标题 3 字符"/>
    <w:link w:val="4"/>
    <w:qFormat/>
    <w:uiPriority w:val="9"/>
    <w:rPr>
      <w:b/>
      <w:bCs/>
      <w:kern w:val="2"/>
      <w:sz w:val="32"/>
      <w:szCs w:val="32"/>
    </w:rPr>
  </w:style>
  <w:style w:type="character" w:customStyle="1" w:styleId="55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6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57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8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59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0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1">
    <w:name w:val="页眉 字符"/>
    <w:link w:val="27"/>
    <w:qFormat/>
    <w:uiPriority w:val="0"/>
    <w:rPr>
      <w:kern w:val="2"/>
      <w:sz w:val="18"/>
      <w:szCs w:val="18"/>
    </w:rPr>
  </w:style>
  <w:style w:type="character" w:customStyle="1" w:styleId="62">
    <w:name w:val="页脚 字符"/>
    <w:link w:val="26"/>
    <w:qFormat/>
    <w:uiPriority w:val="0"/>
    <w:rPr>
      <w:rFonts w:ascii="宋体"/>
      <w:kern w:val="2"/>
      <w:sz w:val="18"/>
      <w:szCs w:val="18"/>
    </w:rPr>
  </w:style>
  <w:style w:type="character" w:customStyle="1" w:styleId="63">
    <w:name w:val="批注框文本 字符"/>
    <w:link w:val="25"/>
    <w:qFormat/>
    <w:uiPriority w:val="0"/>
    <w:rPr>
      <w:kern w:val="2"/>
      <w:sz w:val="18"/>
      <w:szCs w:val="18"/>
    </w:rPr>
  </w:style>
  <w:style w:type="paragraph" w:styleId="64">
    <w:name w:val="Quote"/>
    <w:basedOn w:val="1"/>
    <w:next w:val="1"/>
    <w:link w:val="65"/>
    <w:qFormat/>
    <w:uiPriority w:val="29"/>
    <w:rPr>
      <w:i/>
      <w:iCs/>
      <w:color w:val="000000"/>
    </w:rPr>
  </w:style>
  <w:style w:type="character" w:customStyle="1" w:styleId="65">
    <w:name w:val="引用 字符"/>
    <w:link w:val="64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66">
    <w:name w:val="标题 字符"/>
    <w:link w:val="41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6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69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0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73">
    <w:name w:val="标准文件_标准正文"/>
    <w:basedOn w:val="1"/>
    <w:next w:val="74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74">
    <w:name w:val="标准文件_段"/>
    <w:link w:val="20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标准文件_版本"/>
    <w:basedOn w:val="73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76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77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78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79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80">
    <w:name w:val="标准文件_页眉偶数页"/>
    <w:basedOn w:val="79"/>
    <w:next w:val="1"/>
    <w:qFormat/>
    <w:uiPriority w:val="0"/>
    <w:pPr>
      <w:jc w:val="left"/>
    </w:pPr>
  </w:style>
  <w:style w:type="paragraph" w:customStyle="1" w:styleId="81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82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3">
    <w:name w:val="标准文件_二级条标题"/>
    <w:next w:val="74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4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85">
    <w:name w:val="标准文件_方框数字列项"/>
    <w:basedOn w:val="74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86">
    <w:name w:val="标准文件_封面标准编号"/>
    <w:basedOn w:val="1"/>
    <w:next w:val="77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87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88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89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90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91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92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93">
    <w:name w:val="标准文件_封面抬头"/>
    <w:basedOn w:val="74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94">
    <w:name w:val="标准文件_附录标识"/>
    <w:next w:val="74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标准文件_附录表标题"/>
    <w:next w:val="74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6">
    <w:name w:val="标准文件_附录一级条标题"/>
    <w:next w:val="74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标准文件_附录二级条标题"/>
    <w:basedOn w:val="96"/>
    <w:next w:val="74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98">
    <w:name w:val="标准文件_附录公式"/>
    <w:basedOn w:val="73"/>
    <w:next w:val="73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99">
    <w:name w:val="标准文件_附录三级条标题"/>
    <w:next w:val="74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标准文件_附录四级条标题"/>
    <w:next w:val="74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1">
    <w:name w:val="标准文件_附录图标题"/>
    <w:next w:val="74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标准文件_附录五级条标题"/>
    <w:next w:val="74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3">
    <w:name w:val="标准文件_附录英文标识"/>
    <w:next w:val="18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4">
    <w:name w:val="正文文本 字符"/>
    <w:link w:val="18"/>
    <w:qFormat/>
    <w:uiPriority w:val="0"/>
    <w:rPr>
      <w:kern w:val="2"/>
      <w:sz w:val="21"/>
      <w:szCs w:val="21"/>
    </w:rPr>
  </w:style>
  <w:style w:type="paragraph" w:customStyle="1" w:styleId="105">
    <w:name w:val="标准文件_附录章标题"/>
    <w:next w:val="74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6">
    <w:name w:val="标准文件_公式后的破折号"/>
    <w:basedOn w:val="74"/>
    <w:next w:val="74"/>
    <w:qFormat/>
    <w:uiPriority w:val="0"/>
    <w:pPr>
      <w:ind w:left="488" w:leftChars="200" w:hanging="289" w:hangingChars="290"/>
    </w:pPr>
  </w:style>
  <w:style w:type="paragraph" w:customStyle="1" w:styleId="107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目次、标准名称标题"/>
    <w:basedOn w:val="107"/>
    <w:next w:val="74"/>
    <w:qFormat/>
    <w:uiPriority w:val="0"/>
    <w:pPr>
      <w:spacing w:line="460" w:lineRule="exact"/>
      <w:ind w:left="0" w:firstLine="0"/>
    </w:pPr>
  </w:style>
  <w:style w:type="paragraph" w:customStyle="1" w:styleId="109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110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1">
    <w:name w:val="标准文件_破折号列项（二级）"/>
    <w:basedOn w:val="110"/>
    <w:qFormat/>
    <w:uiPriority w:val="0"/>
    <w:pPr>
      <w:numPr>
        <w:numId w:val="10"/>
      </w:numPr>
    </w:pPr>
  </w:style>
  <w:style w:type="paragraph" w:customStyle="1" w:styleId="112">
    <w:name w:val="标准文件_三级条标题"/>
    <w:basedOn w:val="83"/>
    <w:next w:val="74"/>
    <w:qFormat/>
    <w:uiPriority w:val="0"/>
    <w:pPr>
      <w:widowControl/>
      <w:numPr>
        <w:ilvl w:val="4"/>
      </w:numPr>
      <w:outlineLvl w:val="3"/>
    </w:pPr>
  </w:style>
  <w:style w:type="character" w:customStyle="1" w:styleId="113">
    <w:name w:val="不明显参考1"/>
    <w:qFormat/>
    <w:uiPriority w:val="31"/>
    <w:rPr>
      <w:smallCaps/>
      <w:color w:val="C0504D"/>
      <w:u w:val="single"/>
    </w:rPr>
  </w:style>
  <w:style w:type="paragraph" w:customStyle="1" w:styleId="114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115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16">
    <w:name w:val="标准文件_四级条标题"/>
    <w:next w:val="74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17">
    <w:name w:val="脚注文本 字符"/>
    <w:link w:val="32"/>
    <w:qFormat/>
    <w:uiPriority w:val="0"/>
    <w:rPr>
      <w:rFonts w:ascii="宋体"/>
      <w:kern w:val="2"/>
      <w:sz w:val="18"/>
      <w:szCs w:val="18"/>
    </w:rPr>
  </w:style>
  <w:style w:type="paragraph" w:customStyle="1" w:styleId="118">
    <w:name w:val="标准文件_条文脚注"/>
    <w:basedOn w:val="32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19">
    <w:name w:val="标准文件_图表脚注"/>
    <w:basedOn w:val="1"/>
    <w:next w:val="74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20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21">
    <w:name w:val="标准文件_五级条标题"/>
    <w:next w:val="74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标准文件_章标题"/>
    <w:next w:val="74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标准文件_一级条标题"/>
    <w:basedOn w:val="122"/>
    <w:next w:val="74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24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25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6">
    <w:name w:val="标准文件_英文图表脚注"/>
    <w:basedOn w:val="73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27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8">
    <w:name w:val="标准文件_英文注："/>
    <w:basedOn w:val="1"/>
    <w:next w:val="74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29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30">
    <w:name w:val="标准文件_正文表标题"/>
    <w:next w:val="74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标准文件_正文公式"/>
    <w:basedOn w:val="1"/>
    <w:next w:val="73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32">
    <w:name w:val="标准文件_正文图标题"/>
    <w:next w:val="74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标准文件_正文英文表标题"/>
    <w:next w:val="74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4">
    <w:name w:val="标准文件_正文英文图标题"/>
    <w:next w:val="74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5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6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37">
    <w:name w:val="发布部门"/>
    <w:next w:val="74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3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9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4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3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4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6">
    <w:name w:val="附录二级无标题条"/>
    <w:basedOn w:val="1"/>
    <w:next w:val="74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47">
    <w:name w:val="附录三级无标题条"/>
    <w:basedOn w:val="146"/>
    <w:next w:val="74"/>
    <w:qFormat/>
    <w:uiPriority w:val="0"/>
    <w:pPr>
      <w:outlineLvl w:val="4"/>
    </w:pPr>
  </w:style>
  <w:style w:type="paragraph" w:customStyle="1" w:styleId="148">
    <w:name w:val="附录四级无标题条"/>
    <w:basedOn w:val="147"/>
    <w:next w:val="74"/>
    <w:qFormat/>
    <w:uiPriority w:val="0"/>
    <w:pPr>
      <w:outlineLvl w:val="5"/>
    </w:pPr>
  </w:style>
  <w:style w:type="paragraph" w:customStyle="1" w:styleId="149">
    <w:name w:val="附录图"/>
    <w:next w:val="74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0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附录五级无标题条"/>
    <w:basedOn w:val="148"/>
    <w:next w:val="74"/>
    <w:qFormat/>
    <w:uiPriority w:val="0"/>
    <w:pPr>
      <w:outlineLvl w:val="6"/>
    </w:pPr>
  </w:style>
  <w:style w:type="paragraph" w:customStyle="1" w:styleId="152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53">
    <w:name w:val="附录一级无标题条"/>
    <w:basedOn w:val="105"/>
    <w:next w:val="74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54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55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56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7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列项·"/>
    <w:basedOn w:val="74"/>
    <w:qFormat/>
    <w:uiPriority w:val="0"/>
    <w:pPr>
      <w:tabs>
        <w:tab w:val="left" w:pos="840"/>
      </w:tabs>
    </w:pPr>
  </w:style>
  <w:style w:type="paragraph" w:customStyle="1" w:styleId="15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0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61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62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63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64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65">
    <w:name w:val="目录 71"/>
    <w:basedOn w:val="164"/>
    <w:semiHidden/>
    <w:qFormat/>
    <w:uiPriority w:val="0"/>
    <w:pPr>
      <w:ind w:left="1260"/>
    </w:pPr>
  </w:style>
  <w:style w:type="paragraph" w:customStyle="1" w:styleId="166">
    <w:name w:val="目录 81"/>
    <w:basedOn w:val="165"/>
    <w:semiHidden/>
    <w:qFormat/>
    <w:uiPriority w:val="0"/>
    <w:pPr>
      <w:ind w:left="1470"/>
    </w:pPr>
  </w:style>
  <w:style w:type="paragraph" w:customStyle="1" w:styleId="167">
    <w:name w:val="目录 91"/>
    <w:basedOn w:val="166"/>
    <w:semiHidden/>
    <w:qFormat/>
    <w:uiPriority w:val="0"/>
    <w:pPr>
      <w:ind w:left="1680"/>
    </w:pPr>
  </w:style>
  <w:style w:type="paragraph" w:customStyle="1" w:styleId="16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69">
    <w:name w:val="其他发布部门"/>
    <w:basedOn w:val="137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70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1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72">
    <w:name w:val="实施日期"/>
    <w:basedOn w:val="138"/>
    <w:qFormat/>
    <w:uiPriority w:val="0"/>
    <w:pPr>
      <w:framePr w:hSpace="0" w:wrap="around" w:xAlign="right"/>
      <w:jc w:val="right"/>
    </w:pPr>
  </w:style>
  <w:style w:type="paragraph" w:customStyle="1" w:styleId="173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7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5">
    <w:name w:val="无标题条"/>
    <w:next w:val="74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76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77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78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9">
    <w:name w:val="注×:后续"/>
    <w:basedOn w:val="178"/>
    <w:qFormat/>
    <w:uiPriority w:val="0"/>
    <w:pPr>
      <w:ind w:left="1406" w:leftChars="0" w:hanging="499" w:firstLineChars="0"/>
    </w:pPr>
  </w:style>
  <w:style w:type="paragraph" w:customStyle="1" w:styleId="180">
    <w:name w:val="标准文件_一级无标题"/>
    <w:basedOn w:val="12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81">
    <w:name w:val="标准文件_五级无标题"/>
    <w:basedOn w:val="12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82">
    <w:name w:val="标准文件_三级无标题"/>
    <w:basedOn w:val="11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83">
    <w:name w:val="标准文件_二级无标题"/>
    <w:basedOn w:val="8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84">
    <w:name w:val="标准_四级无标题"/>
    <w:basedOn w:val="116"/>
    <w:next w:val="74"/>
    <w:qFormat/>
    <w:uiPriority w:val="0"/>
    <w:rPr>
      <w:rFonts w:eastAsia="宋体"/>
    </w:rPr>
  </w:style>
  <w:style w:type="paragraph" w:customStyle="1" w:styleId="185">
    <w:name w:val="标准文件_四级无标题"/>
    <w:basedOn w:val="116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86">
    <w:name w:val="标准文件_大写罗马数字编号列项"/>
    <w:basedOn w:val="74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87">
    <w:name w:val="标准文件_小写罗马数字编号列项"/>
    <w:basedOn w:val="74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88">
    <w:name w:val="标准文件_附录标题"/>
    <w:basedOn w:val="94"/>
    <w:qFormat/>
    <w:uiPriority w:val="0"/>
    <w:pPr>
      <w:numPr>
        <w:numId w:val="0"/>
      </w:numPr>
      <w:spacing w:after="280"/>
      <w:outlineLvl w:val="9"/>
    </w:pPr>
  </w:style>
  <w:style w:type="paragraph" w:customStyle="1" w:styleId="189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91">
    <w:name w:val="图表脚注说明"/>
    <w:basedOn w:val="1"/>
    <w:next w:val="74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92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3">
    <w:name w:val="标准文件_索引字母"/>
    <w:next w:val="74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94">
    <w:name w:val="标准文件_附录前"/>
    <w:next w:val="74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9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96">
    <w:name w:val="标准文件_表格"/>
    <w:basedOn w:val="74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97">
    <w:name w:val="标准文件_注："/>
    <w:next w:val="74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9">
    <w:name w:val="标准文件_示例："/>
    <w:next w:val="200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00">
    <w:name w:val="标准文件_示例内容"/>
    <w:basedOn w:val="74"/>
    <w:qFormat/>
    <w:uiPriority w:val="0"/>
    <w:pPr>
      <w:ind w:firstLine="420"/>
    </w:pPr>
    <w:rPr>
      <w:sz w:val="18"/>
    </w:rPr>
  </w:style>
  <w:style w:type="paragraph" w:customStyle="1" w:styleId="201">
    <w:name w:val="标准文件_示例×："/>
    <w:basedOn w:val="1"/>
    <w:next w:val="200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202">
    <w:name w:val="标准文件_段 Char"/>
    <w:link w:val="74"/>
    <w:qFormat/>
    <w:uiPriority w:val="0"/>
    <w:rPr>
      <w:rFonts w:ascii="宋体" w:hAnsi="Times New Roman"/>
      <w:sz w:val="21"/>
    </w:rPr>
  </w:style>
  <w:style w:type="paragraph" w:customStyle="1" w:styleId="203">
    <w:name w:val="标准文件_表格续"/>
    <w:basedOn w:val="74"/>
    <w:next w:val="74"/>
    <w:qFormat/>
    <w:uiPriority w:val="0"/>
    <w:pPr>
      <w:jc w:val="center"/>
    </w:pPr>
    <w:rPr>
      <w:rFonts w:ascii="黑体" w:hAnsi="黑体" w:eastAsia="黑体"/>
    </w:rPr>
  </w:style>
  <w:style w:type="character" w:styleId="204">
    <w:name w:val="Placeholder Text"/>
    <w:basedOn w:val="44"/>
    <w:semiHidden/>
    <w:qFormat/>
    <w:uiPriority w:val="99"/>
    <w:rPr>
      <w:color w:val="808080"/>
    </w:rPr>
  </w:style>
  <w:style w:type="paragraph" w:customStyle="1" w:styleId="205">
    <w:name w:val="标准文件_二级项2"/>
    <w:basedOn w:val="74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206">
    <w:name w:val="标准文件_三级项2"/>
    <w:basedOn w:val="74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207">
    <w:name w:val="标准文件_一级项2"/>
    <w:basedOn w:val="74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208">
    <w:name w:val="标准文件_提示"/>
    <w:basedOn w:val="74"/>
    <w:next w:val="74"/>
    <w:qFormat/>
    <w:uiPriority w:val="0"/>
    <w:pPr>
      <w:ind w:firstLine="420"/>
    </w:pPr>
    <w:rPr>
      <w:rFonts w:ascii="黑体" w:eastAsia="黑体"/>
    </w:rPr>
  </w:style>
  <w:style w:type="character" w:customStyle="1" w:styleId="209">
    <w:name w:val="标准文件_来源"/>
    <w:basedOn w:val="44"/>
    <w:qFormat/>
    <w:uiPriority w:val="1"/>
    <w:rPr>
      <w:rFonts w:eastAsia="宋体"/>
      <w:sz w:val="21"/>
    </w:rPr>
  </w:style>
  <w:style w:type="paragraph" w:customStyle="1" w:styleId="210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211">
    <w:name w:val="其他发布日期"/>
    <w:basedOn w:val="138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212">
    <w:name w:val="其他实施日期"/>
    <w:basedOn w:val="172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213">
    <w:name w:val="标准文件_文件编号"/>
    <w:basedOn w:val="74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214">
    <w:name w:val="标准文件_替换文件编号"/>
    <w:basedOn w:val="213"/>
    <w:qFormat/>
    <w:uiPriority w:val="0"/>
    <w:pPr>
      <w:framePr/>
      <w:spacing w:before="57"/>
    </w:pPr>
    <w:rPr>
      <w:sz w:val="21"/>
    </w:rPr>
  </w:style>
  <w:style w:type="paragraph" w:customStyle="1" w:styleId="215">
    <w:name w:val="标准文件_文件名称"/>
    <w:basedOn w:val="74"/>
    <w:next w:val="7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16">
    <w:name w:val="标准文件_附录图标号"/>
    <w:basedOn w:val="74"/>
    <w:next w:val="74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17">
    <w:name w:val="标准文件_附录表标号"/>
    <w:basedOn w:val="74"/>
    <w:next w:val="74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18">
    <w:name w:val="标准文件_引言一级条标题"/>
    <w:basedOn w:val="74"/>
    <w:next w:val="74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9">
    <w:name w:val="标准文件_引言二级条标题"/>
    <w:basedOn w:val="74"/>
    <w:next w:val="74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20">
    <w:name w:val="标准文件_引言三级条标题"/>
    <w:basedOn w:val="74"/>
    <w:next w:val="74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21">
    <w:name w:val="标准文件_引言四级条标题"/>
    <w:basedOn w:val="74"/>
    <w:next w:val="74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22">
    <w:name w:val="标准文件_引言五级条标题"/>
    <w:basedOn w:val="74"/>
    <w:next w:val="74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23">
    <w:name w:val="标准文件_注后"/>
    <w:basedOn w:val="74"/>
    <w:qFormat/>
    <w:uiPriority w:val="0"/>
    <w:pPr>
      <w:ind w:left="811" w:firstLine="0" w:firstLineChars="0"/>
    </w:pPr>
    <w:rPr>
      <w:sz w:val="18"/>
    </w:rPr>
  </w:style>
  <w:style w:type="paragraph" w:customStyle="1" w:styleId="224">
    <w:name w:val="标准文件_注X后"/>
    <w:basedOn w:val="74"/>
    <w:qFormat/>
    <w:uiPriority w:val="0"/>
    <w:pPr>
      <w:ind w:left="811" w:firstLine="0" w:firstLineChars="0"/>
    </w:pPr>
    <w:rPr>
      <w:sz w:val="18"/>
    </w:rPr>
  </w:style>
  <w:style w:type="paragraph" w:customStyle="1" w:styleId="225">
    <w:name w:val="标准文件_示例后"/>
    <w:basedOn w:val="74"/>
    <w:qFormat/>
    <w:uiPriority w:val="0"/>
    <w:pPr>
      <w:ind w:left="964" w:firstLine="0" w:firstLineChars="0"/>
    </w:pPr>
    <w:rPr>
      <w:sz w:val="18"/>
    </w:rPr>
  </w:style>
  <w:style w:type="paragraph" w:customStyle="1" w:styleId="226">
    <w:name w:val="标准文件_示例X后"/>
    <w:basedOn w:val="74"/>
    <w:link w:val="227"/>
    <w:qFormat/>
    <w:uiPriority w:val="0"/>
    <w:pPr>
      <w:ind w:left="1049" w:firstLine="0" w:firstLineChars="0"/>
    </w:pPr>
    <w:rPr>
      <w:sz w:val="18"/>
    </w:rPr>
  </w:style>
  <w:style w:type="character" w:customStyle="1" w:styleId="227">
    <w:name w:val="标准文件_示例X后 字符"/>
    <w:basedOn w:val="202"/>
    <w:link w:val="226"/>
    <w:qFormat/>
    <w:uiPriority w:val="0"/>
    <w:rPr>
      <w:rFonts w:ascii="宋体" w:hAnsi="Times New Roman"/>
      <w:sz w:val="18"/>
    </w:rPr>
  </w:style>
  <w:style w:type="paragraph" w:customStyle="1" w:styleId="228">
    <w:name w:val="标准文件_索引项"/>
    <w:basedOn w:val="74"/>
    <w:next w:val="74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29">
    <w:name w:val="标准文件_附录一级无标题"/>
    <w:basedOn w:val="9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30">
    <w:name w:val="标准文件_附录二级无标题"/>
    <w:basedOn w:val="97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31">
    <w:name w:val="标准文件_附录三级无标题"/>
    <w:basedOn w:val="9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32">
    <w:name w:val="标准文件_附录四级无标题"/>
    <w:basedOn w:val="10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33">
    <w:name w:val="标准文件_附录五级无标题"/>
    <w:basedOn w:val="10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34">
    <w:name w:val="标准文件_引言一级无标题"/>
    <w:basedOn w:val="218"/>
    <w:next w:val="7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5">
    <w:name w:val="标准文件_引言二级无标题"/>
    <w:basedOn w:val="219"/>
    <w:next w:val="7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6">
    <w:name w:val="标准文件_引言三级无标题"/>
    <w:basedOn w:val="220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7">
    <w:name w:val="标准文件_引言四级无标题"/>
    <w:basedOn w:val="221"/>
    <w:next w:val="7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8">
    <w:name w:val="标准文件_引言五级无标题"/>
    <w:basedOn w:val="222"/>
    <w:next w:val="7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9">
    <w:name w:val="标准文件_索引标题"/>
    <w:basedOn w:val="81"/>
    <w:next w:val="74"/>
    <w:qFormat/>
    <w:uiPriority w:val="0"/>
    <w:rPr>
      <w:rFonts w:hAnsi="黑体"/>
    </w:rPr>
  </w:style>
  <w:style w:type="paragraph" w:customStyle="1" w:styleId="240">
    <w:name w:val="标准文件_脚注内容"/>
    <w:basedOn w:val="74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41">
    <w:name w:val="标准文件_术语条一"/>
    <w:basedOn w:val="180"/>
    <w:next w:val="74"/>
    <w:qFormat/>
    <w:uiPriority w:val="0"/>
  </w:style>
  <w:style w:type="paragraph" w:customStyle="1" w:styleId="242">
    <w:name w:val="标准文件_术语条二"/>
    <w:basedOn w:val="183"/>
    <w:next w:val="74"/>
    <w:qFormat/>
    <w:uiPriority w:val="0"/>
  </w:style>
  <w:style w:type="paragraph" w:customStyle="1" w:styleId="243">
    <w:name w:val="标准文件_术语条三"/>
    <w:basedOn w:val="182"/>
    <w:next w:val="74"/>
    <w:qFormat/>
    <w:uiPriority w:val="0"/>
  </w:style>
  <w:style w:type="paragraph" w:customStyle="1" w:styleId="244">
    <w:name w:val="标准文件_术语条四"/>
    <w:basedOn w:val="185"/>
    <w:next w:val="74"/>
    <w:qFormat/>
    <w:uiPriority w:val="0"/>
  </w:style>
  <w:style w:type="paragraph" w:customStyle="1" w:styleId="245">
    <w:name w:val="标准文件_术语条五"/>
    <w:basedOn w:val="181"/>
    <w:next w:val="74"/>
    <w:qFormat/>
    <w:uiPriority w:val="0"/>
  </w:style>
  <w:style w:type="paragraph" w:customStyle="1" w:styleId="2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7">
    <w:name w:val="发布"/>
    <w:basedOn w:val="44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4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9">
    <w:name w:val="段"/>
    <w:link w:val="25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0">
    <w:name w:val="段 Char"/>
    <w:link w:val="249"/>
    <w:qFormat/>
    <w:uiPriority w:val="0"/>
    <w:rPr>
      <w:rFonts w:ascii="宋体" w:hAnsi="Times New Roman"/>
      <w:sz w:val="21"/>
    </w:rPr>
  </w:style>
  <w:style w:type="paragraph" w:customStyle="1" w:styleId="251">
    <w:name w:val="一级条标题"/>
    <w:next w:val="249"/>
    <w:qFormat/>
    <w:uiPriority w:val="0"/>
    <w:pPr>
      <w:spacing w:before="156" w:beforeLines="50" w:after="156" w:afterLines="50"/>
      <w:ind w:left="4819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2">
    <w:name w:val="图题"/>
    <w:qFormat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53">
    <w:name w:val="文档结构图 字符"/>
    <w:basedOn w:val="44"/>
    <w:link w:val="16"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254">
    <w:name w:val="尾注文本 字符"/>
    <w:basedOn w:val="44"/>
    <w:link w:val="2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55">
    <w:name w:val="首示例 Char"/>
    <w:link w:val="256"/>
    <w:qFormat/>
    <w:uiPriority w:val="0"/>
    <w:rPr>
      <w:rFonts w:ascii="宋体" w:hAnsi="宋体"/>
      <w:kern w:val="2"/>
      <w:sz w:val="18"/>
      <w:szCs w:val="18"/>
    </w:rPr>
  </w:style>
  <w:style w:type="paragraph" w:customStyle="1" w:styleId="256">
    <w:name w:val="首示例"/>
    <w:next w:val="249"/>
    <w:link w:val="255"/>
    <w:qFormat/>
    <w:uiPriority w:val="0"/>
    <w:pPr>
      <w:tabs>
        <w:tab w:val="left" w:pos="360"/>
      </w:tabs>
      <w:ind w:left="823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57">
    <w:name w:val="表格内容 Char Char"/>
    <w:link w:val="258"/>
    <w:qFormat/>
    <w:uiPriority w:val="0"/>
    <w:rPr>
      <w:sz w:val="21"/>
      <w:szCs w:val="24"/>
    </w:rPr>
  </w:style>
  <w:style w:type="paragraph" w:customStyle="1" w:styleId="258">
    <w:name w:val="表格内容"/>
    <w:basedOn w:val="1"/>
    <w:link w:val="257"/>
    <w:qFormat/>
    <w:uiPriority w:val="0"/>
    <w:pPr>
      <w:adjustRightInd/>
      <w:spacing w:line="240" w:lineRule="auto"/>
      <w:jc w:val="center"/>
    </w:pPr>
    <w:rPr>
      <w:kern w:val="0"/>
      <w:szCs w:val="24"/>
    </w:rPr>
  </w:style>
  <w:style w:type="character" w:customStyle="1" w:styleId="259">
    <w:name w:val="apple-converted-space"/>
    <w:qFormat/>
    <w:uiPriority w:val="0"/>
  </w:style>
  <w:style w:type="character" w:customStyle="1" w:styleId="260">
    <w:name w:val="章标题 Char"/>
    <w:link w:val="261"/>
    <w:qFormat/>
    <w:uiPriority w:val="0"/>
    <w:rPr>
      <w:rFonts w:ascii="黑体" w:eastAsia="黑体"/>
      <w:sz w:val="21"/>
    </w:rPr>
  </w:style>
  <w:style w:type="paragraph" w:customStyle="1" w:styleId="261">
    <w:name w:val="章标题"/>
    <w:next w:val="249"/>
    <w:link w:val="260"/>
    <w:qFormat/>
    <w:uiPriority w:val="0"/>
    <w:pPr>
      <w:spacing w:before="312" w:beforeLines="100" w:after="312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character" w:customStyle="1" w:styleId="262">
    <w:name w:val="附录公式 Char"/>
    <w:link w:val="263"/>
    <w:qFormat/>
    <w:uiPriority w:val="0"/>
  </w:style>
  <w:style w:type="paragraph" w:customStyle="1" w:styleId="263">
    <w:name w:val="附录公式"/>
    <w:basedOn w:val="249"/>
    <w:next w:val="249"/>
    <w:link w:val="262"/>
    <w:qFormat/>
    <w:uiPriority w:val="0"/>
    <w:rPr>
      <w:rFonts w:ascii="Calibri" w:hAnsi="Calibri"/>
      <w:sz w:val="20"/>
    </w:rPr>
  </w:style>
  <w:style w:type="paragraph" w:customStyle="1" w:styleId="264">
    <w:name w:val="附录标识"/>
    <w:basedOn w:val="1"/>
    <w:next w:val="249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adjustRightInd/>
      <w:spacing w:before="640" w:after="280" w:line="240" w:lineRule="auto"/>
      <w:ind w:left="425" w:hanging="425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265">
    <w:name w:val="附录图标题"/>
    <w:basedOn w:val="1"/>
    <w:next w:val="249"/>
    <w:qFormat/>
    <w:uiPriority w:val="0"/>
    <w:pPr>
      <w:tabs>
        <w:tab w:val="left" w:pos="363"/>
      </w:tabs>
      <w:adjustRightInd/>
      <w:spacing w:before="50" w:beforeLines="50" w:after="50" w:afterLines="50" w:line="240" w:lineRule="auto"/>
      <w:jc w:val="center"/>
    </w:pPr>
    <w:rPr>
      <w:rFonts w:ascii="黑体" w:hAnsi="Times New Roman" w:eastAsia="黑体"/>
    </w:rPr>
  </w:style>
  <w:style w:type="paragraph" w:customStyle="1" w:styleId="266">
    <w:name w:val="附录表标题"/>
    <w:basedOn w:val="1"/>
    <w:next w:val="249"/>
    <w:qFormat/>
    <w:uiPriority w:val="0"/>
    <w:pPr>
      <w:numPr>
        <w:ilvl w:val="1"/>
        <w:numId w:val="7"/>
      </w:numPr>
      <w:tabs>
        <w:tab w:val="left" w:pos="180"/>
      </w:tabs>
      <w:adjustRightInd/>
      <w:spacing w:before="50" w:beforeLines="50" w:after="50" w:afterLines="50" w:line="240" w:lineRule="auto"/>
      <w:jc w:val="center"/>
    </w:pPr>
    <w:rPr>
      <w:rFonts w:ascii="黑体" w:hAnsi="Times New Roman" w:eastAsia="黑体"/>
    </w:rPr>
  </w:style>
  <w:style w:type="paragraph" w:customStyle="1" w:styleId="267">
    <w:name w:val="示例×："/>
    <w:basedOn w:val="261"/>
    <w:qFormat/>
    <w:uiPriority w:val="0"/>
    <w:pPr>
      <w:spacing w:before="0" w:beforeLines="0" w:after="0" w:afterLines="0"/>
      <w:ind w:left="425" w:hanging="425"/>
      <w:outlineLvl w:val="9"/>
    </w:pPr>
    <w:rPr>
      <w:rFonts w:ascii="宋体" w:eastAsia="宋体"/>
      <w:sz w:val="18"/>
      <w:szCs w:val="18"/>
    </w:rPr>
  </w:style>
  <w:style w:type="paragraph" w:customStyle="1" w:styleId="26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6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0">
    <w:name w:val="正文图标题"/>
    <w:next w:val="249"/>
    <w:qFormat/>
    <w:uiPriority w:val="0"/>
    <w:pPr>
      <w:tabs>
        <w:tab w:val="left" w:pos="360"/>
      </w:tabs>
      <w:spacing w:before="156" w:beforeLines="50" w:after="156" w:afterLines="50"/>
      <w:ind w:left="794" w:hanging="397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1">
    <w:name w:val="注：（正文）"/>
    <w:basedOn w:val="272"/>
    <w:next w:val="249"/>
    <w:qFormat/>
    <w:uiPriority w:val="0"/>
  </w:style>
  <w:style w:type="paragraph" w:customStyle="1" w:styleId="272">
    <w:name w:val="注："/>
    <w:next w:val="249"/>
    <w:qFormat/>
    <w:uiPriority w:val="0"/>
    <w:pPr>
      <w:widowControl w:val="0"/>
      <w:autoSpaceDE w:val="0"/>
      <w:autoSpaceDN w:val="0"/>
      <w:ind w:left="158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73">
    <w:name w:val="列项——（一级）"/>
    <w:qFormat/>
    <w:uiPriority w:val="0"/>
    <w:pPr>
      <w:widowControl w:val="0"/>
      <w:tabs>
        <w:tab w:val="left" w:pos="823"/>
      </w:tabs>
      <w:ind w:left="823" w:hanging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4">
    <w:name w:val="其他标准标志"/>
    <w:basedOn w:val="67"/>
    <w:qFormat/>
    <w:uiPriority w:val="0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275">
    <w:name w:val="五级无"/>
    <w:basedOn w:val="27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76">
    <w:name w:val="五级条标题"/>
    <w:basedOn w:val="277"/>
    <w:next w:val="249"/>
    <w:qFormat/>
    <w:uiPriority w:val="0"/>
    <w:pPr>
      <w:outlineLvl w:val="6"/>
    </w:pPr>
  </w:style>
  <w:style w:type="paragraph" w:customStyle="1" w:styleId="277">
    <w:name w:val="四级条标题"/>
    <w:basedOn w:val="278"/>
    <w:next w:val="249"/>
    <w:qFormat/>
    <w:uiPriority w:val="0"/>
    <w:pPr>
      <w:outlineLvl w:val="5"/>
    </w:pPr>
  </w:style>
  <w:style w:type="paragraph" w:customStyle="1" w:styleId="278">
    <w:name w:val="三级条标题"/>
    <w:basedOn w:val="279"/>
    <w:next w:val="249"/>
    <w:qFormat/>
    <w:uiPriority w:val="0"/>
    <w:pPr>
      <w:outlineLvl w:val="4"/>
    </w:pPr>
  </w:style>
  <w:style w:type="paragraph" w:customStyle="1" w:styleId="279">
    <w:name w:val="二级条标题"/>
    <w:basedOn w:val="251"/>
    <w:next w:val="249"/>
    <w:qFormat/>
    <w:uiPriority w:val="0"/>
    <w:pPr>
      <w:spacing w:before="50" w:after="50"/>
      <w:outlineLvl w:val="3"/>
    </w:pPr>
  </w:style>
  <w:style w:type="paragraph" w:customStyle="1" w:styleId="280">
    <w:name w:val="封面标准文稿编辑信息2"/>
    <w:basedOn w:val="141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281">
    <w:name w:val="reader-word-layer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数字编号列项（二级）"/>
    <w:qFormat/>
    <w:uiPriority w:val="0"/>
    <w:pPr>
      <w:numPr>
        <w:ilvl w:val="1"/>
        <w:numId w:val="12"/>
      </w:numPr>
      <w:tabs>
        <w:tab w:val="left" w:pos="12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3">
    <w:name w:val="封面一致性程度标识2"/>
    <w:basedOn w:val="144"/>
    <w:qFormat/>
    <w:uiPriority w:val="0"/>
    <w:pPr>
      <w:framePr w:w="9639" w:h="6917" w:hRule="exact" w:wrap="around" w:vAnchor="page" w:hAnchor="page" w:xAlign="center" w:y="4469" w:anchorLock="1"/>
      <w:widowControl w:val="0"/>
      <w:spacing w:line="400" w:lineRule="exact"/>
      <w:textAlignment w:val="center"/>
    </w:pPr>
    <w:rPr>
      <w:rFonts w:ascii="宋体"/>
      <w:szCs w:val="28"/>
    </w:rPr>
  </w:style>
  <w:style w:type="paragraph" w:customStyle="1" w:styleId="284">
    <w:name w:val="编号列项（三级）"/>
    <w:qFormat/>
    <w:uiPriority w:val="0"/>
    <w:pPr>
      <w:numPr>
        <w:ilvl w:val="2"/>
        <w:numId w:val="12"/>
      </w:numPr>
      <w:tabs>
        <w:tab w:val="left" w:pos="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5">
    <w:name w:val="注×：（正文）"/>
    <w:qFormat/>
    <w:uiPriority w:val="0"/>
    <w:pPr>
      <w:tabs>
        <w:tab w:val="left" w:pos="845"/>
      </w:tabs>
      <w:ind w:left="-102" w:firstLine="419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86">
    <w:name w:val="条文脚注"/>
    <w:basedOn w:val="32"/>
    <w:qFormat/>
    <w:uiPriority w:val="0"/>
    <w:pPr>
      <w:tabs>
        <w:tab w:val="left" w:pos="0"/>
      </w:tabs>
      <w:spacing w:line="240" w:lineRule="auto"/>
      <w:ind w:left="0" w:leftChars="0" w:firstLine="0" w:firstLineChars="0"/>
      <w:jc w:val="both"/>
    </w:pPr>
    <w:rPr>
      <w:rFonts w:hAnsi="Times New Roman"/>
    </w:rPr>
  </w:style>
  <w:style w:type="paragraph" w:customStyle="1" w:styleId="287">
    <w:name w:val="示例后文字"/>
    <w:basedOn w:val="249"/>
    <w:next w:val="249"/>
    <w:qFormat/>
    <w:uiPriority w:val="0"/>
    <w:pPr>
      <w:ind w:firstLine="360"/>
    </w:pPr>
    <w:rPr>
      <w:sz w:val="18"/>
    </w:rPr>
  </w:style>
  <w:style w:type="paragraph" w:customStyle="1" w:styleId="288">
    <w:name w:val="附录字母编号列项（一级）"/>
    <w:qFormat/>
    <w:uiPriority w:val="0"/>
    <w:pPr>
      <w:tabs>
        <w:tab w:val="left" w:pos="760"/>
        <w:tab w:val="left" w:pos="839"/>
      </w:tabs>
      <w:ind w:left="760" w:hanging="284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9">
    <w:name w:val="附录数字编号列项（二级）"/>
    <w:qFormat/>
    <w:uiPriority w:val="0"/>
    <w:pPr>
      <w:numPr>
        <w:ilvl w:val="1"/>
        <w:numId w:val="1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0">
    <w:name w:val="附录章标题"/>
    <w:next w:val="249"/>
    <w:qFormat/>
    <w:uiPriority w:val="0"/>
    <w:p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91">
    <w:name w:val="附录四级无"/>
    <w:basedOn w:val="292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292">
    <w:name w:val="附录四级条标题"/>
    <w:basedOn w:val="293"/>
    <w:next w:val="249"/>
    <w:qFormat/>
    <w:uiPriority w:val="0"/>
    <w:pPr>
      <w:numPr>
        <w:ilvl w:val="0"/>
        <w:numId w:val="0"/>
      </w:numPr>
      <w:tabs>
        <w:tab w:val="left" w:pos="360"/>
      </w:tabs>
      <w:ind w:left="3260" w:hanging="1134"/>
      <w:outlineLvl w:val="5"/>
    </w:pPr>
  </w:style>
  <w:style w:type="paragraph" w:customStyle="1" w:styleId="293">
    <w:name w:val="附录三级条标题"/>
    <w:basedOn w:val="294"/>
    <w:next w:val="249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294">
    <w:name w:val="附录二级条标题"/>
    <w:basedOn w:val="1"/>
    <w:next w:val="249"/>
    <w:qFormat/>
    <w:uiPriority w:val="0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adjustRightInd/>
      <w:spacing w:before="50" w:beforeLines="50" w:after="50" w:afterLines="50" w:line="240" w:lineRule="auto"/>
      <w:textAlignment w:val="baseline"/>
      <w:outlineLvl w:val="3"/>
    </w:pPr>
    <w:rPr>
      <w:rFonts w:ascii="黑体" w:hAnsi="Times New Roman" w:eastAsia="黑体"/>
      <w:kern w:val="21"/>
      <w:szCs w:val="20"/>
    </w:rPr>
  </w:style>
  <w:style w:type="paragraph" w:customStyle="1" w:styleId="295">
    <w:name w:val="列项●（二级）"/>
    <w:qFormat/>
    <w:uiPriority w:val="0"/>
    <w:pPr>
      <w:numPr>
        <w:ilvl w:val="1"/>
        <w:numId w:val="11"/>
      </w:numPr>
      <w:tabs>
        <w:tab w:val="left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6">
    <w:name w:val="附录公式编号制表符"/>
    <w:basedOn w:val="1"/>
    <w:next w:val="24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/>
      <w:spacing w:line="240" w:lineRule="auto"/>
    </w:pPr>
    <w:rPr>
      <w:rFonts w:ascii="宋体" w:hAnsi="Times New Roman"/>
      <w:kern w:val="0"/>
      <w:szCs w:val="20"/>
    </w:rPr>
  </w:style>
  <w:style w:type="paragraph" w:customStyle="1" w:styleId="297">
    <w:name w:val="前言、引言标题"/>
    <w:next w:val="24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98">
    <w:name w:val="目次、标准名称标题"/>
    <w:basedOn w:val="1"/>
    <w:next w:val="249"/>
    <w:qFormat/>
    <w:uiPriority w:val="0"/>
    <w:pPr>
      <w:keepNext/>
      <w:pageBreakBefore/>
      <w:widowControl/>
      <w:shd w:val="clear" w:color="FFFFFF" w:fill="FFFFFF"/>
      <w:adjustRightInd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99">
    <w:name w:val="附录标题"/>
    <w:basedOn w:val="249"/>
    <w:next w:val="249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300">
    <w:name w:val="列项说明"/>
    <w:basedOn w:val="1"/>
    <w:qFormat/>
    <w:uiPriority w:val="0"/>
    <w:pPr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301">
    <w:name w:val="标准书眉_偶数页"/>
    <w:basedOn w:val="269"/>
    <w:next w:val="1"/>
    <w:qFormat/>
    <w:uiPriority w:val="0"/>
    <w:pPr>
      <w:jc w:val="left"/>
    </w:pPr>
  </w:style>
  <w:style w:type="paragraph" w:customStyle="1" w:styleId="302">
    <w:name w:val="注×：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3">
    <w:name w:val="附录图标号"/>
    <w:basedOn w:val="1"/>
    <w:qFormat/>
    <w:uiPriority w:val="0"/>
    <w:pPr>
      <w:keepNext/>
      <w:pageBreakBefore/>
      <w:widowControl/>
      <w:adjustRightInd/>
      <w:spacing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304">
    <w:name w:val="附录二级无"/>
    <w:basedOn w:val="29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305">
    <w:name w:val="终结线"/>
    <w:basedOn w:val="1"/>
    <w:qFormat/>
    <w:uiPriority w:val="0"/>
    <w:pPr>
      <w:framePr w:hSpace="181" w:vSpace="181" w:wrap="around" w:vAnchor="text" w:hAnchor="margin" w:xAlign="center" w:y="285"/>
      <w:adjustRightInd/>
      <w:spacing w:line="240" w:lineRule="auto"/>
    </w:pPr>
    <w:rPr>
      <w:rFonts w:ascii="Times New Roman" w:hAnsi="Times New Roman"/>
      <w:szCs w:val="24"/>
    </w:rPr>
  </w:style>
  <w:style w:type="paragraph" w:customStyle="1" w:styleId="306">
    <w:name w:val="一级无"/>
    <w:basedOn w:val="25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307">
    <w:name w:val="参考文献"/>
    <w:basedOn w:val="1"/>
    <w:next w:val="249"/>
    <w:qFormat/>
    <w:uiPriority w:val="0"/>
    <w:pPr>
      <w:keepNext/>
      <w:pageBreakBefore/>
      <w:widowControl/>
      <w:shd w:val="clear" w:color="FFFFFF" w:fill="FFFFFF"/>
      <w:adjustRightInd/>
      <w:spacing w:before="640" w:after="200" w:line="240" w:lineRule="auto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308">
    <w:name w:val="附录五级条标题"/>
    <w:basedOn w:val="292"/>
    <w:next w:val="249"/>
    <w:qFormat/>
    <w:uiPriority w:val="0"/>
    <w:pPr>
      <w:numPr>
        <w:ilvl w:val="6"/>
      </w:numPr>
      <w:ind w:left="3260" w:hanging="1134"/>
      <w:outlineLvl w:val="6"/>
    </w:pPr>
  </w:style>
  <w:style w:type="paragraph" w:customStyle="1" w:styleId="309">
    <w:name w:val="附录表标号"/>
    <w:basedOn w:val="1"/>
    <w:next w:val="249"/>
    <w:qFormat/>
    <w:uiPriority w:val="0"/>
    <w:pPr>
      <w:adjustRightInd/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310">
    <w:name w:val="封面标准名称2"/>
    <w:basedOn w:val="140"/>
    <w:qFormat/>
    <w:uiPriority w:val="0"/>
    <w:pPr>
      <w:framePr w:w="9639" w:wrap="around" w:vAnchor="page" w:hAnchor="page" w:y="4469"/>
      <w:spacing w:before="630" w:beforeLines="630"/>
    </w:pPr>
  </w:style>
  <w:style w:type="paragraph" w:customStyle="1" w:styleId="31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2">
    <w:name w:val="正文表标题"/>
    <w:next w:val="249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3">
    <w:name w:val="附录三级无"/>
    <w:basedOn w:val="29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31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15">
    <w:name w:val="图的脚注"/>
    <w:next w:val="249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16">
    <w:name w:val="图标脚注说明"/>
    <w:basedOn w:val="249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317">
    <w:name w:val="示例"/>
    <w:next w:val="268"/>
    <w:qFormat/>
    <w:uiPriority w:val="0"/>
    <w:pPr>
      <w:widowControl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8">
    <w:name w:val="字母编号列项（一级）"/>
    <w:qFormat/>
    <w:uiPriority w:val="0"/>
    <w:pPr>
      <w:tabs>
        <w:tab w:val="left" w:pos="539"/>
        <w:tab w:val="left" w:pos="840"/>
      </w:tabs>
      <w:ind w:left="539" w:hanging="1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9">
    <w:name w:val="附录一级条标题"/>
    <w:basedOn w:val="290"/>
    <w:next w:val="249"/>
    <w:qFormat/>
    <w:uiPriority w:val="0"/>
    <w:pPr>
      <w:autoSpaceDN w:val="0"/>
      <w:spacing w:before="50" w:beforeLines="50" w:after="50" w:afterLines="50"/>
      <w:outlineLvl w:val="2"/>
    </w:pPr>
  </w:style>
  <w:style w:type="paragraph" w:customStyle="1" w:styleId="320">
    <w:name w:val="四级无"/>
    <w:basedOn w:val="27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321">
    <w:name w:val="附录一级无"/>
    <w:basedOn w:val="31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32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23">
    <w:name w:val="参考文献、索引标题"/>
    <w:basedOn w:val="1"/>
    <w:next w:val="249"/>
    <w:qFormat/>
    <w:uiPriority w:val="0"/>
    <w:pPr>
      <w:keepNext/>
      <w:pageBreakBefore/>
      <w:widowControl/>
      <w:shd w:val="clear" w:color="FFFFFF" w:fill="FFFFFF"/>
      <w:adjustRightInd/>
      <w:spacing w:before="640" w:after="200" w:line="240" w:lineRule="auto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324">
    <w:name w:val="列项◆（三级）"/>
    <w:basedOn w:val="1"/>
    <w:qFormat/>
    <w:uiPriority w:val="0"/>
    <w:pPr>
      <w:numPr>
        <w:ilvl w:val="2"/>
        <w:numId w:val="11"/>
      </w:numPr>
      <w:tabs>
        <w:tab w:val="left" w:pos="1678"/>
      </w:tabs>
      <w:adjustRightInd/>
      <w:spacing w:line="240" w:lineRule="auto"/>
    </w:pPr>
    <w:rPr>
      <w:rFonts w:ascii="宋体" w:hAnsi="Times New Roman"/>
    </w:rPr>
  </w:style>
  <w:style w:type="paragraph" w:customStyle="1" w:styleId="32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26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27">
    <w:name w:val="正文公式编号制表符"/>
    <w:basedOn w:val="249"/>
    <w:next w:val="249"/>
    <w:qFormat/>
    <w:uiPriority w:val="0"/>
    <w:pPr>
      <w:ind w:firstLine="0" w:firstLineChars="0"/>
    </w:pPr>
  </w:style>
  <w:style w:type="paragraph" w:customStyle="1" w:styleId="328">
    <w:name w:val="图表脚注"/>
    <w:next w:val="24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29">
    <w:name w:val="封面标准文稿类别2"/>
    <w:basedOn w:val="142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330">
    <w:name w:val="附录五级无"/>
    <w:basedOn w:val="30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331">
    <w:name w:val="二级无"/>
    <w:basedOn w:val="27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332">
    <w:name w:val="三级无"/>
    <w:basedOn w:val="27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333">
    <w:name w:val="封面标准英文名称2"/>
    <w:basedOn w:val="143"/>
    <w:qFormat/>
    <w:uiPriority w:val="0"/>
    <w:pPr>
      <w:framePr w:w="9639" w:h="6917" w:hRule="exact" w:wrap="around" w:vAnchor="page" w:hAnchor="page" w:xAlign="center" w:y="4469" w:anchorLock="1"/>
      <w:spacing w:before="370" w:line="400" w:lineRule="exact"/>
      <w:textAlignment w:val="center"/>
    </w:pPr>
    <w:rPr>
      <w:rFonts w:eastAsia="黑体"/>
      <w:szCs w:val="28"/>
    </w:rPr>
  </w:style>
  <w:style w:type="paragraph" w:customStyle="1" w:styleId="33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335">
    <w:name w:val="网格型1"/>
    <w:basedOn w:val="4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36">
    <w:name w:val="font11"/>
    <w:basedOn w:val="4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3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38">
    <w:name w:val="Body text|3"/>
    <w:basedOn w:val="1"/>
    <w:qFormat/>
    <w:uiPriority w:val="0"/>
    <w:pPr>
      <w:adjustRightInd/>
      <w:spacing w:after="60" w:line="314" w:lineRule="exact"/>
      <w:ind w:left="680" w:hanging="320"/>
    </w:pPr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39">
    <w:name w:val="Body text|1"/>
    <w:basedOn w:val="1"/>
    <w:qFormat/>
    <w:uiPriority w:val="0"/>
    <w:pPr>
      <w:adjustRightInd/>
      <w:spacing w:line="382" w:lineRule="auto"/>
      <w:ind w:firstLine="360"/>
    </w:pPr>
    <w:rPr>
      <w:rFonts w:ascii="宋体" w:hAnsi="宋体" w:cs="宋体"/>
      <w:sz w:val="17"/>
      <w:szCs w:val="17"/>
      <w:lang w:val="zh-TW" w:eastAsia="zh-TW" w:bidi="zh-TW"/>
    </w:rPr>
  </w:style>
  <w:style w:type="paragraph" w:styleId="34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tif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D772357A35143FCA1718CDE50EF7F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AC879B-EDF3-485F-B5E9-647B2E4F7908}"/>
      </w:docPartPr>
      <w:docPartBody>
        <w:p w14:paraId="18223777">
          <w:pPr>
            <w:pStyle w:val="5"/>
            <w:rPr>
              <w:rFonts w:hint="eastAsia"/>
            </w:rPr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4A"/>
    <w:rsid w:val="00032B25"/>
    <w:rsid w:val="000979E2"/>
    <w:rsid w:val="00110A20"/>
    <w:rsid w:val="0017727D"/>
    <w:rsid w:val="00206ED6"/>
    <w:rsid w:val="002217A3"/>
    <w:rsid w:val="00240E4B"/>
    <w:rsid w:val="0028195C"/>
    <w:rsid w:val="00282976"/>
    <w:rsid w:val="00285E34"/>
    <w:rsid w:val="00297829"/>
    <w:rsid w:val="002F36B4"/>
    <w:rsid w:val="003336F3"/>
    <w:rsid w:val="003803BA"/>
    <w:rsid w:val="003D1558"/>
    <w:rsid w:val="003E2548"/>
    <w:rsid w:val="00407BA9"/>
    <w:rsid w:val="00413305"/>
    <w:rsid w:val="004174D5"/>
    <w:rsid w:val="004841F6"/>
    <w:rsid w:val="004F3229"/>
    <w:rsid w:val="005144EC"/>
    <w:rsid w:val="00515162"/>
    <w:rsid w:val="00537D2F"/>
    <w:rsid w:val="00555CBD"/>
    <w:rsid w:val="00582546"/>
    <w:rsid w:val="005D6371"/>
    <w:rsid w:val="005E0447"/>
    <w:rsid w:val="006118D5"/>
    <w:rsid w:val="006908CD"/>
    <w:rsid w:val="006B0998"/>
    <w:rsid w:val="006C23F3"/>
    <w:rsid w:val="006C7A4A"/>
    <w:rsid w:val="006E26FC"/>
    <w:rsid w:val="007126C5"/>
    <w:rsid w:val="007E7FD6"/>
    <w:rsid w:val="008173A6"/>
    <w:rsid w:val="00892E62"/>
    <w:rsid w:val="008B0075"/>
    <w:rsid w:val="008F723D"/>
    <w:rsid w:val="00AE68A4"/>
    <w:rsid w:val="00C02CD6"/>
    <w:rsid w:val="00C369B6"/>
    <w:rsid w:val="00CA656F"/>
    <w:rsid w:val="00CC25FC"/>
    <w:rsid w:val="00D20F37"/>
    <w:rsid w:val="00D37004"/>
    <w:rsid w:val="00E00F00"/>
    <w:rsid w:val="00E34158"/>
    <w:rsid w:val="00EB1869"/>
    <w:rsid w:val="00ED0DC3"/>
    <w:rsid w:val="00F571AD"/>
    <w:rsid w:val="00F60DD6"/>
    <w:rsid w:val="00FB10F6"/>
    <w:rsid w:val="00FD6346"/>
    <w:rsid w:val="00FD6400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D772357A35143FCA1718CDE50EF7F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8</Pages>
  <Words>3605</Words>
  <Characters>4524</Characters>
  <Lines>43</Lines>
  <Paragraphs>12</Paragraphs>
  <TotalTime>0</TotalTime>
  <ScaleCrop>false</ScaleCrop>
  <LinksUpToDate>false</LinksUpToDate>
  <CharactersWithSpaces>4747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2024-08-29T00:16:00Z</dcterms:created>
  <dc:creator>Administrator</dc:creator>
  <dc:description>&lt;config cover="true" show_menu="true" version="1.0.0" doctype="SDKXY"&gt;_x000d_
&lt;/config&gt;</dc:description>
  <cp:lastModifiedBy>杳无音信</cp:lastModifiedBy>
  <cp:lastPrinted>2024-10-23T13:58:00Z</cp:lastPrinted>
  <dcterms:modified xsi:type="dcterms:W3CDTF">2024-12-18T03:22:20Z</dcterms:modified>
  <dc:title>地方标准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4</vt:lpwstr>
  </property>
  <property fmtid="{D5CDD505-2E9C-101B-9397-08002B2CF9AE}" pid="10" name="flag_fulu">
    <vt:lpwstr>0</vt:lpwstr>
  </property>
  <property fmtid="{D5CDD505-2E9C-101B-9397-08002B2CF9AE}" pid="11" name="flag_pic">
    <vt:lpwstr>True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2052-12.1.0.19302</vt:lpwstr>
  </property>
  <property fmtid="{D5CDD505-2E9C-101B-9397-08002B2CF9AE}" pid="15" name="ICV">
    <vt:lpwstr>3ED7AFBECC45476E81FD0B5D2547B085_13</vt:lpwstr>
  </property>
</Properties>
</file>