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69DD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8FB10E4">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黑体" w:hAnsi="黑体" w:eastAsia="黑体"/>
                <w:sz w:val="21"/>
                <w:szCs w:val="21"/>
              </w:rPr>
              <w:t xml:space="preserve">ICS  </w:t>
            </w:r>
          </w:p>
        </w:tc>
        <w:tc>
          <w:tcPr>
            <w:tcW w:w="8855" w:type="dxa"/>
          </w:tcPr>
          <w:p w14:paraId="3E63BB16">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236CA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AA26D9F">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t xml:space="preserve">CCS  </w:t>
            </w:r>
          </w:p>
        </w:tc>
        <w:tc>
          <w:tcPr>
            <w:tcW w:w="8855" w:type="dxa"/>
          </w:tcPr>
          <w:p w14:paraId="7A17A8A8">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9E9775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6C8C951">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46</w:t>
            </w:r>
            <w:r>
              <w:fldChar w:fldCharType="end"/>
            </w:r>
            <w:bookmarkEnd w:id="3"/>
          </w:p>
        </w:tc>
      </w:tr>
    </w:tbl>
    <w:p w14:paraId="18F26990">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海南省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5FDEDFA4">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6438CCD9">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4CFBF3F">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015CA64">
      <w:pPr>
        <w:pStyle w:val="50"/>
        <w:framePr w:w="9639" w:h="6976" w:hRule="exact" w:hSpace="0" w:vSpace="0" w:wrap="around" w:hAnchor="page" w:y="6408"/>
        <w:jc w:val="center"/>
        <w:rPr>
          <w:rFonts w:hint="eastAsia" w:ascii="黑体" w:hAnsi="黑体" w:eastAsia="黑体"/>
          <w:b w:val="0"/>
          <w:bCs w:val="0"/>
          <w:w w:val="100"/>
        </w:rPr>
      </w:pPr>
    </w:p>
    <w:p w14:paraId="3FFDE0A7">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道路智能交通管理设施建设规范</w:t>
      </w:r>
    </w:p>
    <w:p w14:paraId="64103ACF">
      <w:pPr>
        <w:pStyle w:val="197"/>
        <w:framePr w:h="6974" w:hRule="exact" w:wrap="around" w:x="1419" w:anchorLock="1"/>
        <w:rPr>
          <w:rFonts w:hint="eastAsia"/>
        </w:rPr>
      </w:pPr>
      <w:r>
        <w:rPr>
          <w:rFonts w:hint="eastAsia"/>
        </w:rPr>
        <w:t>第3部分：公路</w:t>
      </w:r>
      <w:r>
        <w:fldChar w:fldCharType="end"/>
      </w:r>
      <w:bookmarkEnd w:id="9"/>
    </w:p>
    <w:p w14:paraId="21B4D8EC">
      <w:pPr>
        <w:framePr w:w="9639" w:h="6974" w:hRule="exact" w:wrap="around" w:vAnchor="page" w:hAnchor="page" w:x="1419" w:y="6408" w:anchorLock="1"/>
        <w:ind w:left="-1418"/>
      </w:pPr>
    </w:p>
    <w:p w14:paraId="2AD4A0FA">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Construction Specification for Road Intelligent Traffic Management Facilities Part 2: Highways</w:t>
      </w:r>
      <w:r>
        <w:rPr>
          <w:rFonts w:ascii="黑体" w:hAnsi="黑体" w:eastAsia="黑体"/>
          <w:szCs w:val="28"/>
        </w:rPr>
        <w:fldChar w:fldCharType="end"/>
      </w:r>
      <w:bookmarkEnd w:id="10"/>
    </w:p>
    <w:p w14:paraId="2D9C9BCB">
      <w:pPr>
        <w:framePr w:w="9639" w:h="6974" w:hRule="exact" w:wrap="around" w:vAnchor="page" w:hAnchor="page" w:x="1419" w:y="6408" w:anchorLock="1"/>
        <w:spacing w:line="760" w:lineRule="exact"/>
        <w:ind w:left="-1418"/>
      </w:pPr>
    </w:p>
    <w:p w14:paraId="1B360BE5">
      <w:pPr>
        <w:pStyle w:val="125"/>
        <w:framePr w:w="9639" w:h="6974" w:hRule="exact" w:wrap="around" w:vAnchor="page" w:hAnchor="page" w:x="1419" w:y="6408" w:anchorLock="1"/>
        <w:textAlignment w:val="bottom"/>
        <w:rPr>
          <w:rFonts w:eastAsia="黑体"/>
          <w:szCs w:val="28"/>
        </w:rPr>
      </w:pPr>
    </w:p>
    <w:p w14:paraId="3F3DC31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535DD0A">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BDF629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AEDCC14">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824EC76">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604EB59">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海南省市场监督管理局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BDCFA64">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E86F825">
      <w:pPr>
        <w:pStyle w:val="91"/>
        <w:spacing w:after="468"/>
        <w:rPr>
          <w:rFonts w:hint="eastAsia"/>
        </w:rPr>
      </w:pPr>
      <w:bookmarkStart w:id="21" w:name="BookMark1"/>
      <w:bookmarkStart w:id="22" w:name="_Toc195435600"/>
      <w:bookmarkStart w:id="23" w:name="_Toc195813665"/>
      <w:r>
        <w:rPr>
          <w:rFonts w:hint="eastAsia"/>
          <w:spacing w:val="320"/>
        </w:rPr>
        <w:t>目</w:t>
      </w:r>
      <w:r>
        <w:rPr>
          <w:rFonts w:hint="eastAsia"/>
        </w:rPr>
        <w:t>次</w:t>
      </w:r>
    </w:p>
    <w:p w14:paraId="3D953D8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"_Toc196077845"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_Toc196077845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475E5C29">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"_Toc196077846"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_Toc196077846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522AD01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"_Toc196077847"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_Toc196077847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6687F81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"_Toc196077848"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_Toc196077848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1FA38C0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"_Toc196077849" </w:instrText>
      </w:r>
      <w:r>
        <w:fldChar w:fldCharType="separate"/>
      </w:r>
      <w:r>
        <w:rPr>
          <w:rStyle w:val="32"/>
          <w:rFonts w:hint="eastAsia"/>
        </w:rPr>
        <w:t>4</w:t>
      </w:r>
      <w:r>
        <w:rPr>
          <w:rStyle w:val="32"/>
        </w:rPr>
        <w:t xml:space="preserve"> </w:t>
      </w:r>
      <w:r>
        <w:rPr>
          <w:rStyle w:val="32"/>
          <w:rFonts w:hint="eastAsia"/>
          <w:lang w:bidi="ar"/>
        </w:rPr>
        <w:t xml:space="preserve"> 高速公路智能化交通管理设施设置要求</w:t>
      </w:r>
      <w:r>
        <w:rPr>
          <w:rFonts w:hint="eastAsia"/>
        </w:rPr>
        <w:tab/>
      </w:r>
      <w:r>
        <w:rPr>
          <w:rFonts w:hint="eastAsia"/>
        </w:rPr>
        <w:fldChar w:fldCharType="begin"/>
      </w:r>
      <w:r>
        <w:rPr>
          <w:rFonts w:hint="eastAsia"/>
        </w:rPr>
        <w:instrText xml:space="preserve"> </w:instrText>
      </w:r>
      <w:r>
        <w:instrText xml:space="preserve">PAGEREF _Toc196077849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12304BD9">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"_Toc196077850" </w:instrText>
      </w:r>
      <w:r>
        <w:fldChar w:fldCharType="separate"/>
      </w:r>
      <w:r>
        <w:rPr>
          <w:rStyle w:val="32"/>
          <w:rFonts w:hint="eastAsia"/>
          <w14:scene3d>
            <w14:lightRig w14:rig="threePt" w14:dir="t">
              <w14:rot w14:lat="0" w14:lon="0" w14:rev="0"/>
            </w14:lightRig>
          </w14:scene3d>
        </w:rPr>
        <w:t>4.1</w:t>
      </w:r>
      <w:r>
        <w:rPr>
          <w:rStyle w:val="32"/>
          <w14:scene3d>
            <w14:lightRig w14:rig="threePt" w14:dir="t">
              <w14:rot w14:lat="0" w14:lon="0" w14:rev="0"/>
            </w14:lightRig>
          </w14:scene3d>
        </w:rPr>
        <w:t xml:space="preserve"> </w:t>
      </w:r>
      <w:r>
        <w:rPr>
          <w:rStyle w:val="32"/>
          <w:rFonts w:hint="eastAsia"/>
          <w:lang w:bidi="ar"/>
        </w:rPr>
        <w:t xml:space="preserve"> 高速公路交叉路口</w:t>
      </w:r>
      <w:r>
        <w:rPr>
          <w:rFonts w:hint="eastAsia"/>
        </w:rPr>
        <w:tab/>
      </w:r>
      <w:r>
        <w:rPr>
          <w:rFonts w:hint="eastAsia"/>
        </w:rPr>
        <w:fldChar w:fldCharType="begin"/>
      </w:r>
      <w:r>
        <w:rPr>
          <w:rFonts w:hint="eastAsia"/>
        </w:rPr>
        <w:instrText xml:space="preserve"> </w:instrText>
      </w:r>
      <w:r>
        <w:instrText xml:space="preserve">PAGEREF _Toc196077850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4D30D0A1">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"_Toc196077851" </w:instrText>
      </w:r>
      <w:r>
        <w:fldChar w:fldCharType="separate"/>
      </w:r>
      <w:r>
        <w:rPr>
          <w:rStyle w:val="32"/>
          <w:rFonts w:hint="eastAsia"/>
          <w14:scene3d>
            <w14:lightRig w14:rig="threePt" w14:dir="t">
              <w14:rot w14:lat="0" w14:lon="0" w14:rev="0"/>
            </w14:lightRig>
          </w14:scene3d>
        </w:rPr>
        <w:t>4.2</w:t>
      </w:r>
      <w:r>
        <w:rPr>
          <w:rStyle w:val="32"/>
          <w14:scene3d>
            <w14:lightRig w14:rig="threePt" w14:dir="t">
              <w14:rot w14:lat="0" w14:lon="0" w14:rev="0"/>
            </w14:lightRig>
          </w14:scene3d>
        </w:rPr>
        <w:t xml:space="preserve"> </w:t>
      </w:r>
      <w:r>
        <w:rPr>
          <w:rStyle w:val="32"/>
          <w:rFonts w:hint="eastAsia"/>
        </w:rPr>
        <w:t xml:space="preserve"> 高速公路路段</w:t>
      </w:r>
      <w:r>
        <w:rPr>
          <w:rFonts w:hint="eastAsia"/>
        </w:rPr>
        <w:tab/>
      </w:r>
      <w:r>
        <w:rPr>
          <w:rFonts w:hint="eastAsia"/>
        </w:rPr>
        <w:fldChar w:fldCharType="begin"/>
      </w:r>
      <w:r>
        <w:rPr>
          <w:rFonts w:hint="eastAsia"/>
        </w:rPr>
        <w:instrText xml:space="preserve"> </w:instrText>
      </w:r>
      <w:r>
        <w:instrText xml:space="preserve">PAGEREF _Toc196077851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7477B2F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"_Toc196077852" </w:instrText>
      </w:r>
      <w:r>
        <w:fldChar w:fldCharType="separate"/>
      </w:r>
      <w:r>
        <w:rPr>
          <w:rStyle w:val="32"/>
          <w:rFonts w:hint="eastAsia"/>
          <w:lang w:bidi="ar"/>
        </w:rPr>
        <w:t>5</w:t>
      </w:r>
      <w:r>
        <w:rPr>
          <w:rStyle w:val="32"/>
          <w:lang w:bidi="ar"/>
        </w:rPr>
        <w:t xml:space="preserve"> </w:t>
      </w:r>
      <w:r>
        <w:rPr>
          <w:rStyle w:val="32"/>
          <w:rFonts w:hint="eastAsia"/>
          <w:lang w:bidi="ar"/>
        </w:rPr>
        <w:t xml:space="preserve"> 国省公路智能化交通管理设施设置要求</w:t>
      </w:r>
      <w:r>
        <w:rPr>
          <w:rFonts w:hint="eastAsia"/>
        </w:rPr>
        <w:tab/>
      </w:r>
      <w:r>
        <w:rPr>
          <w:rFonts w:hint="eastAsia"/>
        </w:rPr>
        <w:fldChar w:fldCharType="begin"/>
      </w:r>
      <w:r>
        <w:rPr>
          <w:rFonts w:hint="eastAsia"/>
        </w:rPr>
        <w:instrText xml:space="preserve"> </w:instrText>
      </w:r>
      <w:r>
        <w:instrText xml:space="preserve">PAGEREF _Toc196077852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33F1E746">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"_Toc196077853" </w:instrText>
      </w:r>
      <w:r>
        <w:fldChar w:fldCharType="separate"/>
      </w:r>
      <w:r>
        <w:rPr>
          <w:rStyle w:val="32"/>
          <w:rFonts w:hint="eastAsia"/>
          <w:lang w:bidi="ar"/>
          <w14:scene3d>
            <w14:lightRig w14:rig="threePt" w14:dir="t">
              <w14:rot w14:lat="0" w14:lon="0" w14:rev="0"/>
            </w14:lightRig>
          </w14:scene3d>
        </w:rPr>
        <w:t>5.1</w:t>
      </w:r>
      <w:r>
        <w:rPr>
          <w:rStyle w:val="32"/>
          <w:lang w:bidi="ar"/>
          <w14:scene3d>
            <w14:lightRig w14:rig="threePt" w14:dir="t">
              <w14:rot w14:lat="0" w14:lon="0" w14:rev="0"/>
            </w14:lightRig>
          </w14:scene3d>
        </w:rPr>
        <w:t xml:space="preserve"> </w:t>
      </w:r>
      <w:r>
        <w:rPr>
          <w:rStyle w:val="32"/>
          <w:rFonts w:hint="eastAsia"/>
          <w:lang w:bidi="ar"/>
        </w:rPr>
        <w:t xml:space="preserve"> 国省道交叉口</w:t>
      </w:r>
      <w:r>
        <w:rPr>
          <w:rFonts w:hint="eastAsia"/>
        </w:rPr>
        <w:tab/>
      </w:r>
      <w:r>
        <w:rPr>
          <w:rFonts w:hint="eastAsia"/>
        </w:rPr>
        <w:fldChar w:fldCharType="begin"/>
      </w:r>
      <w:r>
        <w:rPr>
          <w:rFonts w:hint="eastAsia"/>
        </w:rPr>
        <w:instrText xml:space="preserve"> </w:instrText>
      </w:r>
      <w:r>
        <w:instrText xml:space="preserve">PAGEREF _Toc196077853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46B42C34">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"_Toc196077854" </w:instrText>
      </w:r>
      <w:r>
        <w:fldChar w:fldCharType="separate"/>
      </w:r>
      <w:r>
        <w:rPr>
          <w:rStyle w:val="32"/>
          <w:rFonts w:hint="eastAsia"/>
          <w:lang w:bidi="ar"/>
          <w14:scene3d>
            <w14:lightRig w14:rig="threePt" w14:dir="t">
              <w14:rot w14:lat="0" w14:lon="0" w14:rev="0"/>
            </w14:lightRig>
          </w14:scene3d>
        </w:rPr>
        <w:t>5.2</w:t>
      </w:r>
      <w:r>
        <w:rPr>
          <w:rStyle w:val="32"/>
          <w:lang w:bidi="ar"/>
          <w14:scene3d>
            <w14:lightRig w14:rig="threePt" w14:dir="t">
              <w14:rot w14:lat="0" w14:lon="0" w14:rev="0"/>
            </w14:lightRig>
          </w14:scene3d>
        </w:rPr>
        <w:t xml:space="preserve"> </w:t>
      </w:r>
      <w:r>
        <w:rPr>
          <w:rStyle w:val="32"/>
          <w:rFonts w:hint="eastAsia"/>
          <w:lang w:bidi="ar"/>
        </w:rPr>
        <w:t xml:space="preserve"> 国省道公路路段</w:t>
      </w:r>
      <w:r>
        <w:rPr>
          <w:rFonts w:hint="eastAsia"/>
        </w:rPr>
        <w:tab/>
      </w:r>
      <w:r>
        <w:rPr>
          <w:rFonts w:hint="eastAsia"/>
        </w:rPr>
        <w:fldChar w:fldCharType="begin"/>
      </w:r>
      <w:r>
        <w:rPr>
          <w:rFonts w:hint="eastAsia"/>
        </w:rPr>
        <w:instrText xml:space="preserve"> </w:instrText>
      </w:r>
      <w:r>
        <w:instrText xml:space="preserve">PAGEREF _Toc196077854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661B8E0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"_Toc196077855" </w:instrText>
      </w:r>
      <w:r>
        <w:fldChar w:fldCharType="separate"/>
      </w:r>
      <w:r>
        <w:rPr>
          <w:rStyle w:val="32"/>
          <w:rFonts w:hint="eastAsia"/>
          <w:lang w:bidi="ar"/>
        </w:rPr>
        <w:t>6</w:t>
      </w:r>
      <w:r>
        <w:rPr>
          <w:rStyle w:val="32"/>
          <w:lang w:bidi="ar"/>
        </w:rPr>
        <w:t xml:space="preserve"> </w:t>
      </w:r>
      <w:r>
        <w:rPr>
          <w:rStyle w:val="32"/>
          <w:rFonts w:hint="eastAsia"/>
          <w:lang w:bidi="ar"/>
        </w:rPr>
        <w:t xml:space="preserve"> 县级公路（县道）智能化交通管理设施设置要求</w:t>
      </w:r>
      <w:r>
        <w:rPr>
          <w:rFonts w:hint="eastAsia"/>
        </w:rPr>
        <w:tab/>
      </w:r>
      <w:r>
        <w:rPr>
          <w:rFonts w:hint="eastAsia"/>
        </w:rPr>
        <w:fldChar w:fldCharType="begin"/>
      </w:r>
      <w:r>
        <w:rPr>
          <w:rFonts w:hint="eastAsia"/>
        </w:rPr>
        <w:instrText xml:space="preserve"> </w:instrText>
      </w:r>
      <w:r>
        <w:instrText xml:space="preserve">PAGEREF _Toc196077855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17796060">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"_Toc196077856" </w:instrText>
      </w:r>
      <w:r>
        <w:fldChar w:fldCharType="separate"/>
      </w:r>
      <w:r>
        <w:rPr>
          <w:rStyle w:val="32"/>
          <w:rFonts w:hint="eastAsia"/>
          <w:lang w:bidi="ar"/>
          <w14:scene3d>
            <w14:lightRig w14:rig="threePt" w14:dir="t">
              <w14:rot w14:lat="0" w14:lon="0" w14:rev="0"/>
            </w14:lightRig>
          </w14:scene3d>
        </w:rPr>
        <w:t>6.1</w:t>
      </w:r>
      <w:r>
        <w:rPr>
          <w:rStyle w:val="32"/>
          <w:lang w:bidi="ar"/>
          <w14:scene3d>
            <w14:lightRig w14:rig="threePt" w14:dir="t">
              <w14:rot w14:lat="0" w14:lon="0" w14:rev="0"/>
            </w14:lightRig>
          </w14:scene3d>
        </w:rPr>
        <w:t xml:space="preserve"> </w:t>
      </w:r>
      <w:r>
        <w:rPr>
          <w:rStyle w:val="32"/>
          <w:rFonts w:hint="eastAsia"/>
          <w:lang w:bidi="ar"/>
        </w:rPr>
        <w:t xml:space="preserve"> 县道交叉路口</w:t>
      </w:r>
      <w:r>
        <w:rPr>
          <w:rFonts w:hint="eastAsia"/>
        </w:rPr>
        <w:tab/>
      </w:r>
      <w:r>
        <w:rPr>
          <w:rFonts w:hint="eastAsia"/>
        </w:rPr>
        <w:fldChar w:fldCharType="begin"/>
      </w:r>
      <w:r>
        <w:rPr>
          <w:rFonts w:hint="eastAsia"/>
        </w:rPr>
        <w:instrText xml:space="preserve"> </w:instrText>
      </w:r>
      <w:r>
        <w:instrText xml:space="preserve">PAGEREF _Toc196077856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6390674F">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"_Toc196077857" </w:instrText>
      </w:r>
      <w:r>
        <w:fldChar w:fldCharType="separate"/>
      </w:r>
      <w:r>
        <w:rPr>
          <w:rStyle w:val="32"/>
          <w:rFonts w:hint="eastAsia"/>
          <w:lang w:bidi="ar"/>
          <w14:scene3d>
            <w14:lightRig w14:rig="threePt" w14:dir="t">
              <w14:rot w14:lat="0" w14:lon="0" w14:rev="0"/>
            </w14:lightRig>
          </w14:scene3d>
        </w:rPr>
        <w:t>6.2</w:t>
      </w:r>
      <w:r>
        <w:rPr>
          <w:rStyle w:val="32"/>
          <w:lang w:bidi="ar"/>
          <w14:scene3d>
            <w14:lightRig w14:rig="threePt" w14:dir="t">
              <w14:rot w14:lat="0" w14:lon="0" w14:rev="0"/>
            </w14:lightRig>
          </w14:scene3d>
        </w:rPr>
        <w:t xml:space="preserve"> </w:t>
      </w:r>
      <w:r>
        <w:rPr>
          <w:rStyle w:val="32"/>
          <w:rFonts w:hint="eastAsia"/>
          <w:lang w:bidi="ar"/>
        </w:rPr>
        <w:t xml:space="preserve"> 县道公路路段</w:t>
      </w:r>
      <w:r>
        <w:rPr>
          <w:rFonts w:hint="eastAsia"/>
        </w:rPr>
        <w:tab/>
      </w:r>
      <w:r>
        <w:rPr>
          <w:rFonts w:hint="eastAsia"/>
        </w:rPr>
        <w:fldChar w:fldCharType="begin"/>
      </w:r>
      <w:r>
        <w:rPr>
          <w:rFonts w:hint="eastAsia"/>
        </w:rPr>
        <w:instrText xml:space="preserve"> </w:instrText>
      </w:r>
      <w:r>
        <w:instrText xml:space="preserve">PAGEREF _Toc196077857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789688E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"_Toc196077858" </w:instrText>
      </w:r>
      <w:r>
        <w:fldChar w:fldCharType="separate"/>
      </w:r>
      <w:r>
        <w:rPr>
          <w:rStyle w:val="32"/>
          <w:rFonts w:hint="eastAsia"/>
          <w:lang w:bidi="ar"/>
        </w:rPr>
        <w:t>7</w:t>
      </w:r>
      <w:r>
        <w:rPr>
          <w:rStyle w:val="32"/>
          <w:lang w:bidi="ar"/>
        </w:rPr>
        <w:t xml:space="preserve"> </w:t>
      </w:r>
      <w:r>
        <w:rPr>
          <w:rStyle w:val="32"/>
          <w:rFonts w:hint="eastAsia"/>
          <w:lang w:bidi="ar"/>
        </w:rPr>
        <w:t xml:space="preserve"> 城镇化地区公路智能化交通管理设施设置要求</w:t>
      </w:r>
      <w:r>
        <w:rPr>
          <w:rFonts w:hint="eastAsia"/>
        </w:rPr>
        <w:tab/>
      </w:r>
      <w:r>
        <w:rPr>
          <w:rFonts w:hint="eastAsia"/>
        </w:rPr>
        <w:fldChar w:fldCharType="begin"/>
      </w:r>
      <w:r>
        <w:rPr>
          <w:rFonts w:hint="eastAsia"/>
        </w:rPr>
        <w:instrText xml:space="preserve"> </w:instrText>
      </w:r>
      <w:r>
        <w:instrText xml:space="preserve">PAGEREF _Toc196077858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79E3BC17">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"_Toc196077859" </w:instrText>
      </w:r>
      <w:r>
        <w:fldChar w:fldCharType="separate"/>
      </w:r>
      <w:r>
        <w:rPr>
          <w:rStyle w:val="32"/>
          <w:rFonts w:hint="eastAsia"/>
          <w:lang w:bidi="ar"/>
          <w14:scene3d>
            <w14:lightRig w14:rig="threePt" w14:dir="t">
              <w14:rot w14:lat="0" w14:lon="0" w14:rev="0"/>
            </w14:lightRig>
          </w14:scene3d>
        </w:rPr>
        <w:t>7.1</w:t>
      </w:r>
      <w:r>
        <w:rPr>
          <w:rStyle w:val="32"/>
          <w:lang w:bidi="ar"/>
          <w14:scene3d>
            <w14:lightRig w14:rig="threePt" w14:dir="t">
              <w14:rot w14:lat="0" w14:lon="0" w14:rev="0"/>
            </w14:lightRig>
          </w14:scene3d>
        </w:rPr>
        <w:t xml:space="preserve"> </w:t>
      </w:r>
      <w:r>
        <w:rPr>
          <w:rStyle w:val="32"/>
          <w:rFonts w:hint="eastAsia"/>
          <w:lang w:bidi="ar"/>
        </w:rPr>
        <w:t xml:space="preserve"> 城镇化地区公路交叉路口</w:t>
      </w:r>
      <w:r>
        <w:rPr>
          <w:rFonts w:hint="eastAsia"/>
        </w:rPr>
        <w:tab/>
      </w:r>
      <w:r>
        <w:rPr>
          <w:rFonts w:hint="eastAsia"/>
        </w:rPr>
        <w:fldChar w:fldCharType="begin"/>
      </w:r>
      <w:r>
        <w:rPr>
          <w:rFonts w:hint="eastAsia"/>
        </w:rPr>
        <w:instrText xml:space="preserve"> </w:instrText>
      </w:r>
      <w:r>
        <w:instrText xml:space="preserve">PAGEREF _Toc196077859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5441649B">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"_Toc196077860" </w:instrText>
      </w:r>
      <w:r>
        <w:fldChar w:fldCharType="separate"/>
      </w:r>
      <w:r>
        <w:rPr>
          <w:rStyle w:val="32"/>
          <w:rFonts w:hint="eastAsia"/>
          <w:lang w:bidi="ar"/>
          <w14:scene3d>
            <w14:lightRig w14:rig="threePt" w14:dir="t">
              <w14:rot w14:lat="0" w14:lon="0" w14:rev="0"/>
            </w14:lightRig>
          </w14:scene3d>
        </w:rPr>
        <w:t>7.2</w:t>
      </w:r>
      <w:r>
        <w:rPr>
          <w:rStyle w:val="32"/>
          <w:lang w:bidi="ar"/>
          <w14:scene3d>
            <w14:lightRig w14:rig="threePt" w14:dir="t">
              <w14:rot w14:lat="0" w14:lon="0" w14:rev="0"/>
            </w14:lightRig>
          </w14:scene3d>
        </w:rPr>
        <w:t xml:space="preserve"> </w:t>
      </w:r>
      <w:r>
        <w:rPr>
          <w:rStyle w:val="32"/>
          <w:rFonts w:hint="eastAsia"/>
          <w:lang w:bidi="ar"/>
        </w:rPr>
        <w:t xml:space="preserve"> 城镇化地区公路路段</w:t>
      </w:r>
      <w:r>
        <w:rPr>
          <w:rFonts w:hint="eastAsia"/>
        </w:rPr>
        <w:tab/>
      </w:r>
      <w:r>
        <w:rPr>
          <w:rFonts w:hint="eastAsia"/>
        </w:rPr>
        <w:fldChar w:fldCharType="begin"/>
      </w:r>
      <w:r>
        <w:rPr>
          <w:rFonts w:hint="eastAsia"/>
        </w:rPr>
        <w:instrText xml:space="preserve"> </w:instrText>
      </w:r>
      <w:r>
        <w:instrText xml:space="preserve">PAGEREF _Toc196077860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2AADAAFA">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0ECB95D4">
      <w:pPr>
        <w:pStyle w:val="89"/>
        <w:spacing w:before="900" w:after="468"/>
      </w:pPr>
      <w:bookmarkStart w:id="24" w:name="_Toc196077845"/>
      <w:bookmarkStart w:id="25" w:name="BookMark2"/>
      <w:r>
        <w:rPr>
          <w:rFonts w:hint="eastAsia"/>
          <w:spacing w:val="320"/>
        </w:rPr>
        <w:t>前</w:t>
      </w:r>
      <w:r>
        <w:rPr>
          <w:rFonts w:hint="eastAsia"/>
        </w:rPr>
        <w:t>言</w:t>
      </w:r>
      <w:bookmarkEnd w:id="22"/>
      <w:bookmarkEnd w:id="23"/>
      <w:bookmarkEnd w:id="24"/>
    </w:p>
    <w:p w14:paraId="5785D926">
      <w:pPr>
        <w:pStyle w:val="56"/>
        <w:ind w:firstLine="420"/>
      </w:pPr>
      <w:r>
        <w:rPr>
          <w:rFonts w:hint="eastAsia"/>
        </w:rPr>
        <w:t>本文件按照GB/T 1.1—2020《标准化工作导则  第1部分：标准化文件的结构和起草规则》的规定起草。</w:t>
      </w:r>
    </w:p>
    <w:p w14:paraId="4D200780">
      <w:pPr>
        <w:pStyle w:val="56"/>
        <w:ind w:firstLine="420"/>
      </w:pPr>
      <w:r>
        <w:t>请注意本文件的某些内容可能涉及专利。本文件的发布机构不承担识别专利的责任。</w:t>
      </w:r>
    </w:p>
    <w:p w14:paraId="65037D85">
      <w:pPr>
        <w:pStyle w:val="56"/>
        <w:ind w:firstLine="420"/>
      </w:pPr>
      <w:r>
        <w:rPr>
          <w:rFonts w:hint="eastAsia"/>
        </w:rPr>
        <w:t>本文件由</w:t>
      </w:r>
      <w:r>
        <w:rPr>
          <w:rFonts w:hint="eastAsia"/>
          <w:lang w:eastAsia="zh-CN"/>
        </w:rPr>
        <w:t>海南省公安厅</w:t>
      </w:r>
      <w:r>
        <w:rPr>
          <w:rFonts w:hint="eastAsia"/>
        </w:rPr>
        <w:t>提出</w:t>
      </w:r>
      <w:r>
        <w:rPr>
          <w:rFonts w:hint="eastAsia"/>
          <w:lang w:val="en-US" w:eastAsia="zh-CN"/>
        </w:rPr>
        <w:t>并归口</w:t>
      </w:r>
      <w:r>
        <w:rPr>
          <w:rFonts w:hint="eastAsia"/>
        </w:rPr>
        <w:t>。</w:t>
      </w:r>
      <w:bookmarkStart w:id="89" w:name="_GoBack"/>
      <w:bookmarkEnd w:id="89"/>
    </w:p>
    <w:p w14:paraId="2287CA3E">
      <w:pPr>
        <w:pStyle w:val="56"/>
        <w:ind w:firstLine="420"/>
      </w:pPr>
      <w:r>
        <w:rPr>
          <w:rFonts w:hint="eastAsia"/>
        </w:rPr>
        <w:t>本文件起草单位：</w:t>
      </w:r>
      <w:r>
        <w:rPr>
          <w:rFonts w:hint="eastAsia"/>
          <w:lang w:eastAsia="zh-CN"/>
        </w:rPr>
        <w:t>海南省公安厅、海南省交通运输厅、海南省住房和城乡建设厅、海口市公安局、三亚市公安局、儋州市公安局、琼海市公安局、万宁市公安局</w:t>
      </w:r>
    </w:p>
    <w:p w14:paraId="45C835D3">
      <w:pPr>
        <w:pStyle w:val="56"/>
        <w:ind w:firstLine="420"/>
      </w:pPr>
      <w:r>
        <w:rPr>
          <w:rFonts w:hint="eastAsia"/>
        </w:rPr>
        <w:t>本文件主要起草人：</w:t>
      </w:r>
      <w:r>
        <w:rPr>
          <w:rFonts w:hint="eastAsia"/>
          <w:lang w:eastAsia="zh-CN"/>
        </w:rPr>
        <w:t>邱红桐、陈明、李树立、周先圣、骆永琦、陈宇哲、肖云旭、肖斌斌、陈冬、马德友、段学军、吴星池、吴桐、吴文良</w:t>
      </w:r>
    </w:p>
    <w:p w14:paraId="245F6AA7">
      <w:pPr>
        <w:pStyle w:val="56"/>
        <w:ind w:firstLine="420"/>
      </w:pPr>
    </w:p>
    <w:p w14:paraId="0B973653">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5"/>
    <w:p w14:paraId="6BA0C9A5">
      <w:pPr>
        <w:spacing w:line="20" w:lineRule="exact"/>
        <w:jc w:val="center"/>
        <w:rPr>
          <w:rFonts w:hint="eastAsia" w:ascii="黑体" w:hAnsi="黑体" w:eastAsia="黑体"/>
          <w:sz w:val="32"/>
          <w:szCs w:val="32"/>
        </w:rPr>
      </w:pPr>
      <w:bookmarkStart w:id="26" w:name="BookMark4"/>
    </w:p>
    <w:p w14:paraId="2789909C">
      <w:pPr>
        <w:spacing w:line="20" w:lineRule="exact"/>
        <w:jc w:val="center"/>
        <w:rPr>
          <w:rFonts w:hint="eastAsia" w:ascii="黑体" w:hAnsi="黑体" w:eastAsia="黑体"/>
          <w:sz w:val="32"/>
          <w:szCs w:val="32"/>
        </w:rPr>
      </w:pPr>
    </w:p>
    <w:sdt>
      <w:sdtPr>
        <w:tag w:val="NEW_STAND_NAME"/>
        <w:id w:val="595910757"/>
        <w:lock w:val="sdtLocked"/>
        <w:placeholder>
          <w:docPart w:val="0EFD9B1370DF462D8BECF077ED0E4909"/>
        </w:placeholder>
      </w:sdtPr>
      <w:sdtContent>
        <w:p w14:paraId="34638C6A">
          <w:pPr>
            <w:pStyle w:val="177"/>
            <w:spacing w:before="3" w:beforeLines="1" w:after="3" w:afterLines="1"/>
            <w:rPr>
              <w:rFonts w:hint="eastAsia"/>
            </w:rPr>
          </w:pPr>
          <w:bookmarkStart w:id="27" w:name="NEW_STAND_NAME"/>
          <w:r>
            <w:rPr>
              <w:rFonts w:hint="eastAsia"/>
            </w:rPr>
            <w:t>道路智能交通管理设施建设规范</w:t>
          </w:r>
        </w:p>
        <w:p w14:paraId="415FAFC4">
          <w:pPr>
            <w:pStyle w:val="177"/>
            <w:spacing w:before="3" w:beforeLines="1" w:after="680"/>
            <w:rPr>
              <w:rFonts w:hint="eastAsia"/>
            </w:rPr>
          </w:pPr>
          <w:r>
            <w:rPr>
              <w:rFonts w:hint="eastAsia"/>
            </w:rPr>
            <w:t>第3部分：公路</w:t>
          </w:r>
        </w:p>
      </w:sdtContent>
    </w:sdt>
    <w:bookmarkEnd w:id="27"/>
    <w:p w14:paraId="3C29E430">
      <w:pPr>
        <w:pStyle w:val="104"/>
        <w:spacing w:before="312" w:after="312"/>
      </w:pPr>
      <w:bookmarkStart w:id="28" w:name="_Toc26986771"/>
      <w:bookmarkStart w:id="29" w:name="_Toc195813666"/>
      <w:bookmarkStart w:id="30" w:name="_Toc26648465"/>
      <w:bookmarkStart w:id="31" w:name="_Toc17233325"/>
      <w:bookmarkStart w:id="32" w:name="_Toc24884218"/>
      <w:bookmarkStart w:id="33" w:name="_Toc26718930"/>
      <w:bookmarkStart w:id="34" w:name="_Toc195435601"/>
      <w:bookmarkStart w:id="35" w:name="_Toc26986530"/>
      <w:bookmarkStart w:id="36" w:name="_Toc17233333"/>
      <w:bookmarkStart w:id="37" w:name="_Toc24884211"/>
      <w:bookmarkStart w:id="38" w:name="_Toc97191423"/>
      <w:bookmarkStart w:id="39" w:name="_Toc196077846"/>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14:paraId="237BF75E">
      <w:pPr>
        <w:pStyle w:val="56"/>
        <w:ind w:firstLine="420"/>
      </w:pPr>
      <w:bookmarkStart w:id="40" w:name="_Toc17233334"/>
      <w:bookmarkStart w:id="41" w:name="_Toc17233326"/>
      <w:bookmarkStart w:id="42" w:name="_Toc26648466"/>
      <w:bookmarkStart w:id="43" w:name="_Toc24884219"/>
      <w:bookmarkStart w:id="44" w:name="_Toc24884212"/>
      <w:r>
        <w:rPr>
          <w:rFonts w:hint="eastAsia"/>
        </w:rPr>
        <w:t>本文件规定了不同等级公路的交通建设中智能化交通管理设施的设置要求。</w:t>
      </w:r>
    </w:p>
    <w:p w14:paraId="68F61167">
      <w:pPr>
        <w:pStyle w:val="56"/>
        <w:ind w:firstLine="420"/>
      </w:pPr>
      <w:r>
        <w:rPr>
          <w:rFonts w:hint="eastAsia"/>
        </w:rPr>
        <w:t>本文件适用于海南省新、改、扩建公路和养护工程等智能化交通管理设施的规划、设计和实施。</w:t>
      </w:r>
    </w:p>
    <w:p w14:paraId="2A653DA3">
      <w:pPr>
        <w:pStyle w:val="104"/>
        <w:spacing w:before="312" w:after="312"/>
      </w:pPr>
      <w:bookmarkStart w:id="45" w:name="_Toc195813667"/>
      <w:bookmarkStart w:id="46" w:name="_Toc26718931"/>
      <w:bookmarkStart w:id="47" w:name="_Toc195435602"/>
      <w:bookmarkStart w:id="48" w:name="_Toc26986531"/>
      <w:bookmarkStart w:id="49" w:name="_Toc97191424"/>
      <w:bookmarkStart w:id="50" w:name="_Toc26986772"/>
      <w:bookmarkStart w:id="51" w:name="_Toc196077847"/>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1BDF2C9DB25D423E8C05FF227A7FF42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9DD6342">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D4F5676">
      <w:pPr>
        <w:pStyle w:val="56"/>
        <w:ind w:firstLine="420"/>
      </w:pPr>
      <w:r>
        <w:rPr>
          <w:rFonts w:hint="eastAsia" w:hAnsi="宋体" w:cs="宋体"/>
          <w:color w:val="000000"/>
          <w:szCs w:val="21"/>
          <w:lang w:bidi="ar"/>
        </w:rPr>
        <w:t>DB46/T XXXX—XXXX  道路智能化交通管理设施设置要求 第1部分：通用技术条件</w:t>
      </w:r>
    </w:p>
    <w:p w14:paraId="38DC5A3B">
      <w:pPr>
        <w:pStyle w:val="104"/>
        <w:spacing w:before="312" w:after="312"/>
      </w:pPr>
      <w:bookmarkStart w:id="52" w:name="_Toc196077848"/>
      <w:bookmarkStart w:id="53" w:name="_Toc195435603"/>
      <w:bookmarkStart w:id="54" w:name="_Toc97191425"/>
      <w:bookmarkStart w:id="55" w:name="_Toc195813668"/>
      <w:r>
        <w:rPr>
          <w:rFonts w:hint="eastAsia"/>
          <w:szCs w:val="21"/>
        </w:rPr>
        <w:t>术语和定义</w:t>
      </w:r>
      <w:bookmarkEnd w:id="52"/>
      <w:bookmarkEnd w:id="53"/>
      <w:bookmarkEnd w:id="54"/>
      <w:bookmarkEnd w:id="55"/>
    </w:p>
    <w:sdt>
      <w:sdtPr>
        <w:id w:val="-1909835108"/>
        <w:placeholder>
          <w:docPart w:val="B4BD7338048347ACBF513D9AF23D1C5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C375575">
          <w:pPr>
            <w:pStyle w:val="56"/>
            <w:ind w:firstLine="420"/>
          </w:pPr>
          <w:bookmarkStart w:id="56" w:name="_Toc26986532"/>
          <w:bookmarkEnd w:id="56"/>
          <w:r>
            <w:t>下列术语和定义适用于本文件。</w:t>
          </w:r>
        </w:p>
      </w:sdtContent>
    </w:sdt>
    <w:p w14:paraId="728D9239">
      <w:pPr>
        <w:pStyle w:val="223"/>
        <w:ind w:left="420" w:hanging="420" w:hangingChars="200"/>
        <w:rPr>
          <w:rFonts w:hint="eastAsia" w:ascii="黑体" w:hAnsi="黑体" w:eastAsia="黑体"/>
          <w:lang w:bidi="ar"/>
        </w:rPr>
      </w:pPr>
      <w:r>
        <w:rPr>
          <w:rFonts w:hint="eastAsia" w:ascii="黑体" w:hAnsi="黑体" w:eastAsia="黑体"/>
          <w:lang w:bidi="ar"/>
        </w:rPr>
        <w:br w:type="textWrapping"/>
      </w:r>
      <w:r>
        <w:rPr>
          <w:rFonts w:hint="eastAsia" w:ascii="黑体" w:hAnsi="黑体" w:eastAsia="黑体"/>
          <w:lang w:bidi="ar"/>
        </w:rPr>
        <w:t>公路（highway）</w:t>
      </w:r>
    </w:p>
    <w:p w14:paraId="5DD9BDC6">
      <w:pPr>
        <w:pStyle w:val="56"/>
        <w:ind w:firstLine="420"/>
      </w:pPr>
      <w:r>
        <w:rPr>
          <w:rFonts w:hint="eastAsia" w:hAnsi="宋体" w:cs="宋体"/>
          <w:color w:val="000000"/>
          <w:szCs w:val="21"/>
          <w:lang w:bidi="ar"/>
        </w:rPr>
        <w:t>联接城市、乡村和工矿基地之间，主要供汽车行驶并具备一定技术条件和设施的道路。根据公路的使用任务、功能和适应的交通量划分为：高速公路、一级公路、二级公路、三级公路、四级公路等技术等级。根据公路在政治、经济、国防上的重要意义和使用性质划分为：国家级公路（国道）、省级公路（省道）、县级公路（县道）、乡级公路（乡道）、村级公路（村道）、专用公路。</w:t>
      </w:r>
    </w:p>
    <w:p w14:paraId="059A74A5">
      <w:pPr>
        <w:pStyle w:val="223"/>
        <w:ind w:left="420" w:hanging="420" w:hangingChars="200"/>
        <w:rPr>
          <w:rFonts w:hint="eastAsia" w:ascii="黑体" w:hAnsi="黑体" w:eastAsia="黑体"/>
          <w:lang w:bidi="ar"/>
        </w:rPr>
      </w:pPr>
      <w:r>
        <w:rPr>
          <w:rFonts w:hint="eastAsia" w:ascii="黑体" w:hAnsi="黑体" w:eastAsia="黑体"/>
          <w:lang w:bidi="ar"/>
        </w:rPr>
        <w:br w:type="textWrapping"/>
      </w:r>
      <w:bookmarkStart w:id="57" w:name="OLE_LINK1"/>
      <w:r>
        <w:rPr>
          <w:rFonts w:hint="eastAsia" w:ascii="黑体" w:hAnsi="黑体" w:eastAsia="黑体"/>
          <w:lang w:bidi="ar"/>
        </w:rPr>
        <w:t>城镇化地区公路</w:t>
      </w:r>
      <w:bookmarkEnd w:id="57"/>
      <w:r>
        <w:rPr>
          <w:rFonts w:hint="eastAsia" w:ascii="黑体" w:hAnsi="黑体" w:eastAsia="黑体"/>
          <w:lang w:bidi="ar"/>
        </w:rPr>
        <w:t>（Highways in urbanized areas）</w:t>
      </w:r>
    </w:p>
    <w:p w14:paraId="4B6D24A6">
      <w:pPr>
        <w:pStyle w:val="56"/>
        <w:ind w:firstLine="420"/>
      </w:pPr>
      <w:r>
        <w:rPr>
          <w:rFonts w:hint="eastAsia" w:hAnsi="宋体" w:cs="宋体"/>
          <w:color w:val="000000"/>
          <w:szCs w:val="21"/>
          <w:lang w:bidi="ar"/>
        </w:rPr>
        <w:t>在城镇化地区既保障过境交通畅通直达和安全，又兼顾服务当地短途交通、非机动车及行人交通的公路路段，包括城镇出入口路段、穿村过镇路段等，拓展了一级公路、二级公路、三级公路及四级公路对短途交通、非汽车交通的功能。</w:t>
      </w:r>
    </w:p>
    <w:p w14:paraId="12CDB8FA">
      <w:pPr>
        <w:pStyle w:val="104"/>
        <w:spacing w:before="312" w:after="312"/>
      </w:pPr>
      <w:bookmarkStart w:id="58" w:name="_Toc196077849"/>
      <w:bookmarkStart w:id="59" w:name="_Toc195813669"/>
      <w:bookmarkStart w:id="60" w:name="_Toc195435604"/>
      <w:r>
        <w:rPr>
          <w:rFonts w:hint="eastAsia"/>
          <w:lang w:bidi="ar"/>
        </w:rPr>
        <w:t>高速公路智能化交通管理设施设置要求</w:t>
      </w:r>
      <w:bookmarkEnd w:id="58"/>
      <w:bookmarkEnd w:id="59"/>
      <w:bookmarkEnd w:id="60"/>
    </w:p>
    <w:p w14:paraId="66B2CBB9">
      <w:pPr>
        <w:pStyle w:val="105"/>
        <w:spacing w:before="156" w:after="156"/>
        <w:ind w:left="0"/>
      </w:pPr>
      <w:bookmarkStart w:id="61" w:name="_Toc195813670"/>
      <w:bookmarkStart w:id="62" w:name="_Toc196077850"/>
      <w:r>
        <w:rPr>
          <w:rFonts w:hint="eastAsia"/>
          <w:lang w:bidi="ar"/>
        </w:rPr>
        <w:t>高速公路交叉路口</w:t>
      </w:r>
      <w:bookmarkEnd w:id="61"/>
      <w:bookmarkEnd w:id="62"/>
    </w:p>
    <w:p w14:paraId="24E7435F">
      <w:pPr>
        <w:pStyle w:val="56"/>
        <w:ind w:firstLine="420"/>
      </w:pPr>
      <w:r>
        <w:rPr>
          <w:rFonts w:hint="eastAsia"/>
        </w:rPr>
        <w:t>高速公路交叉路口</w:t>
      </w:r>
      <w:r>
        <w:rPr>
          <w:rFonts w:hint="eastAsia"/>
          <w:lang w:bidi="ar"/>
        </w:rPr>
        <w:t>能化交通管理设施的设置</w:t>
      </w:r>
      <w:r>
        <w:rPr>
          <w:rFonts w:hint="eastAsia"/>
        </w:rPr>
        <w:t>（指高速公路线桥下或隧道上方与其他道路跨的交叉路口）应符合表1规定的要求。</w:t>
      </w:r>
    </w:p>
    <w:p w14:paraId="698427C3">
      <w:pPr>
        <w:pStyle w:val="112"/>
        <w:spacing w:before="156" w:after="156"/>
      </w:pPr>
      <w:r>
        <w:rPr>
          <w:rFonts w:hint="eastAsia"/>
          <w:lang w:bidi="ar"/>
        </w:rPr>
        <w:t>高速公路交叉路口智能化交通管理设施设置要求表</w:t>
      </w:r>
    </w:p>
    <w:tbl>
      <w:tblPr>
        <w:tblStyle w:val="26"/>
        <w:tblW w:w="82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85"/>
        <w:gridCol w:w="1139"/>
        <w:gridCol w:w="1607"/>
        <w:gridCol w:w="1139"/>
        <w:gridCol w:w="1384"/>
        <w:gridCol w:w="1384"/>
      </w:tblGrid>
      <w:tr w14:paraId="05005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1585" w:type="dxa"/>
            <w:vAlign w:val="center"/>
          </w:tcPr>
          <w:p w14:paraId="0AA6F305">
            <w:pPr>
              <w:widowControl/>
              <w:snapToGrid w:val="0"/>
              <w:spacing w:line="240" w:lineRule="auto"/>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路口类型</w:t>
            </w:r>
          </w:p>
        </w:tc>
        <w:tc>
          <w:tcPr>
            <w:tcW w:w="1139" w:type="dxa"/>
            <w:vAlign w:val="center"/>
          </w:tcPr>
          <w:p w14:paraId="5B7A37B1">
            <w:pPr>
              <w:widowControl/>
              <w:snapToGrid w:val="0"/>
              <w:spacing w:line="240" w:lineRule="auto"/>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交通信号控制设备</w:t>
            </w:r>
          </w:p>
        </w:tc>
        <w:tc>
          <w:tcPr>
            <w:tcW w:w="1607" w:type="dxa"/>
            <w:vAlign w:val="center"/>
          </w:tcPr>
          <w:p w14:paraId="2327F265">
            <w:pPr>
              <w:widowControl/>
              <w:snapToGrid w:val="0"/>
              <w:spacing w:line="240" w:lineRule="auto"/>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道路交通视频监控设备</w:t>
            </w:r>
          </w:p>
        </w:tc>
        <w:tc>
          <w:tcPr>
            <w:tcW w:w="1139" w:type="dxa"/>
            <w:vAlign w:val="center"/>
          </w:tcPr>
          <w:p w14:paraId="552E6666">
            <w:pPr>
              <w:widowControl/>
              <w:snapToGrid w:val="0"/>
              <w:spacing w:line="240" w:lineRule="auto"/>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交通流检测设备</w:t>
            </w:r>
          </w:p>
        </w:tc>
        <w:tc>
          <w:tcPr>
            <w:tcW w:w="1384" w:type="dxa"/>
            <w:vAlign w:val="center"/>
          </w:tcPr>
          <w:p w14:paraId="0ECA9304">
            <w:pPr>
              <w:widowControl/>
              <w:snapToGrid w:val="0"/>
              <w:spacing w:line="240" w:lineRule="auto"/>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道路交通违法监测设备</w:t>
            </w:r>
          </w:p>
        </w:tc>
        <w:tc>
          <w:tcPr>
            <w:tcW w:w="1384" w:type="dxa"/>
            <w:vAlign w:val="center"/>
          </w:tcPr>
          <w:p w14:paraId="0844B078">
            <w:pPr>
              <w:widowControl/>
              <w:snapToGrid w:val="0"/>
              <w:spacing w:line="240" w:lineRule="auto"/>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道路交通边缘计算终端</w:t>
            </w:r>
          </w:p>
        </w:tc>
      </w:tr>
      <w:tr w14:paraId="379B1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1585" w:type="dxa"/>
            <w:vAlign w:val="center"/>
          </w:tcPr>
          <w:p w14:paraId="14D67C78">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高速公路与主干路交叉路口</w:t>
            </w:r>
          </w:p>
        </w:tc>
        <w:tc>
          <w:tcPr>
            <w:tcW w:w="1139" w:type="dxa"/>
            <w:vAlign w:val="center"/>
          </w:tcPr>
          <w:p w14:paraId="2597B14D">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应设置</w:t>
            </w:r>
          </w:p>
        </w:tc>
        <w:tc>
          <w:tcPr>
            <w:tcW w:w="1607" w:type="dxa"/>
            <w:vAlign w:val="center"/>
          </w:tcPr>
          <w:p w14:paraId="1B2B2188">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应设置</w:t>
            </w:r>
          </w:p>
        </w:tc>
        <w:tc>
          <w:tcPr>
            <w:tcW w:w="1139" w:type="dxa"/>
            <w:vAlign w:val="center"/>
          </w:tcPr>
          <w:p w14:paraId="09B19C63">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应设置</w:t>
            </w:r>
          </w:p>
        </w:tc>
        <w:tc>
          <w:tcPr>
            <w:tcW w:w="1384" w:type="dxa"/>
            <w:vAlign w:val="center"/>
          </w:tcPr>
          <w:p w14:paraId="4B5C146A">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应设置</w:t>
            </w:r>
          </w:p>
        </w:tc>
        <w:tc>
          <w:tcPr>
            <w:tcW w:w="1384" w:type="dxa"/>
            <w:vAlign w:val="center"/>
          </w:tcPr>
          <w:p w14:paraId="17B510C6">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宜设置</w:t>
            </w:r>
          </w:p>
        </w:tc>
      </w:tr>
    </w:tbl>
    <w:p w14:paraId="6406EB8C">
      <w:pPr>
        <w:pStyle w:val="56"/>
        <w:spacing w:before="156" w:beforeLines="50" w:after="156" w:afterLines="50"/>
        <w:ind w:firstLine="0" w:firstLineChars="0"/>
        <w:jc w:val="center"/>
        <w:rPr>
          <w:rFonts w:hint="eastAsia" w:ascii="黑体" w:hAnsi="黑体" w:eastAsia="黑体"/>
        </w:rPr>
      </w:pPr>
      <w:r>
        <w:rPr>
          <w:rFonts w:hint="eastAsia" w:ascii="黑体" w:hAnsi="黑体" w:eastAsia="黑体"/>
        </w:rPr>
        <w:t>表1  高速公路交叉路口智能化交通管理设施设置要求表</w:t>
      </w:r>
      <w:r>
        <w:rPr>
          <w:rFonts w:hint="eastAsia" w:hAnsi="宋体"/>
        </w:rPr>
        <w:t>（续）</w:t>
      </w:r>
    </w:p>
    <w:tbl>
      <w:tblPr>
        <w:tblStyle w:val="26"/>
        <w:tblW w:w="82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85"/>
        <w:gridCol w:w="1139"/>
        <w:gridCol w:w="1607"/>
        <w:gridCol w:w="1139"/>
        <w:gridCol w:w="1384"/>
        <w:gridCol w:w="1384"/>
      </w:tblGrid>
      <w:tr w14:paraId="417F7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1585" w:type="dxa"/>
            <w:vAlign w:val="center"/>
          </w:tcPr>
          <w:p w14:paraId="39CEBF98">
            <w:pPr>
              <w:widowControl/>
              <w:snapToGrid w:val="0"/>
              <w:spacing w:line="240" w:lineRule="auto"/>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路口类型</w:t>
            </w:r>
          </w:p>
        </w:tc>
        <w:tc>
          <w:tcPr>
            <w:tcW w:w="1139" w:type="dxa"/>
            <w:vAlign w:val="center"/>
          </w:tcPr>
          <w:p w14:paraId="1B8D347A">
            <w:pPr>
              <w:widowControl/>
              <w:snapToGrid w:val="0"/>
              <w:spacing w:line="240" w:lineRule="auto"/>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交通信号控制设备</w:t>
            </w:r>
          </w:p>
        </w:tc>
        <w:tc>
          <w:tcPr>
            <w:tcW w:w="1607" w:type="dxa"/>
            <w:vAlign w:val="center"/>
          </w:tcPr>
          <w:p w14:paraId="63A65148">
            <w:pPr>
              <w:widowControl/>
              <w:snapToGrid w:val="0"/>
              <w:spacing w:line="240" w:lineRule="auto"/>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道路交通视频监控设备</w:t>
            </w:r>
          </w:p>
        </w:tc>
        <w:tc>
          <w:tcPr>
            <w:tcW w:w="1139" w:type="dxa"/>
            <w:vAlign w:val="center"/>
          </w:tcPr>
          <w:p w14:paraId="62542AD5">
            <w:pPr>
              <w:widowControl/>
              <w:snapToGrid w:val="0"/>
              <w:spacing w:line="240" w:lineRule="auto"/>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交通流检测设备</w:t>
            </w:r>
          </w:p>
        </w:tc>
        <w:tc>
          <w:tcPr>
            <w:tcW w:w="1384" w:type="dxa"/>
            <w:vAlign w:val="center"/>
          </w:tcPr>
          <w:p w14:paraId="5EA7675D">
            <w:pPr>
              <w:widowControl/>
              <w:snapToGrid w:val="0"/>
              <w:spacing w:line="240" w:lineRule="auto"/>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道路交通违法监测设备</w:t>
            </w:r>
          </w:p>
        </w:tc>
        <w:tc>
          <w:tcPr>
            <w:tcW w:w="1384" w:type="dxa"/>
            <w:vAlign w:val="center"/>
          </w:tcPr>
          <w:p w14:paraId="3196D265">
            <w:pPr>
              <w:widowControl/>
              <w:snapToGrid w:val="0"/>
              <w:spacing w:line="240" w:lineRule="auto"/>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道路交通边缘计算终端</w:t>
            </w:r>
          </w:p>
        </w:tc>
      </w:tr>
      <w:tr w14:paraId="2B0BA2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1585" w:type="dxa"/>
            <w:vAlign w:val="center"/>
          </w:tcPr>
          <w:p w14:paraId="2B8B8C57">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高速公路与次干道交叉路口</w:t>
            </w:r>
          </w:p>
        </w:tc>
        <w:tc>
          <w:tcPr>
            <w:tcW w:w="1139" w:type="dxa"/>
            <w:vAlign w:val="center"/>
          </w:tcPr>
          <w:p w14:paraId="6B726490">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应设置</w:t>
            </w:r>
          </w:p>
        </w:tc>
        <w:tc>
          <w:tcPr>
            <w:tcW w:w="1607" w:type="dxa"/>
            <w:vAlign w:val="center"/>
          </w:tcPr>
          <w:p w14:paraId="35E6C44E">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应设置</w:t>
            </w:r>
          </w:p>
        </w:tc>
        <w:tc>
          <w:tcPr>
            <w:tcW w:w="1139" w:type="dxa"/>
            <w:vAlign w:val="center"/>
          </w:tcPr>
          <w:p w14:paraId="51B2D0B2">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应设置</w:t>
            </w:r>
          </w:p>
        </w:tc>
        <w:tc>
          <w:tcPr>
            <w:tcW w:w="1384" w:type="dxa"/>
            <w:vAlign w:val="center"/>
          </w:tcPr>
          <w:p w14:paraId="29DE8872">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应设置</w:t>
            </w:r>
          </w:p>
        </w:tc>
        <w:tc>
          <w:tcPr>
            <w:tcW w:w="1384" w:type="dxa"/>
            <w:vAlign w:val="center"/>
          </w:tcPr>
          <w:p w14:paraId="6E4FC920">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宜设置</w:t>
            </w:r>
          </w:p>
        </w:tc>
      </w:tr>
      <w:tr w14:paraId="28A53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585" w:type="dxa"/>
            <w:vAlign w:val="center"/>
          </w:tcPr>
          <w:p w14:paraId="0A17C6D7">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高速公路与城市道路出入口</w:t>
            </w:r>
          </w:p>
        </w:tc>
        <w:tc>
          <w:tcPr>
            <w:tcW w:w="1139" w:type="dxa"/>
            <w:vAlign w:val="center"/>
          </w:tcPr>
          <w:p w14:paraId="5DB36419">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应设置</w:t>
            </w:r>
          </w:p>
        </w:tc>
        <w:tc>
          <w:tcPr>
            <w:tcW w:w="1607" w:type="dxa"/>
            <w:vAlign w:val="center"/>
          </w:tcPr>
          <w:p w14:paraId="44E1A6E2">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应设置</w:t>
            </w:r>
          </w:p>
        </w:tc>
        <w:tc>
          <w:tcPr>
            <w:tcW w:w="1139" w:type="dxa"/>
            <w:vAlign w:val="center"/>
          </w:tcPr>
          <w:p w14:paraId="2BD2D18F">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应设置</w:t>
            </w:r>
          </w:p>
        </w:tc>
        <w:tc>
          <w:tcPr>
            <w:tcW w:w="1384" w:type="dxa"/>
            <w:vAlign w:val="center"/>
          </w:tcPr>
          <w:p w14:paraId="38F5DA8C">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应设置</w:t>
            </w:r>
          </w:p>
        </w:tc>
        <w:tc>
          <w:tcPr>
            <w:tcW w:w="1384" w:type="dxa"/>
            <w:vAlign w:val="center"/>
          </w:tcPr>
          <w:p w14:paraId="41FAC2E6">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宜设置</w:t>
            </w:r>
          </w:p>
        </w:tc>
      </w:tr>
    </w:tbl>
    <w:p w14:paraId="6EDD159D">
      <w:pPr>
        <w:pStyle w:val="105"/>
        <w:spacing w:before="156" w:after="156"/>
        <w:ind w:left="0"/>
      </w:pPr>
      <w:bookmarkStart w:id="63" w:name="_Toc195813671"/>
      <w:bookmarkStart w:id="64" w:name="_Toc196077851"/>
      <w:r>
        <w:rPr>
          <w:rFonts w:hint="eastAsia"/>
        </w:rPr>
        <w:t>高速公路路段</w:t>
      </w:r>
      <w:bookmarkEnd w:id="63"/>
      <w:bookmarkEnd w:id="64"/>
    </w:p>
    <w:p w14:paraId="6B12A587">
      <w:pPr>
        <w:pStyle w:val="65"/>
        <w:spacing w:before="156" w:after="156"/>
      </w:pPr>
      <w:r>
        <w:rPr>
          <w:rFonts w:hint="eastAsia"/>
        </w:rPr>
        <w:t>可变情报板设置</w:t>
      </w:r>
    </w:p>
    <w:p w14:paraId="04F3DE3B">
      <w:pPr>
        <w:pStyle w:val="164"/>
      </w:pPr>
      <w:r>
        <w:rPr>
          <w:rFonts w:hint="eastAsia"/>
        </w:rPr>
        <w:t>在高速公路与高速公路、快速路、主干路、一级公路等节点交叉且有分流条件的地方，应设置可变情报板。</w:t>
      </w:r>
    </w:p>
    <w:p w14:paraId="516F9B05">
      <w:pPr>
        <w:pStyle w:val="164"/>
      </w:pPr>
      <w:r>
        <w:rPr>
          <w:rFonts w:hint="eastAsia"/>
        </w:rPr>
        <w:t>在高速公路与次干路及以下等级道路相交且具备分流条件的地方，应根据周边路网情况，并从区域交通诱导层面确定可变情报板的设置。</w:t>
      </w:r>
    </w:p>
    <w:p w14:paraId="5B7E54B7">
      <w:pPr>
        <w:pStyle w:val="65"/>
        <w:spacing w:before="156" w:after="156"/>
      </w:pPr>
      <w:r>
        <w:rPr>
          <w:rFonts w:hint="eastAsia"/>
        </w:rPr>
        <w:t>交通违法监测设备设置</w:t>
      </w:r>
    </w:p>
    <w:p w14:paraId="5768DA39">
      <w:pPr>
        <w:pStyle w:val="164"/>
      </w:pPr>
      <w:r>
        <w:rPr>
          <w:rFonts w:hint="eastAsia"/>
        </w:rPr>
        <w:t>在高速公路路段上，应设置具备超速违法监测及应急车道监测功能的车辆智能监测记录设备，平均间隔应不少于15±5km。</w:t>
      </w:r>
    </w:p>
    <w:p w14:paraId="13E2A29C">
      <w:pPr>
        <w:pStyle w:val="164"/>
      </w:pPr>
      <w:r>
        <w:rPr>
          <w:rFonts w:hint="eastAsia"/>
        </w:rPr>
        <w:t>在进出城市区域的高速公路路段上，每隔2km左右应设置一套具备应急车道监测功能的交通违法监测设备，并在其上游路段应设置车辆智能监测记录设备。</w:t>
      </w:r>
    </w:p>
    <w:p w14:paraId="5B6198D4">
      <w:pPr>
        <w:pStyle w:val="65"/>
        <w:spacing w:before="156" w:after="156"/>
      </w:pPr>
      <w:r>
        <w:rPr>
          <w:rFonts w:hint="eastAsia"/>
        </w:rPr>
        <w:t>交通视频监控设备设置</w:t>
      </w:r>
    </w:p>
    <w:p w14:paraId="697B5A97">
      <w:pPr>
        <w:pStyle w:val="56"/>
        <w:ind w:firstLine="420"/>
      </w:pPr>
      <w:r>
        <w:rPr>
          <w:rFonts w:hint="eastAsia"/>
        </w:rPr>
        <w:t>在高速公路相邻出、入口间的路段，平均间隔1km～2km应设置一套视频监控设备；在特大、大桥，特长、长大隧道、长下坡、急弯、临崖临水、易发积水、视距不良路段等重点区域，应设置具备事件检测功能的视频监控设备。</w:t>
      </w:r>
    </w:p>
    <w:p w14:paraId="0BE1EA12">
      <w:pPr>
        <w:pStyle w:val="65"/>
        <w:spacing w:before="156" w:after="156"/>
      </w:pPr>
      <w:r>
        <w:rPr>
          <w:rFonts w:hint="eastAsia"/>
        </w:rPr>
        <w:t>交通流检测设备设置</w:t>
      </w:r>
    </w:p>
    <w:p w14:paraId="1937314E">
      <w:pPr>
        <w:pStyle w:val="164"/>
      </w:pPr>
      <w:r>
        <w:rPr>
          <w:rFonts w:hint="eastAsia"/>
        </w:rPr>
        <w:t>在高速公路相邻出、入口间路段，平均每隔1km～2km应设置一处交通流检测设备；在进入城市区域出、入口间路段，平均每隔500m～1000m设置一处交通流检测设备。</w:t>
      </w:r>
    </w:p>
    <w:p w14:paraId="654771CC">
      <w:pPr>
        <w:pStyle w:val="164"/>
      </w:pPr>
      <w:r>
        <w:rPr>
          <w:rFonts w:hint="eastAsia"/>
        </w:rPr>
        <w:t>在连接港口、交通枢纽、重要旅游景区以及高速公路沿线的特大、大桥或特长、长大隧道上游路段，应设置交通流检测设备。</w:t>
      </w:r>
    </w:p>
    <w:p w14:paraId="62FAAD6A">
      <w:pPr>
        <w:pStyle w:val="65"/>
        <w:spacing w:before="156" w:after="156"/>
      </w:pPr>
      <w:r>
        <w:rPr>
          <w:rFonts w:hint="eastAsia"/>
        </w:rPr>
        <w:t>道路交通广播设备设置</w:t>
      </w:r>
    </w:p>
    <w:p w14:paraId="7E3A1968">
      <w:pPr>
        <w:pStyle w:val="56"/>
        <w:ind w:firstLine="420"/>
      </w:pPr>
      <w:r>
        <w:rPr>
          <w:rFonts w:hint="eastAsia"/>
        </w:rPr>
        <w:t>高速公路出入口应设置道路交通电子广播设备。</w:t>
      </w:r>
    </w:p>
    <w:p w14:paraId="2F184276">
      <w:pPr>
        <w:pStyle w:val="65"/>
        <w:spacing w:before="156" w:after="156"/>
      </w:pPr>
      <w:bookmarkStart w:id="65" w:name="_Toc429865226"/>
      <w:r>
        <w:rPr>
          <w:rFonts w:hint="eastAsia"/>
        </w:rPr>
        <w:t>风险防控装备设备</w:t>
      </w:r>
      <w:bookmarkEnd w:id="65"/>
    </w:p>
    <w:p w14:paraId="309D48DB">
      <w:pPr>
        <w:pStyle w:val="56"/>
        <w:ind w:firstLine="420"/>
      </w:pPr>
      <w:bookmarkStart w:id="66" w:name="_Toc1040994031"/>
      <w:r>
        <w:rPr>
          <w:rFonts w:hint="eastAsia"/>
        </w:rPr>
        <w:t>在高速公路</w:t>
      </w:r>
      <w:bookmarkEnd w:id="66"/>
      <w:r>
        <w:rPr>
          <w:rFonts w:hint="eastAsia"/>
        </w:rPr>
        <w:t>恶劣天气危险路段应设置风险防控装备。</w:t>
      </w:r>
    </w:p>
    <w:p w14:paraId="2A6D2DEF">
      <w:pPr>
        <w:pStyle w:val="104"/>
        <w:spacing w:before="312" w:after="312"/>
        <w:rPr>
          <w:lang w:bidi="ar"/>
        </w:rPr>
      </w:pPr>
      <w:bookmarkStart w:id="67" w:name="_Toc195813672"/>
      <w:bookmarkStart w:id="68" w:name="_Toc196077852"/>
      <w:bookmarkStart w:id="69" w:name="_Toc195435605"/>
      <w:r>
        <w:rPr>
          <w:rFonts w:hint="eastAsia"/>
          <w:lang w:bidi="ar"/>
        </w:rPr>
        <w:t>国省公路智能化交通管理设施设置要求</w:t>
      </w:r>
      <w:bookmarkEnd w:id="67"/>
      <w:bookmarkEnd w:id="68"/>
      <w:bookmarkEnd w:id="69"/>
    </w:p>
    <w:p w14:paraId="4D3E75B4">
      <w:pPr>
        <w:pStyle w:val="105"/>
        <w:spacing w:before="156" w:after="156"/>
        <w:ind w:left="0"/>
        <w:rPr>
          <w:lang w:bidi="ar"/>
        </w:rPr>
      </w:pPr>
      <w:bookmarkStart w:id="70" w:name="_Toc196077853"/>
      <w:bookmarkStart w:id="71" w:name="_Toc195813673"/>
      <w:r>
        <w:rPr>
          <w:rFonts w:hint="eastAsia"/>
          <w:lang w:bidi="ar"/>
        </w:rPr>
        <w:t>国省道交叉口</w:t>
      </w:r>
      <w:bookmarkEnd w:id="70"/>
      <w:bookmarkEnd w:id="71"/>
    </w:p>
    <w:p w14:paraId="7B72278A">
      <w:pPr>
        <w:pStyle w:val="56"/>
        <w:ind w:firstLine="420"/>
      </w:pPr>
      <w:r>
        <w:rPr>
          <w:rFonts w:hint="eastAsia"/>
        </w:rPr>
        <w:t>国省道交叉口</w:t>
      </w:r>
      <w:r>
        <w:rPr>
          <w:rFonts w:hint="eastAsia"/>
          <w:lang w:bidi="ar"/>
        </w:rPr>
        <w:t>智能化交通管理设施的设置</w:t>
      </w:r>
      <w:r>
        <w:rPr>
          <w:rFonts w:hint="eastAsia"/>
        </w:rPr>
        <w:t>应符合表2规定的要求。</w:t>
      </w:r>
    </w:p>
    <w:p w14:paraId="3F80A5FB">
      <w:pPr>
        <w:pStyle w:val="112"/>
        <w:spacing w:before="156" w:after="156"/>
      </w:pPr>
      <w:r>
        <w:rPr>
          <w:rFonts w:hint="eastAsia"/>
        </w:rPr>
        <w:t>国省道交叉口</w:t>
      </w:r>
      <w:r>
        <w:rPr>
          <w:rFonts w:hint="eastAsia"/>
          <w:lang w:bidi="ar"/>
        </w:rPr>
        <w:t>智能化交通管理设施设置要求表</w:t>
      </w:r>
    </w:p>
    <w:tbl>
      <w:tblPr>
        <w:tblStyle w:val="26"/>
        <w:tblW w:w="82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92"/>
        <w:gridCol w:w="1143"/>
        <w:gridCol w:w="1616"/>
        <w:gridCol w:w="1143"/>
        <w:gridCol w:w="1391"/>
        <w:gridCol w:w="1391"/>
      </w:tblGrid>
      <w:tr w14:paraId="6DBDA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1592" w:type="dxa"/>
            <w:vAlign w:val="center"/>
          </w:tcPr>
          <w:p w14:paraId="636EAA54">
            <w:pPr>
              <w:widowControl/>
              <w:snapToGrid w:val="0"/>
              <w:spacing w:line="240" w:lineRule="auto"/>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路口类型</w:t>
            </w:r>
          </w:p>
        </w:tc>
        <w:tc>
          <w:tcPr>
            <w:tcW w:w="1143" w:type="dxa"/>
            <w:vAlign w:val="center"/>
          </w:tcPr>
          <w:p w14:paraId="6D643A48">
            <w:pPr>
              <w:widowControl/>
              <w:snapToGrid w:val="0"/>
              <w:spacing w:line="240" w:lineRule="auto"/>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交通信号控制设备</w:t>
            </w:r>
          </w:p>
        </w:tc>
        <w:tc>
          <w:tcPr>
            <w:tcW w:w="1616" w:type="dxa"/>
            <w:vAlign w:val="center"/>
          </w:tcPr>
          <w:p w14:paraId="3E54B5BE">
            <w:pPr>
              <w:widowControl/>
              <w:snapToGrid w:val="0"/>
              <w:spacing w:line="240" w:lineRule="auto"/>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道路交通视频监控设备</w:t>
            </w:r>
          </w:p>
        </w:tc>
        <w:tc>
          <w:tcPr>
            <w:tcW w:w="1143" w:type="dxa"/>
            <w:vAlign w:val="center"/>
          </w:tcPr>
          <w:p w14:paraId="40B424AF">
            <w:pPr>
              <w:widowControl/>
              <w:snapToGrid w:val="0"/>
              <w:spacing w:line="240" w:lineRule="auto"/>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交通流检测设备</w:t>
            </w:r>
          </w:p>
        </w:tc>
        <w:tc>
          <w:tcPr>
            <w:tcW w:w="1391" w:type="dxa"/>
            <w:vAlign w:val="center"/>
          </w:tcPr>
          <w:p w14:paraId="25199351">
            <w:pPr>
              <w:widowControl/>
              <w:snapToGrid w:val="0"/>
              <w:spacing w:line="240" w:lineRule="auto"/>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道路交通违法监测设备</w:t>
            </w:r>
          </w:p>
        </w:tc>
        <w:tc>
          <w:tcPr>
            <w:tcW w:w="1391" w:type="dxa"/>
            <w:vAlign w:val="center"/>
          </w:tcPr>
          <w:p w14:paraId="0A2862BB">
            <w:pPr>
              <w:widowControl/>
              <w:snapToGrid w:val="0"/>
              <w:spacing w:line="240" w:lineRule="auto"/>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道路交通边缘计算终端</w:t>
            </w:r>
          </w:p>
        </w:tc>
      </w:tr>
      <w:tr w14:paraId="44A9C9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 w:hRule="atLeast"/>
          <w:jc w:val="center"/>
        </w:trPr>
        <w:tc>
          <w:tcPr>
            <w:tcW w:w="1592" w:type="dxa"/>
            <w:vAlign w:val="center"/>
          </w:tcPr>
          <w:p w14:paraId="3F19A9DD">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国省道与一级以上公路交叉路口</w:t>
            </w:r>
          </w:p>
        </w:tc>
        <w:tc>
          <w:tcPr>
            <w:tcW w:w="1143" w:type="dxa"/>
            <w:vAlign w:val="center"/>
          </w:tcPr>
          <w:p w14:paraId="5DA7EB5D">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应设置</w:t>
            </w:r>
          </w:p>
        </w:tc>
        <w:tc>
          <w:tcPr>
            <w:tcW w:w="1616" w:type="dxa"/>
            <w:vAlign w:val="center"/>
          </w:tcPr>
          <w:p w14:paraId="5289A599">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应设置</w:t>
            </w:r>
          </w:p>
        </w:tc>
        <w:tc>
          <w:tcPr>
            <w:tcW w:w="1143" w:type="dxa"/>
            <w:vAlign w:val="center"/>
          </w:tcPr>
          <w:p w14:paraId="6044741F">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应设置</w:t>
            </w:r>
          </w:p>
        </w:tc>
        <w:tc>
          <w:tcPr>
            <w:tcW w:w="1391" w:type="dxa"/>
            <w:vAlign w:val="center"/>
          </w:tcPr>
          <w:p w14:paraId="169FF1A5">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应设置</w:t>
            </w:r>
          </w:p>
        </w:tc>
        <w:tc>
          <w:tcPr>
            <w:tcW w:w="1391" w:type="dxa"/>
            <w:vAlign w:val="center"/>
          </w:tcPr>
          <w:p w14:paraId="491C6CCA">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宜设置</w:t>
            </w:r>
          </w:p>
        </w:tc>
      </w:tr>
      <w:tr w14:paraId="5F6D7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1592" w:type="dxa"/>
            <w:vAlign w:val="center"/>
          </w:tcPr>
          <w:p w14:paraId="276BACBD">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国省道与二级公路交叉路口</w:t>
            </w:r>
          </w:p>
        </w:tc>
        <w:tc>
          <w:tcPr>
            <w:tcW w:w="1143" w:type="dxa"/>
            <w:vAlign w:val="center"/>
          </w:tcPr>
          <w:p w14:paraId="38D8646F">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应设置</w:t>
            </w:r>
          </w:p>
        </w:tc>
        <w:tc>
          <w:tcPr>
            <w:tcW w:w="1616" w:type="dxa"/>
            <w:vAlign w:val="center"/>
          </w:tcPr>
          <w:p w14:paraId="085326B5">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应设置</w:t>
            </w:r>
          </w:p>
        </w:tc>
        <w:tc>
          <w:tcPr>
            <w:tcW w:w="1143" w:type="dxa"/>
            <w:vAlign w:val="center"/>
          </w:tcPr>
          <w:p w14:paraId="4151E611">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应设置</w:t>
            </w:r>
          </w:p>
        </w:tc>
        <w:tc>
          <w:tcPr>
            <w:tcW w:w="1391" w:type="dxa"/>
            <w:vAlign w:val="center"/>
          </w:tcPr>
          <w:p w14:paraId="668EFD4C">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应设置</w:t>
            </w:r>
          </w:p>
        </w:tc>
        <w:tc>
          <w:tcPr>
            <w:tcW w:w="1391" w:type="dxa"/>
            <w:vAlign w:val="center"/>
          </w:tcPr>
          <w:p w14:paraId="104CC2C3">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宜设置</w:t>
            </w:r>
          </w:p>
        </w:tc>
      </w:tr>
      <w:tr w14:paraId="32B35D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1592" w:type="dxa"/>
            <w:vAlign w:val="center"/>
          </w:tcPr>
          <w:p w14:paraId="6DC2DB2D">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国省道与二级以下公路交叉路口</w:t>
            </w:r>
          </w:p>
        </w:tc>
        <w:tc>
          <w:tcPr>
            <w:tcW w:w="1143" w:type="dxa"/>
            <w:vAlign w:val="center"/>
          </w:tcPr>
          <w:p w14:paraId="5AC2533F">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应设置</w:t>
            </w:r>
          </w:p>
        </w:tc>
        <w:tc>
          <w:tcPr>
            <w:tcW w:w="1616" w:type="dxa"/>
            <w:vAlign w:val="center"/>
          </w:tcPr>
          <w:p w14:paraId="14988F41">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应设置</w:t>
            </w:r>
          </w:p>
        </w:tc>
        <w:tc>
          <w:tcPr>
            <w:tcW w:w="1143" w:type="dxa"/>
            <w:vAlign w:val="center"/>
          </w:tcPr>
          <w:p w14:paraId="177510E0">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宜设置</w:t>
            </w:r>
          </w:p>
        </w:tc>
        <w:tc>
          <w:tcPr>
            <w:tcW w:w="1391" w:type="dxa"/>
            <w:vAlign w:val="center"/>
          </w:tcPr>
          <w:p w14:paraId="1136D349">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宜设置</w:t>
            </w:r>
          </w:p>
        </w:tc>
        <w:tc>
          <w:tcPr>
            <w:tcW w:w="1391" w:type="dxa"/>
            <w:vAlign w:val="center"/>
          </w:tcPr>
          <w:p w14:paraId="1972C4B9">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宜设置</w:t>
            </w:r>
          </w:p>
        </w:tc>
      </w:tr>
    </w:tbl>
    <w:p w14:paraId="59267E5E">
      <w:pPr>
        <w:pStyle w:val="105"/>
        <w:spacing w:before="156" w:after="156"/>
        <w:ind w:left="0"/>
        <w:rPr>
          <w:lang w:bidi="ar"/>
        </w:rPr>
      </w:pPr>
      <w:bookmarkStart w:id="72" w:name="_Toc196077854"/>
      <w:bookmarkStart w:id="73" w:name="_Toc195813674"/>
      <w:r>
        <w:rPr>
          <w:rFonts w:hint="eastAsia"/>
          <w:lang w:bidi="ar"/>
        </w:rPr>
        <w:t>国省道公路路段</w:t>
      </w:r>
      <w:bookmarkEnd w:id="72"/>
      <w:bookmarkEnd w:id="73"/>
    </w:p>
    <w:p w14:paraId="39BD4BC8">
      <w:pPr>
        <w:pStyle w:val="65"/>
        <w:spacing w:before="156" w:after="156"/>
        <w:rPr>
          <w:lang w:bidi="ar"/>
        </w:rPr>
      </w:pPr>
      <w:r>
        <w:rPr>
          <w:rFonts w:hint="eastAsia"/>
          <w:lang w:bidi="ar"/>
        </w:rPr>
        <w:t>可变情报板设置</w:t>
      </w:r>
    </w:p>
    <w:p w14:paraId="4DE1239B">
      <w:pPr>
        <w:pStyle w:val="56"/>
        <w:ind w:firstLine="420"/>
        <w:rPr>
          <w:lang w:bidi="ar"/>
        </w:rPr>
      </w:pPr>
      <w:r>
        <w:rPr>
          <w:rFonts w:hint="eastAsia"/>
          <w:lang w:bidi="ar"/>
        </w:rPr>
        <w:t>在一级公路与一级公路、主干路及以上道路相交且有分流条件的四个方向，均应设置可变情报板；在一级公路与二级公路相交处，应根据周边路网情况，从区域交通诱导层面确定可变情报板的设置；可变情报板的设置位置及发布内容应确保交通分流信息能够被正确发布。</w:t>
      </w:r>
    </w:p>
    <w:p w14:paraId="4B86F4EB">
      <w:pPr>
        <w:pStyle w:val="56"/>
        <w:ind w:firstLine="420"/>
        <w:rPr>
          <w:lang w:bidi="ar"/>
        </w:rPr>
      </w:pPr>
      <w:r>
        <w:rPr>
          <w:rFonts w:hint="eastAsia"/>
          <w:lang w:bidi="ar"/>
        </w:rPr>
        <w:t>在国省道上常发拥堵点上游分流节点之前路段，应设置可变情报板。</w:t>
      </w:r>
    </w:p>
    <w:p w14:paraId="65C9A580">
      <w:pPr>
        <w:pStyle w:val="56"/>
        <w:ind w:firstLine="420"/>
        <w:rPr>
          <w:lang w:bidi="ar"/>
        </w:rPr>
      </w:pPr>
      <w:r>
        <w:rPr>
          <w:rFonts w:hint="eastAsia"/>
          <w:lang w:bidi="ar"/>
        </w:rPr>
        <w:t>在省道与高速公路、国省道、城市主干道交叉口之前，可适当设置可变情报板。</w:t>
      </w:r>
    </w:p>
    <w:p w14:paraId="5B3C76C9">
      <w:pPr>
        <w:pStyle w:val="65"/>
        <w:spacing w:before="156" w:after="156"/>
        <w:rPr>
          <w:lang w:bidi="ar"/>
        </w:rPr>
      </w:pPr>
      <w:r>
        <w:rPr>
          <w:rFonts w:hint="eastAsia"/>
          <w:lang w:bidi="ar"/>
        </w:rPr>
        <w:t>交通违法监测设备设置</w:t>
      </w:r>
    </w:p>
    <w:p w14:paraId="1DBB6164">
      <w:pPr>
        <w:pStyle w:val="56"/>
        <w:ind w:firstLine="420"/>
        <w:rPr>
          <w:lang w:bidi="ar"/>
        </w:rPr>
      </w:pPr>
      <w:r>
        <w:rPr>
          <w:rFonts w:hint="eastAsia"/>
          <w:lang w:bidi="ar"/>
        </w:rPr>
        <w:t>在节点间距大于3km的一级公路路段，应设置超速违法监测设备，同一行驶方向上两套速设备的间距不得低于8km～10km。</w:t>
      </w:r>
    </w:p>
    <w:p w14:paraId="2522C098">
      <w:pPr>
        <w:pStyle w:val="56"/>
        <w:ind w:firstLine="420"/>
        <w:rPr>
          <w:lang w:bidi="ar"/>
        </w:rPr>
      </w:pPr>
      <w:r>
        <w:rPr>
          <w:rFonts w:hint="eastAsia"/>
          <w:lang w:bidi="ar"/>
        </w:rPr>
        <w:t>在节点间距大于5km的二级公路路段，应设置超速违法监测设备，同一行驶方向两套设备的间距不得低于8km～10km。</w:t>
      </w:r>
    </w:p>
    <w:p w14:paraId="75FD1F7C">
      <w:pPr>
        <w:pStyle w:val="56"/>
        <w:ind w:firstLine="420"/>
        <w:rPr>
          <w:lang w:bidi="ar"/>
        </w:rPr>
      </w:pPr>
      <w:r>
        <w:rPr>
          <w:rFonts w:hint="eastAsia"/>
          <w:lang w:bidi="ar"/>
        </w:rPr>
        <w:t>在穿越村庄、学校或者进入急弯道、陡坡道等事故易发路段的上游路段，应设置超速违法监测设备。</w:t>
      </w:r>
    </w:p>
    <w:p w14:paraId="43B1C296">
      <w:pPr>
        <w:pStyle w:val="56"/>
        <w:ind w:firstLine="420"/>
        <w:rPr>
          <w:lang w:bidi="ar"/>
        </w:rPr>
      </w:pPr>
      <w:r>
        <w:rPr>
          <w:rFonts w:hint="eastAsia"/>
          <w:lang w:bidi="ar"/>
        </w:rPr>
        <w:t>国省道进、出市界、区界、规划城市区域边界的路段应设置车辆智能监测记录设备。</w:t>
      </w:r>
    </w:p>
    <w:p w14:paraId="1C4D6955">
      <w:pPr>
        <w:pStyle w:val="65"/>
        <w:spacing w:before="156" w:after="156"/>
        <w:rPr>
          <w:lang w:bidi="ar"/>
        </w:rPr>
      </w:pPr>
      <w:r>
        <w:rPr>
          <w:rFonts w:hint="eastAsia"/>
          <w:lang w:bidi="ar"/>
        </w:rPr>
        <w:t>交通视频监控设备设置</w:t>
      </w:r>
    </w:p>
    <w:p w14:paraId="05001A3F">
      <w:pPr>
        <w:pStyle w:val="56"/>
        <w:ind w:firstLine="420"/>
        <w:rPr>
          <w:lang w:bidi="ar"/>
        </w:rPr>
      </w:pPr>
      <w:r>
        <w:rPr>
          <w:rFonts w:hint="eastAsia"/>
          <w:lang w:bidi="ar"/>
        </w:rPr>
        <w:t>在一级公路节点间，每隔2km左右应设置一套视频监控设备；在施划应急车道的路段，宜每隔3km～4km左右设置一套具备应急车道违法监测功能的视频监控设备。</w:t>
      </w:r>
    </w:p>
    <w:p w14:paraId="0757C62A">
      <w:pPr>
        <w:pStyle w:val="56"/>
        <w:ind w:firstLine="420"/>
        <w:rPr>
          <w:lang w:bidi="ar"/>
        </w:rPr>
      </w:pPr>
      <w:r>
        <w:rPr>
          <w:rFonts w:hint="eastAsia"/>
          <w:lang w:bidi="ar"/>
        </w:rPr>
        <w:t>在连接港口、交通枢纽、重要旅游景区及立交桥区，特大、大桥，特长、长隧道等重点区域应设置具备牌照识别、交通事件监测、违法记录等功能的视频监控设备。</w:t>
      </w:r>
    </w:p>
    <w:p w14:paraId="41F0EB03">
      <w:pPr>
        <w:pStyle w:val="56"/>
        <w:ind w:firstLine="420"/>
        <w:rPr>
          <w:lang w:bidi="ar"/>
        </w:rPr>
      </w:pPr>
      <w:r>
        <w:rPr>
          <w:rFonts w:hint="eastAsia"/>
          <w:lang w:bidi="ar"/>
        </w:rPr>
        <w:t>在存在水毁、塌方、落石等安全隐患的路段，宜设置视频监控设备。</w:t>
      </w:r>
    </w:p>
    <w:p w14:paraId="63B83ABC">
      <w:pPr>
        <w:pStyle w:val="65"/>
        <w:spacing w:before="156" w:after="156"/>
        <w:rPr>
          <w:lang w:bidi="ar"/>
        </w:rPr>
      </w:pPr>
      <w:r>
        <w:rPr>
          <w:rFonts w:hint="eastAsia"/>
          <w:lang w:bidi="ar"/>
        </w:rPr>
        <w:t>交通流检测设备设置</w:t>
      </w:r>
    </w:p>
    <w:p w14:paraId="776254CD">
      <w:pPr>
        <w:pStyle w:val="56"/>
        <w:ind w:firstLine="420"/>
        <w:rPr>
          <w:lang w:bidi="ar"/>
        </w:rPr>
      </w:pPr>
      <w:r>
        <w:rPr>
          <w:rFonts w:hint="eastAsia"/>
          <w:lang w:bidi="ar"/>
        </w:rPr>
        <w:t xml:space="preserve">在一级公路路段上，宜每隔3km～5km设置一套交通流检测设备或具备交通流检测功能的设备；在二级公路节点间距为5km～8km的路段，宜设置一套交通流检测设备或具备交通流检测功能的设备。 </w:t>
      </w:r>
    </w:p>
    <w:p w14:paraId="3CD9D477">
      <w:pPr>
        <w:pStyle w:val="56"/>
        <w:ind w:firstLine="420"/>
        <w:rPr>
          <w:lang w:bidi="ar"/>
        </w:rPr>
      </w:pPr>
      <w:r>
        <w:rPr>
          <w:rFonts w:hint="eastAsia"/>
          <w:lang w:bidi="ar"/>
        </w:rPr>
        <w:t xml:space="preserve">在与高速公路、国道并行并在一定范围内可作为其替换路径的国省道，宜按2km间隔设置交通流检测设备。 </w:t>
      </w:r>
    </w:p>
    <w:p w14:paraId="392988C3">
      <w:pPr>
        <w:pStyle w:val="56"/>
        <w:ind w:firstLine="420"/>
        <w:rPr>
          <w:lang w:bidi="ar"/>
        </w:rPr>
      </w:pPr>
      <w:r>
        <w:rPr>
          <w:rFonts w:hint="eastAsia"/>
          <w:lang w:bidi="ar"/>
        </w:rPr>
        <w:t>在国省道常发拥堵的路段，宜按2km间隔设置交通流检测设备。</w:t>
      </w:r>
    </w:p>
    <w:p w14:paraId="2F516342">
      <w:pPr>
        <w:pStyle w:val="65"/>
        <w:spacing w:before="156" w:after="156"/>
      </w:pPr>
      <w:bookmarkStart w:id="74" w:name="_Toc195435606"/>
      <w:r>
        <w:rPr>
          <w:rFonts w:hint="eastAsia"/>
        </w:rPr>
        <w:t>风险防控装备设备</w:t>
      </w:r>
    </w:p>
    <w:p w14:paraId="15B7A135">
      <w:pPr>
        <w:pStyle w:val="56"/>
        <w:ind w:firstLine="420"/>
      </w:pPr>
      <w:r>
        <w:rPr>
          <w:rFonts w:hint="eastAsia"/>
        </w:rPr>
        <w:t>在国省公路恶劣天气危险路段应设置风险防控装备。</w:t>
      </w:r>
    </w:p>
    <w:p w14:paraId="66909291">
      <w:pPr>
        <w:pStyle w:val="104"/>
        <w:spacing w:before="312" w:after="312"/>
        <w:rPr>
          <w:lang w:bidi="ar"/>
        </w:rPr>
      </w:pPr>
      <w:bookmarkStart w:id="75" w:name="_Toc195813675"/>
      <w:bookmarkStart w:id="76" w:name="_Toc196077855"/>
      <w:r>
        <w:rPr>
          <w:rFonts w:hint="eastAsia"/>
          <w:lang w:bidi="ar"/>
        </w:rPr>
        <w:t>县级公路（县道）智能化交通管理设施设置要求</w:t>
      </w:r>
      <w:bookmarkEnd w:id="74"/>
      <w:bookmarkEnd w:id="75"/>
      <w:bookmarkEnd w:id="76"/>
    </w:p>
    <w:p w14:paraId="1979F108">
      <w:pPr>
        <w:pStyle w:val="105"/>
        <w:spacing w:before="156" w:after="156"/>
        <w:ind w:left="0"/>
        <w:rPr>
          <w:lang w:bidi="ar"/>
        </w:rPr>
      </w:pPr>
      <w:bookmarkStart w:id="77" w:name="_Toc195813676"/>
      <w:bookmarkStart w:id="78" w:name="_Toc196077856"/>
      <w:r>
        <w:rPr>
          <w:rFonts w:hint="eastAsia"/>
          <w:lang w:bidi="ar"/>
        </w:rPr>
        <w:t>县道交叉路口</w:t>
      </w:r>
      <w:bookmarkEnd w:id="77"/>
      <w:bookmarkEnd w:id="78"/>
    </w:p>
    <w:p w14:paraId="0870215F">
      <w:pPr>
        <w:pStyle w:val="165"/>
        <w:rPr>
          <w:lang w:bidi="ar"/>
        </w:rPr>
      </w:pPr>
      <w:r>
        <w:rPr>
          <w:rFonts w:hint="eastAsia"/>
          <w:lang w:bidi="ar"/>
        </w:rPr>
        <w:t>县道交叉路口交通信号控制设备的设置符合表2规定的要求。</w:t>
      </w:r>
    </w:p>
    <w:p w14:paraId="1D236293">
      <w:pPr>
        <w:pStyle w:val="165"/>
        <w:rPr>
          <w:lang w:bidi="ar"/>
        </w:rPr>
      </w:pPr>
      <w:r>
        <w:rPr>
          <w:rFonts w:hint="eastAsia"/>
        </w:rPr>
        <w:t>无交通信号的</w:t>
      </w:r>
      <w:r>
        <w:rPr>
          <w:rFonts w:hint="eastAsia"/>
          <w:lang w:bidi="ar"/>
        </w:rPr>
        <w:t>县道</w:t>
      </w:r>
      <w:r>
        <w:rPr>
          <w:rFonts w:hint="eastAsia"/>
        </w:rPr>
        <w:t>交叉口宜设置交通安全预警设备。</w:t>
      </w:r>
    </w:p>
    <w:p w14:paraId="106246AF">
      <w:pPr>
        <w:pStyle w:val="105"/>
        <w:spacing w:before="156" w:after="156"/>
        <w:ind w:left="0"/>
        <w:rPr>
          <w:lang w:bidi="ar"/>
        </w:rPr>
      </w:pPr>
      <w:bookmarkStart w:id="79" w:name="_Toc195813677"/>
      <w:bookmarkStart w:id="80" w:name="_Toc196077857"/>
      <w:r>
        <w:rPr>
          <w:rFonts w:hint="eastAsia"/>
          <w:lang w:bidi="ar"/>
        </w:rPr>
        <w:t>县道公路路段</w:t>
      </w:r>
      <w:bookmarkEnd w:id="79"/>
      <w:bookmarkEnd w:id="80"/>
    </w:p>
    <w:p w14:paraId="5E4117EC">
      <w:pPr>
        <w:pStyle w:val="65"/>
        <w:spacing w:before="156" w:after="156"/>
        <w:rPr>
          <w:lang w:bidi="ar"/>
        </w:rPr>
      </w:pPr>
      <w:r>
        <w:rPr>
          <w:rFonts w:hint="eastAsia"/>
          <w:lang w:bidi="ar"/>
        </w:rPr>
        <w:t>可变情报板设置</w:t>
      </w:r>
    </w:p>
    <w:p w14:paraId="01533D69">
      <w:pPr>
        <w:pStyle w:val="56"/>
        <w:ind w:firstLine="420"/>
        <w:rPr>
          <w:lang w:bidi="ar"/>
        </w:rPr>
      </w:pPr>
      <w:r>
        <w:rPr>
          <w:rFonts w:hint="eastAsia"/>
          <w:lang w:bidi="ar"/>
        </w:rPr>
        <w:t>在一级公路与一级公路、主干路及以上道路相交且有分流条件的四个方向，均应设置可变情报板；在一级公路与二级公路相交处，应根据周边路网情况，从区域交通诱导层面确定可变情报板的设置；显示屏的设置位置及发布内容应确保交通分流信息能够被正确发布。</w:t>
      </w:r>
    </w:p>
    <w:p w14:paraId="410A091D">
      <w:pPr>
        <w:pStyle w:val="56"/>
        <w:ind w:firstLine="420"/>
        <w:rPr>
          <w:lang w:bidi="ar"/>
        </w:rPr>
      </w:pPr>
      <w:r>
        <w:rPr>
          <w:rFonts w:hint="eastAsia"/>
          <w:lang w:bidi="ar"/>
        </w:rPr>
        <w:t>在县道常发阻塞点上游分流节点之前，宜设置可变情报板。</w:t>
      </w:r>
    </w:p>
    <w:p w14:paraId="08FB2A58">
      <w:pPr>
        <w:pStyle w:val="65"/>
        <w:spacing w:before="156" w:after="156"/>
        <w:rPr>
          <w:lang w:bidi="ar"/>
        </w:rPr>
      </w:pPr>
      <w:r>
        <w:rPr>
          <w:rFonts w:hint="eastAsia"/>
          <w:lang w:bidi="ar"/>
        </w:rPr>
        <w:t>交通违法监测设备设置</w:t>
      </w:r>
    </w:p>
    <w:p w14:paraId="276F4EE6">
      <w:pPr>
        <w:pStyle w:val="56"/>
        <w:ind w:firstLine="420"/>
        <w:rPr>
          <w:lang w:bidi="ar"/>
        </w:rPr>
      </w:pPr>
      <w:r>
        <w:rPr>
          <w:rFonts w:hint="eastAsia"/>
          <w:lang w:bidi="ar"/>
        </w:rPr>
        <w:t>在节点间距大于3km的一级公路、穿越村庄前和事故高发的路段，应设置超速违法监测设备，同一行驶方向上两套设备的间距不得低于10km。</w:t>
      </w:r>
    </w:p>
    <w:p w14:paraId="6FB06858">
      <w:pPr>
        <w:pStyle w:val="56"/>
        <w:ind w:firstLine="420"/>
        <w:rPr>
          <w:lang w:bidi="ar"/>
        </w:rPr>
      </w:pPr>
      <w:r>
        <w:rPr>
          <w:rFonts w:hint="eastAsia"/>
          <w:lang w:bidi="ar"/>
        </w:rPr>
        <w:t>在节点间距大于5km的二级、三级公路路段，应设置超速违法监测设备，同一行驶方向上两套设备的间距不得小于10km。</w:t>
      </w:r>
    </w:p>
    <w:p w14:paraId="5708AD77">
      <w:pPr>
        <w:pStyle w:val="56"/>
        <w:ind w:firstLine="420"/>
        <w:rPr>
          <w:lang w:bidi="ar"/>
        </w:rPr>
      </w:pPr>
      <w:r>
        <w:rPr>
          <w:rFonts w:hint="eastAsia"/>
          <w:lang w:bidi="ar"/>
        </w:rPr>
        <w:t>在穿越村庄、学校或者进入弯道、坡道等事故易发区域的上游路段，应设置超速违法监测设备。</w:t>
      </w:r>
    </w:p>
    <w:p w14:paraId="45F54E0A">
      <w:pPr>
        <w:pStyle w:val="56"/>
        <w:ind w:firstLine="420"/>
        <w:rPr>
          <w:lang w:bidi="ar"/>
        </w:rPr>
      </w:pPr>
      <w:r>
        <w:rPr>
          <w:rFonts w:hint="eastAsia"/>
          <w:lang w:bidi="ar"/>
        </w:rPr>
        <w:t>县道进、出市界的路段应设置车辆智能监测记录设备。</w:t>
      </w:r>
    </w:p>
    <w:p w14:paraId="75834BE3">
      <w:pPr>
        <w:pStyle w:val="65"/>
        <w:spacing w:before="156" w:after="156"/>
        <w:rPr>
          <w:lang w:bidi="ar"/>
        </w:rPr>
      </w:pPr>
      <w:r>
        <w:rPr>
          <w:rFonts w:hint="eastAsia"/>
          <w:lang w:bidi="ar"/>
        </w:rPr>
        <w:t>交通视频监控设备设置</w:t>
      </w:r>
    </w:p>
    <w:p w14:paraId="4DC9A140">
      <w:pPr>
        <w:pStyle w:val="56"/>
        <w:ind w:firstLine="420"/>
        <w:rPr>
          <w:lang w:bidi="ar"/>
        </w:rPr>
      </w:pPr>
      <w:r>
        <w:rPr>
          <w:rFonts w:hint="eastAsia"/>
          <w:lang w:bidi="ar"/>
        </w:rPr>
        <w:t>在县道与二级以上道路交叉的地方，应在交叉节点设置视频监控设备；在入口车道总数大于等于8条的其他交叉口，宜设置视频监控设备。</w:t>
      </w:r>
    </w:p>
    <w:p w14:paraId="607FD4A2">
      <w:pPr>
        <w:pStyle w:val="56"/>
        <w:ind w:firstLine="420"/>
        <w:rPr>
          <w:lang w:bidi="ar"/>
        </w:rPr>
      </w:pPr>
      <w:r>
        <w:rPr>
          <w:rFonts w:hint="eastAsia"/>
          <w:lang w:bidi="ar"/>
        </w:rPr>
        <w:t>在一级公路节点之间，每隔2km左右应设置一套视频监控设备。</w:t>
      </w:r>
    </w:p>
    <w:p w14:paraId="73CBD1A2">
      <w:pPr>
        <w:pStyle w:val="56"/>
        <w:ind w:firstLine="420"/>
        <w:rPr>
          <w:lang w:bidi="ar"/>
        </w:rPr>
      </w:pPr>
      <w:r>
        <w:rPr>
          <w:rFonts w:hint="eastAsia"/>
          <w:lang w:bidi="ar"/>
        </w:rPr>
        <w:t>在立交桥区，特大、大桥，特长、长隧道等重点区域，应设置具备牌照识别、交通事件监测、违法记录等功能的视频监控设备。</w:t>
      </w:r>
    </w:p>
    <w:p w14:paraId="48E594F7">
      <w:pPr>
        <w:pStyle w:val="56"/>
        <w:ind w:firstLine="420"/>
        <w:rPr>
          <w:lang w:bidi="ar"/>
        </w:rPr>
      </w:pPr>
      <w:r>
        <w:rPr>
          <w:rFonts w:hint="eastAsia"/>
          <w:lang w:bidi="ar"/>
        </w:rPr>
        <w:t>在常发拥堵路段，宜设置视频监控设备。</w:t>
      </w:r>
    </w:p>
    <w:p w14:paraId="6E9ADC56">
      <w:pPr>
        <w:pStyle w:val="65"/>
        <w:spacing w:before="156" w:after="156"/>
        <w:rPr>
          <w:lang w:bidi="ar"/>
        </w:rPr>
      </w:pPr>
      <w:r>
        <w:rPr>
          <w:rFonts w:hint="eastAsia"/>
          <w:lang w:bidi="ar"/>
        </w:rPr>
        <w:t>交通流检测设备设置</w:t>
      </w:r>
    </w:p>
    <w:p w14:paraId="3BB25E27">
      <w:pPr>
        <w:pStyle w:val="56"/>
        <w:ind w:firstLine="420"/>
        <w:rPr>
          <w:lang w:bidi="ar"/>
        </w:rPr>
      </w:pPr>
      <w:r>
        <w:rPr>
          <w:rFonts w:hint="eastAsia"/>
          <w:lang w:bidi="ar"/>
        </w:rPr>
        <w:t>在一级公路路段，宜每隔3km～5km设置一套交通流检测设备或者具备交通流检测功能的设备；在二级公路节点间距大于5km～8km的路段，宜设置一套交通流检测设备或具备交通流检测功能的设备。</w:t>
      </w:r>
    </w:p>
    <w:p w14:paraId="54F3B124">
      <w:pPr>
        <w:pStyle w:val="104"/>
        <w:spacing w:before="312" w:after="312"/>
        <w:rPr>
          <w:lang w:bidi="ar"/>
        </w:rPr>
      </w:pPr>
      <w:bookmarkStart w:id="81" w:name="_Toc195435607"/>
      <w:bookmarkStart w:id="82" w:name="_Toc196077858"/>
      <w:bookmarkStart w:id="83" w:name="_Toc195813678"/>
      <w:r>
        <w:rPr>
          <w:rFonts w:hint="eastAsia"/>
          <w:lang w:bidi="ar"/>
        </w:rPr>
        <w:t>城镇化地区公路智能化交通管理设施设置要求</w:t>
      </w:r>
      <w:bookmarkEnd w:id="81"/>
      <w:bookmarkEnd w:id="82"/>
      <w:bookmarkEnd w:id="83"/>
    </w:p>
    <w:p w14:paraId="269A7AE5">
      <w:pPr>
        <w:pStyle w:val="105"/>
        <w:spacing w:before="156" w:after="156"/>
        <w:ind w:left="0"/>
        <w:rPr>
          <w:lang w:bidi="ar"/>
        </w:rPr>
      </w:pPr>
      <w:bookmarkStart w:id="84" w:name="_Toc196077859"/>
      <w:bookmarkStart w:id="85" w:name="_Toc195813679"/>
      <w:r>
        <w:rPr>
          <w:rFonts w:hint="eastAsia"/>
          <w:lang w:bidi="ar"/>
        </w:rPr>
        <w:t>城镇化地区公路交叉路口</w:t>
      </w:r>
      <w:bookmarkEnd w:id="84"/>
      <w:bookmarkEnd w:id="85"/>
    </w:p>
    <w:p w14:paraId="19B25722">
      <w:pPr>
        <w:pStyle w:val="165"/>
        <w:rPr>
          <w:lang w:bidi="ar"/>
        </w:rPr>
      </w:pPr>
      <w:r>
        <w:rPr>
          <w:rFonts w:hint="eastAsia"/>
          <w:lang w:bidi="ar"/>
        </w:rPr>
        <w:t>城镇化地区公路平面交叉交通量大，既有过境的大量机动车，又有短途交通出入的行人及非机动车交通需求，当平面交叉口机动车高峰小时流量符合表3规定的要求时，应设置交通信号控制设备。</w:t>
      </w:r>
    </w:p>
    <w:p w14:paraId="7E18A28C">
      <w:pPr>
        <w:pStyle w:val="56"/>
        <w:ind w:firstLine="420"/>
        <w:rPr>
          <w:lang w:bidi="ar"/>
        </w:rPr>
      </w:pPr>
    </w:p>
    <w:p w14:paraId="783D71D8">
      <w:pPr>
        <w:pStyle w:val="56"/>
        <w:ind w:firstLine="420"/>
        <w:rPr>
          <w:lang w:bidi="ar"/>
        </w:rPr>
      </w:pPr>
    </w:p>
    <w:p w14:paraId="32A39107">
      <w:pPr>
        <w:pStyle w:val="56"/>
        <w:ind w:firstLine="420"/>
        <w:rPr>
          <w:lang w:bidi="ar"/>
        </w:rPr>
      </w:pPr>
    </w:p>
    <w:p w14:paraId="4B01A520">
      <w:pPr>
        <w:pStyle w:val="112"/>
        <w:spacing w:before="156" w:after="156"/>
        <w:rPr>
          <w:lang w:bidi="ar"/>
        </w:rPr>
      </w:pPr>
      <w:r>
        <w:rPr>
          <w:rFonts w:hint="eastAsia"/>
          <w:lang w:bidi="ar"/>
        </w:rPr>
        <w:t>城镇化地区公路交叉口交通信号控制设备设置要求表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24"/>
        <w:gridCol w:w="1700"/>
        <w:gridCol w:w="2757"/>
        <w:gridCol w:w="2835"/>
      </w:tblGrid>
      <w:tr w14:paraId="59355A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24" w:type="dxa"/>
          </w:tcPr>
          <w:p w14:paraId="574B4FF5">
            <w:pPr>
              <w:widowControl/>
              <w:snapToGrid w:val="0"/>
              <w:spacing w:line="240" w:lineRule="auto"/>
              <w:jc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bidi="ar"/>
              </w:rPr>
              <w:t>主要公路</w:t>
            </w:r>
          </w:p>
          <w:p w14:paraId="6BF28A64">
            <w:pPr>
              <w:widowControl/>
              <w:snapToGrid w:val="0"/>
              <w:spacing w:line="240" w:lineRule="auto"/>
              <w:jc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bidi="ar"/>
              </w:rPr>
              <w:t>单向车道数/条</w:t>
            </w:r>
          </w:p>
        </w:tc>
        <w:tc>
          <w:tcPr>
            <w:tcW w:w="1700" w:type="dxa"/>
          </w:tcPr>
          <w:p w14:paraId="1A543349">
            <w:pPr>
              <w:widowControl/>
              <w:snapToGrid w:val="0"/>
              <w:spacing w:line="240" w:lineRule="auto"/>
              <w:jc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bidi="ar"/>
              </w:rPr>
              <w:t>次要公路</w:t>
            </w:r>
          </w:p>
          <w:p w14:paraId="5222D6E5">
            <w:pPr>
              <w:widowControl/>
              <w:snapToGrid w:val="0"/>
              <w:spacing w:line="240" w:lineRule="auto"/>
              <w:jc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bidi="ar"/>
              </w:rPr>
              <w:t>单向车道数/条</w:t>
            </w:r>
          </w:p>
        </w:tc>
        <w:tc>
          <w:tcPr>
            <w:tcW w:w="2757" w:type="dxa"/>
          </w:tcPr>
          <w:p w14:paraId="23E4F13D">
            <w:pPr>
              <w:widowControl/>
              <w:snapToGrid w:val="0"/>
              <w:spacing w:line="240" w:lineRule="auto"/>
              <w:jc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bidi="ar"/>
              </w:rPr>
              <w:t>主要公路双向               高峰小时流量/（PCU/h）</w:t>
            </w:r>
          </w:p>
        </w:tc>
        <w:tc>
          <w:tcPr>
            <w:tcW w:w="2835" w:type="dxa"/>
          </w:tcPr>
          <w:p w14:paraId="420A0145">
            <w:pPr>
              <w:widowControl/>
              <w:snapToGrid w:val="0"/>
              <w:spacing w:line="240" w:lineRule="auto"/>
              <w:jc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bidi="ar"/>
              </w:rPr>
              <w:t>流量较大次要公路单向        高峰小时流量/（PCU/h）</w:t>
            </w:r>
          </w:p>
        </w:tc>
      </w:tr>
      <w:tr w14:paraId="38D70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24" w:type="dxa"/>
            <w:vMerge w:val="restart"/>
            <w:vAlign w:val="center"/>
          </w:tcPr>
          <w:p w14:paraId="31799097">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700" w:type="dxa"/>
            <w:vMerge w:val="restart"/>
            <w:vAlign w:val="center"/>
          </w:tcPr>
          <w:p w14:paraId="5504EB74">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2757" w:type="dxa"/>
          </w:tcPr>
          <w:p w14:paraId="5C9DBD16">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750</w:t>
            </w:r>
          </w:p>
        </w:tc>
        <w:tc>
          <w:tcPr>
            <w:tcW w:w="2835" w:type="dxa"/>
          </w:tcPr>
          <w:p w14:paraId="17A60A5A">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300</w:t>
            </w:r>
          </w:p>
        </w:tc>
      </w:tr>
      <w:tr w14:paraId="457A5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24" w:type="dxa"/>
            <w:vMerge w:val="continue"/>
            <w:vAlign w:val="center"/>
          </w:tcPr>
          <w:p w14:paraId="31C82ECD">
            <w:pPr>
              <w:widowControl/>
              <w:snapToGrid w:val="0"/>
              <w:spacing w:line="240" w:lineRule="auto"/>
              <w:jc w:val="center"/>
              <w:rPr>
                <w:rFonts w:hint="eastAsia" w:ascii="宋体" w:hAnsi="宋体" w:cs="宋体"/>
                <w:color w:val="000000"/>
                <w:kern w:val="0"/>
                <w:sz w:val="18"/>
                <w:szCs w:val="18"/>
                <w:lang w:bidi="ar"/>
              </w:rPr>
            </w:pPr>
          </w:p>
        </w:tc>
        <w:tc>
          <w:tcPr>
            <w:tcW w:w="1700" w:type="dxa"/>
            <w:vMerge w:val="continue"/>
            <w:vAlign w:val="center"/>
          </w:tcPr>
          <w:p w14:paraId="45F284A6">
            <w:pPr>
              <w:widowControl/>
              <w:snapToGrid w:val="0"/>
              <w:spacing w:line="240" w:lineRule="auto"/>
              <w:jc w:val="center"/>
              <w:rPr>
                <w:rFonts w:hint="eastAsia" w:ascii="宋体" w:hAnsi="宋体" w:cs="宋体"/>
                <w:color w:val="000000"/>
                <w:kern w:val="0"/>
                <w:sz w:val="18"/>
                <w:szCs w:val="18"/>
                <w:lang w:bidi="ar"/>
              </w:rPr>
            </w:pPr>
          </w:p>
        </w:tc>
        <w:tc>
          <w:tcPr>
            <w:tcW w:w="2757" w:type="dxa"/>
          </w:tcPr>
          <w:p w14:paraId="7CFDE993">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900</w:t>
            </w:r>
          </w:p>
        </w:tc>
        <w:tc>
          <w:tcPr>
            <w:tcW w:w="2835" w:type="dxa"/>
          </w:tcPr>
          <w:p w14:paraId="3AD27F16">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230</w:t>
            </w:r>
          </w:p>
        </w:tc>
      </w:tr>
      <w:tr w14:paraId="377D3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24" w:type="dxa"/>
            <w:vMerge w:val="continue"/>
            <w:vAlign w:val="center"/>
          </w:tcPr>
          <w:p w14:paraId="11A121B2">
            <w:pPr>
              <w:widowControl/>
              <w:snapToGrid w:val="0"/>
              <w:spacing w:line="240" w:lineRule="auto"/>
              <w:jc w:val="center"/>
              <w:rPr>
                <w:rFonts w:hint="eastAsia" w:ascii="宋体" w:hAnsi="宋体" w:cs="宋体"/>
                <w:color w:val="000000"/>
                <w:kern w:val="0"/>
                <w:sz w:val="18"/>
                <w:szCs w:val="18"/>
                <w:lang w:bidi="ar"/>
              </w:rPr>
            </w:pPr>
          </w:p>
        </w:tc>
        <w:tc>
          <w:tcPr>
            <w:tcW w:w="1700" w:type="dxa"/>
            <w:vMerge w:val="continue"/>
            <w:vAlign w:val="center"/>
          </w:tcPr>
          <w:p w14:paraId="6E3F24A9">
            <w:pPr>
              <w:widowControl/>
              <w:snapToGrid w:val="0"/>
              <w:spacing w:line="240" w:lineRule="auto"/>
              <w:jc w:val="center"/>
              <w:rPr>
                <w:rFonts w:hint="eastAsia" w:ascii="宋体" w:hAnsi="宋体" w:cs="宋体"/>
                <w:color w:val="000000"/>
                <w:kern w:val="0"/>
                <w:sz w:val="18"/>
                <w:szCs w:val="18"/>
                <w:lang w:bidi="ar"/>
              </w:rPr>
            </w:pPr>
          </w:p>
        </w:tc>
        <w:tc>
          <w:tcPr>
            <w:tcW w:w="2757" w:type="dxa"/>
          </w:tcPr>
          <w:p w14:paraId="45E842D7">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1200</w:t>
            </w:r>
          </w:p>
        </w:tc>
        <w:tc>
          <w:tcPr>
            <w:tcW w:w="2835" w:type="dxa"/>
          </w:tcPr>
          <w:p w14:paraId="5BE516AC">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140</w:t>
            </w:r>
          </w:p>
        </w:tc>
      </w:tr>
      <w:tr w14:paraId="57506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24" w:type="dxa"/>
            <w:vMerge w:val="restart"/>
            <w:vAlign w:val="center"/>
          </w:tcPr>
          <w:p w14:paraId="70BC523C">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700" w:type="dxa"/>
            <w:vMerge w:val="restart"/>
            <w:vAlign w:val="center"/>
          </w:tcPr>
          <w:p w14:paraId="1BA11B9E">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2757" w:type="dxa"/>
          </w:tcPr>
          <w:p w14:paraId="36B103C2">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750</w:t>
            </w:r>
          </w:p>
        </w:tc>
        <w:tc>
          <w:tcPr>
            <w:tcW w:w="2835" w:type="dxa"/>
          </w:tcPr>
          <w:p w14:paraId="783B5382">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400</w:t>
            </w:r>
          </w:p>
        </w:tc>
      </w:tr>
      <w:tr w14:paraId="43E6B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24" w:type="dxa"/>
            <w:vMerge w:val="continue"/>
            <w:vAlign w:val="center"/>
          </w:tcPr>
          <w:p w14:paraId="74658EDD">
            <w:pPr>
              <w:widowControl/>
              <w:snapToGrid w:val="0"/>
              <w:spacing w:line="240" w:lineRule="auto"/>
              <w:jc w:val="center"/>
              <w:rPr>
                <w:rFonts w:hint="eastAsia" w:ascii="宋体" w:hAnsi="宋体" w:cs="宋体"/>
                <w:color w:val="000000"/>
                <w:kern w:val="0"/>
                <w:sz w:val="18"/>
                <w:szCs w:val="18"/>
                <w:lang w:bidi="ar"/>
              </w:rPr>
            </w:pPr>
          </w:p>
        </w:tc>
        <w:tc>
          <w:tcPr>
            <w:tcW w:w="1700" w:type="dxa"/>
            <w:vMerge w:val="continue"/>
            <w:vAlign w:val="center"/>
          </w:tcPr>
          <w:p w14:paraId="47F3DB8E">
            <w:pPr>
              <w:widowControl/>
              <w:snapToGrid w:val="0"/>
              <w:spacing w:line="240" w:lineRule="auto"/>
              <w:jc w:val="center"/>
              <w:rPr>
                <w:rFonts w:hint="eastAsia" w:ascii="宋体" w:hAnsi="宋体" w:cs="宋体"/>
                <w:color w:val="000000"/>
                <w:kern w:val="0"/>
                <w:sz w:val="18"/>
                <w:szCs w:val="18"/>
                <w:lang w:bidi="ar"/>
              </w:rPr>
            </w:pPr>
          </w:p>
        </w:tc>
        <w:tc>
          <w:tcPr>
            <w:tcW w:w="2757" w:type="dxa"/>
          </w:tcPr>
          <w:p w14:paraId="7BE42A7C">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900</w:t>
            </w:r>
          </w:p>
        </w:tc>
        <w:tc>
          <w:tcPr>
            <w:tcW w:w="2835" w:type="dxa"/>
          </w:tcPr>
          <w:p w14:paraId="7DF3014D">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340</w:t>
            </w:r>
          </w:p>
        </w:tc>
      </w:tr>
      <w:tr w14:paraId="4B969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24" w:type="dxa"/>
            <w:vMerge w:val="continue"/>
            <w:vAlign w:val="center"/>
          </w:tcPr>
          <w:p w14:paraId="1DDE61D2">
            <w:pPr>
              <w:widowControl/>
              <w:snapToGrid w:val="0"/>
              <w:spacing w:line="240" w:lineRule="auto"/>
              <w:jc w:val="center"/>
              <w:rPr>
                <w:rFonts w:hint="eastAsia" w:ascii="宋体" w:hAnsi="宋体" w:cs="宋体"/>
                <w:color w:val="000000"/>
                <w:kern w:val="0"/>
                <w:sz w:val="18"/>
                <w:szCs w:val="18"/>
                <w:lang w:bidi="ar"/>
              </w:rPr>
            </w:pPr>
          </w:p>
        </w:tc>
        <w:tc>
          <w:tcPr>
            <w:tcW w:w="1700" w:type="dxa"/>
            <w:vMerge w:val="continue"/>
            <w:vAlign w:val="center"/>
          </w:tcPr>
          <w:p w14:paraId="4CD5F3FD">
            <w:pPr>
              <w:widowControl/>
              <w:snapToGrid w:val="0"/>
              <w:spacing w:line="240" w:lineRule="auto"/>
              <w:jc w:val="center"/>
              <w:rPr>
                <w:rFonts w:hint="eastAsia" w:ascii="宋体" w:hAnsi="宋体" w:cs="宋体"/>
                <w:color w:val="000000"/>
                <w:kern w:val="0"/>
                <w:sz w:val="18"/>
                <w:szCs w:val="18"/>
                <w:lang w:bidi="ar"/>
              </w:rPr>
            </w:pPr>
          </w:p>
        </w:tc>
        <w:tc>
          <w:tcPr>
            <w:tcW w:w="2757" w:type="dxa"/>
          </w:tcPr>
          <w:p w14:paraId="0284076F">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1200</w:t>
            </w:r>
          </w:p>
        </w:tc>
        <w:tc>
          <w:tcPr>
            <w:tcW w:w="2835" w:type="dxa"/>
          </w:tcPr>
          <w:p w14:paraId="3536C5E8">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220</w:t>
            </w:r>
          </w:p>
        </w:tc>
      </w:tr>
      <w:tr w14:paraId="125F0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24" w:type="dxa"/>
            <w:vMerge w:val="restart"/>
            <w:vAlign w:val="center"/>
          </w:tcPr>
          <w:p w14:paraId="74F5C738">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700" w:type="dxa"/>
            <w:vMerge w:val="restart"/>
            <w:vAlign w:val="center"/>
          </w:tcPr>
          <w:p w14:paraId="1107FAC6">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2757" w:type="dxa"/>
          </w:tcPr>
          <w:p w14:paraId="15A98C50">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900</w:t>
            </w:r>
          </w:p>
        </w:tc>
        <w:tc>
          <w:tcPr>
            <w:tcW w:w="2835" w:type="dxa"/>
          </w:tcPr>
          <w:p w14:paraId="312C76AA">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340</w:t>
            </w:r>
          </w:p>
        </w:tc>
      </w:tr>
      <w:tr w14:paraId="537BD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24" w:type="dxa"/>
            <w:vMerge w:val="continue"/>
            <w:vAlign w:val="center"/>
          </w:tcPr>
          <w:p w14:paraId="0D227902">
            <w:pPr>
              <w:widowControl/>
              <w:snapToGrid w:val="0"/>
              <w:spacing w:line="240" w:lineRule="auto"/>
              <w:jc w:val="center"/>
              <w:rPr>
                <w:rFonts w:hint="eastAsia" w:ascii="宋体" w:hAnsi="宋体" w:cs="宋体"/>
                <w:color w:val="000000"/>
                <w:kern w:val="0"/>
                <w:sz w:val="18"/>
                <w:szCs w:val="18"/>
                <w:lang w:bidi="ar"/>
              </w:rPr>
            </w:pPr>
          </w:p>
        </w:tc>
        <w:tc>
          <w:tcPr>
            <w:tcW w:w="1700" w:type="dxa"/>
            <w:vMerge w:val="continue"/>
            <w:vAlign w:val="center"/>
          </w:tcPr>
          <w:p w14:paraId="442E9462">
            <w:pPr>
              <w:widowControl/>
              <w:snapToGrid w:val="0"/>
              <w:spacing w:line="240" w:lineRule="auto"/>
              <w:jc w:val="center"/>
              <w:rPr>
                <w:rFonts w:hint="eastAsia" w:ascii="宋体" w:hAnsi="宋体" w:cs="宋体"/>
                <w:color w:val="000000"/>
                <w:kern w:val="0"/>
                <w:sz w:val="18"/>
                <w:szCs w:val="18"/>
                <w:lang w:bidi="ar"/>
              </w:rPr>
            </w:pPr>
          </w:p>
        </w:tc>
        <w:tc>
          <w:tcPr>
            <w:tcW w:w="2757" w:type="dxa"/>
          </w:tcPr>
          <w:p w14:paraId="70477999">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1050</w:t>
            </w:r>
          </w:p>
        </w:tc>
        <w:tc>
          <w:tcPr>
            <w:tcW w:w="2835" w:type="dxa"/>
          </w:tcPr>
          <w:p w14:paraId="17097037">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280</w:t>
            </w:r>
          </w:p>
        </w:tc>
      </w:tr>
      <w:tr w14:paraId="2EEB0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24" w:type="dxa"/>
            <w:vMerge w:val="continue"/>
            <w:vAlign w:val="center"/>
          </w:tcPr>
          <w:p w14:paraId="37A694D0">
            <w:pPr>
              <w:widowControl/>
              <w:snapToGrid w:val="0"/>
              <w:spacing w:line="240" w:lineRule="auto"/>
              <w:jc w:val="center"/>
              <w:rPr>
                <w:rFonts w:hint="eastAsia" w:ascii="宋体" w:hAnsi="宋体" w:cs="宋体"/>
                <w:color w:val="000000"/>
                <w:kern w:val="0"/>
                <w:sz w:val="18"/>
                <w:szCs w:val="18"/>
                <w:lang w:bidi="ar"/>
              </w:rPr>
            </w:pPr>
          </w:p>
        </w:tc>
        <w:tc>
          <w:tcPr>
            <w:tcW w:w="1700" w:type="dxa"/>
            <w:vMerge w:val="continue"/>
            <w:vAlign w:val="center"/>
          </w:tcPr>
          <w:p w14:paraId="5F710E3C">
            <w:pPr>
              <w:widowControl/>
              <w:snapToGrid w:val="0"/>
              <w:spacing w:line="240" w:lineRule="auto"/>
              <w:jc w:val="center"/>
              <w:rPr>
                <w:rFonts w:hint="eastAsia" w:ascii="宋体" w:hAnsi="宋体" w:cs="宋体"/>
                <w:color w:val="000000"/>
                <w:kern w:val="0"/>
                <w:sz w:val="18"/>
                <w:szCs w:val="18"/>
                <w:lang w:bidi="ar"/>
              </w:rPr>
            </w:pPr>
          </w:p>
        </w:tc>
        <w:tc>
          <w:tcPr>
            <w:tcW w:w="2757" w:type="dxa"/>
          </w:tcPr>
          <w:p w14:paraId="08833FE3">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1400</w:t>
            </w:r>
          </w:p>
        </w:tc>
        <w:tc>
          <w:tcPr>
            <w:tcW w:w="2835" w:type="dxa"/>
          </w:tcPr>
          <w:p w14:paraId="204E5213">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160</w:t>
            </w:r>
          </w:p>
        </w:tc>
      </w:tr>
      <w:tr w14:paraId="716782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24" w:type="dxa"/>
            <w:vMerge w:val="restart"/>
            <w:vAlign w:val="center"/>
          </w:tcPr>
          <w:p w14:paraId="54A0FDF2">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700" w:type="dxa"/>
            <w:vMerge w:val="restart"/>
            <w:vAlign w:val="center"/>
          </w:tcPr>
          <w:p w14:paraId="1B45C2DF">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2757" w:type="dxa"/>
          </w:tcPr>
          <w:p w14:paraId="1BDC9EE4">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900</w:t>
            </w:r>
          </w:p>
        </w:tc>
        <w:tc>
          <w:tcPr>
            <w:tcW w:w="2835" w:type="dxa"/>
          </w:tcPr>
          <w:p w14:paraId="49165463">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420</w:t>
            </w:r>
          </w:p>
        </w:tc>
      </w:tr>
      <w:tr w14:paraId="4353D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24" w:type="dxa"/>
            <w:vMerge w:val="continue"/>
          </w:tcPr>
          <w:p w14:paraId="6B356A5F">
            <w:pPr>
              <w:widowControl/>
              <w:snapToGrid w:val="0"/>
              <w:spacing w:line="240" w:lineRule="auto"/>
              <w:jc w:val="center"/>
              <w:rPr>
                <w:rFonts w:hint="eastAsia" w:ascii="宋体" w:hAnsi="宋体" w:cs="宋体"/>
                <w:color w:val="000000"/>
                <w:kern w:val="0"/>
                <w:sz w:val="18"/>
                <w:szCs w:val="18"/>
                <w:lang w:bidi="ar"/>
              </w:rPr>
            </w:pPr>
          </w:p>
        </w:tc>
        <w:tc>
          <w:tcPr>
            <w:tcW w:w="1700" w:type="dxa"/>
            <w:vMerge w:val="continue"/>
          </w:tcPr>
          <w:p w14:paraId="59F4A469">
            <w:pPr>
              <w:widowControl/>
              <w:snapToGrid w:val="0"/>
              <w:spacing w:line="240" w:lineRule="auto"/>
              <w:jc w:val="center"/>
              <w:rPr>
                <w:rFonts w:hint="eastAsia" w:ascii="宋体" w:hAnsi="宋体" w:cs="宋体"/>
                <w:color w:val="000000"/>
                <w:kern w:val="0"/>
                <w:sz w:val="18"/>
                <w:szCs w:val="18"/>
                <w:lang w:bidi="ar"/>
              </w:rPr>
            </w:pPr>
          </w:p>
        </w:tc>
        <w:tc>
          <w:tcPr>
            <w:tcW w:w="2757" w:type="dxa"/>
          </w:tcPr>
          <w:p w14:paraId="66414ED7">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1050</w:t>
            </w:r>
          </w:p>
        </w:tc>
        <w:tc>
          <w:tcPr>
            <w:tcW w:w="2835" w:type="dxa"/>
          </w:tcPr>
          <w:p w14:paraId="594CD9FD">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350</w:t>
            </w:r>
          </w:p>
        </w:tc>
      </w:tr>
      <w:tr w14:paraId="35F26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24" w:type="dxa"/>
            <w:vMerge w:val="continue"/>
          </w:tcPr>
          <w:p w14:paraId="5F49D21D">
            <w:pPr>
              <w:widowControl/>
              <w:snapToGrid w:val="0"/>
              <w:spacing w:line="240" w:lineRule="auto"/>
              <w:jc w:val="center"/>
              <w:rPr>
                <w:rFonts w:hint="eastAsia" w:ascii="宋体" w:hAnsi="宋体" w:cs="宋体"/>
                <w:color w:val="000000"/>
                <w:kern w:val="0"/>
                <w:sz w:val="18"/>
                <w:szCs w:val="18"/>
                <w:lang w:bidi="ar"/>
              </w:rPr>
            </w:pPr>
          </w:p>
        </w:tc>
        <w:tc>
          <w:tcPr>
            <w:tcW w:w="1700" w:type="dxa"/>
            <w:vMerge w:val="continue"/>
          </w:tcPr>
          <w:p w14:paraId="0AFF68CB">
            <w:pPr>
              <w:widowControl/>
              <w:snapToGrid w:val="0"/>
              <w:spacing w:line="240" w:lineRule="auto"/>
              <w:jc w:val="center"/>
              <w:rPr>
                <w:rFonts w:hint="eastAsia" w:ascii="宋体" w:hAnsi="宋体" w:cs="宋体"/>
                <w:color w:val="000000"/>
                <w:kern w:val="0"/>
                <w:sz w:val="18"/>
                <w:szCs w:val="18"/>
                <w:lang w:bidi="ar"/>
              </w:rPr>
            </w:pPr>
          </w:p>
        </w:tc>
        <w:tc>
          <w:tcPr>
            <w:tcW w:w="2757" w:type="dxa"/>
          </w:tcPr>
          <w:p w14:paraId="59328023">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1400</w:t>
            </w:r>
          </w:p>
        </w:tc>
        <w:tc>
          <w:tcPr>
            <w:tcW w:w="2835" w:type="dxa"/>
          </w:tcPr>
          <w:p w14:paraId="3A0BD325">
            <w:pPr>
              <w:widowControl/>
              <w:snapToGrid w:val="0"/>
              <w:spacing w:line="24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200</w:t>
            </w:r>
          </w:p>
        </w:tc>
      </w:tr>
      <w:tr w14:paraId="1E60ED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6" w:type="dxa"/>
            <w:gridSpan w:val="4"/>
            <w:vAlign w:val="center"/>
          </w:tcPr>
          <w:p w14:paraId="3E1BDDD7">
            <w:pPr>
              <w:pStyle w:val="180"/>
              <w:rPr>
                <w:lang w:bidi="ar"/>
              </w:rPr>
            </w:pPr>
            <w:r>
              <w:rPr>
                <w:rFonts w:hint="eastAsia"/>
                <w:lang w:bidi="ar"/>
              </w:rPr>
              <w:t xml:space="preserve">车道数以平面交叉进口 50m 以上的渠化段或路段数计。 </w:t>
            </w:r>
          </w:p>
          <w:p w14:paraId="7A77762A">
            <w:pPr>
              <w:pStyle w:val="180"/>
              <w:rPr>
                <w:lang w:bidi="ar"/>
              </w:rPr>
            </w:pPr>
            <w:r>
              <w:rPr>
                <w:rFonts w:hint="eastAsia"/>
                <w:lang w:bidi="ar"/>
              </w:rPr>
              <w:t xml:space="preserve">在无专用非机动车道的进口，应将该进口进入路口非机动车流量折算成当量小汽车流量并统一考虑。 </w:t>
            </w:r>
          </w:p>
          <w:p w14:paraId="76E03D3F">
            <w:pPr>
              <w:pStyle w:val="180"/>
              <w:rPr>
                <w:lang w:bidi="ar"/>
              </w:rPr>
            </w:pPr>
            <w:r>
              <w:rPr>
                <w:rFonts w:hint="eastAsia"/>
                <w:lang w:bidi="ar"/>
              </w:rPr>
              <w:t>在统计现有次要公路单向流量时，应取每一个流量统计时间段内两个进口的较大值累积。</w:t>
            </w:r>
          </w:p>
        </w:tc>
      </w:tr>
    </w:tbl>
    <w:p w14:paraId="27815C9B">
      <w:pPr>
        <w:pStyle w:val="165"/>
      </w:pPr>
      <w:r>
        <w:rPr>
          <w:rFonts w:hint="eastAsia"/>
          <w:lang w:bidi="ar"/>
        </w:rPr>
        <w:t>对三年内平均每年发生五次以上交通事故的路口，从事故原因分析通过设置信号灯可避免发生事故的，或对两年内平均每年发生一次以上死亡交通事故的路口，应设置交通信号控制设备。</w:t>
      </w:r>
    </w:p>
    <w:p w14:paraId="2BFBEAEC">
      <w:pPr>
        <w:pStyle w:val="165"/>
      </w:pPr>
      <w:r>
        <w:rPr>
          <w:rFonts w:hint="eastAsia"/>
          <w:lang w:bidi="ar"/>
        </w:rPr>
        <w:t>当平面交叉口非机动车道</w:t>
      </w:r>
      <w:r>
        <w:rPr>
          <w:rFonts w:hint="eastAsia" w:hAnsi="宋体" w:cs="宋体"/>
          <w:color w:val="000000"/>
          <w:szCs w:val="21"/>
          <w:lang w:bidi="ar"/>
        </w:rPr>
        <w:t>服务水平符合表4规定的要求，</w:t>
      </w:r>
      <w:r>
        <w:rPr>
          <w:rFonts w:hint="eastAsia"/>
          <w:lang w:bidi="ar"/>
        </w:rPr>
        <w:t>或人行横道高峰小时服务水平符合表中规定的二级以上要求时，宜设置交通信号控制设备。</w:t>
      </w:r>
    </w:p>
    <w:p w14:paraId="67112D47">
      <w:pPr>
        <w:pStyle w:val="112"/>
        <w:spacing w:before="156" w:after="156"/>
        <w:rPr>
          <w:lang w:bidi="ar"/>
        </w:rPr>
      </w:pPr>
      <w:r>
        <w:rPr>
          <w:rFonts w:hint="eastAsia"/>
          <w:lang w:bidi="ar"/>
        </w:rPr>
        <w:t>交叉口自行车道服务水平分级表</w:t>
      </w:r>
    </w:p>
    <w:tbl>
      <w:tblPr>
        <w:tblStyle w:val="26"/>
        <w:tblW w:w="794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3124"/>
        <w:gridCol w:w="1125"/>
        <w:gridCol w:w="1150"/>
        <w:gridCol w:w="1263"/>
        <w:gridCol w:w="1287"/>
      </w:tblGrid>
      <w:tr w14:paraId="2A8ADE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 w:hRule="atLeast"/>
          <w:jc w:val="center"/>
        </w:trPr>
        <w:tc>
          <w:tcPr>
            <w:tcW w:w="3124" w:type="dxa"/>
            <w:vMerge w:val="restart"/>
            <w:vAlign w:val="center"/>
          </w:tcPr>
          <w:p w14:paraId="7CCEDB12">
            <w:pPr>
              <w:widowControl/>
              <w:snapToGrid w:val="0"/>
              <w:spacing w:line="240" w:lineRule="auto"/>
              <w:jc w:val="center"/>
              <w:textAlignment w:val="center"/>
              <w:rPr>
                <w:rFonts w:hint="eastAsia" w:ascii="宋体" w:hAnsi="宋体" w:cs="宋体"/>
                <w:b/>
                <w:bCs/>
                <w:color w:val="000000"/>
                <w:sz w:val="18"/>
                <w:szCs w:val="18"/>
              </w:rPr>
            </w:pPr>
            <w:r>
              <w:rPr>
                <w:rStyle w:val="230"/>
                <w:rFonts w:hint="eastAsia"/>
                <w:b/>
                <w:bCs/>
                <w:sz w:val="18"/>
                <w:szCs w:val="18"/>
                <w:lang w:bidi="ar"/>
              </w:rPr>
              <w:t>指标</w:t>
            </w:r>
          </w:p>
        </w:tc>
        <w:tc>
          <w:tcPr>
            <w:tcW w:w="4825" w:type="dxa"/>
            <w:gridSpan w:val="4"/>
            <w:vAlign w:val="center"/>
          </w:tcPr>
          <w:p w14:paraId="367ED623">
            <w:pPr>
              <w:widowControl/>
              <w:snapToGrid w:val="0"/>
              <w:spacing w:line="240" w:lineRule="auto"/>
              <w:jc w:val="center"/>
              <w:textAlignment w:val="center"/>
              <w:rPr>
                <w:rFonts w:hint="eastAsia" w:ascii="宋体" w:hAnsi="宋体" w:cs="宋体"/>
                <w:b/>
                <w:bCs/>
                <w:color w:val="000000"/>
                <w:sz w:val="18"/>
                <w:szCs w:val="18"/>
              </w:rPr>
            </w:pPr>
            <w:r>
              <w:rPr>
                <w:rStyle w:val="230"/>
                <w:rFonts w:hint="eastAsia"/>
                <w:b/>
                <w:bCs/>
                <w:sz w:val="18"/>
                <w:szCs w:val="18"/>
                <w:lang w:bidi="ar"/>
              </w:rPr>
              <w:t>服务水平</w:t>
            </w:r>
          </w:p>
        </w:tc>
      </w:tr>
      <w:tr w14:paraId="1A36EF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 w:hRule="atLeast"/>
          <w:jc w:val="center"/>
        </w:trPr>
        <w:tc>
          <w:tcPr>
            <w:tcW w:w="3124" w:type="dxa"/>
            <w:vMerge w:val="continue"/>
            <w:vAlign w:val="center"/>
          </w:tcPr>
          <w:p w14:paraId="6EE06BD8">
            <w:pPr>
              <w:widowControl/>
              <w:snapToGrid w:val="0"/>
              <w:spacing w:line="240" w:lineRule="auto"/>
              <w:jc w:val="center"/>
              <w:textAlignment w:val="center"/>
              <w:rPr>
                <w:rStyle w:val="230"/>
                <w:rFonts w:hint="eastAsia"/>
                <w:b/>
                <w:bCs/>
                <w:sz w:val="18"/>
                <w:szCs w:val="18"/>
                <w:lang w:bidi="ar"/>
              </w:rPr>
            </w:pPr>
          </w:p>
        </w:tc>
        <w:tc>
          <w:tcPr>
            <w:tcW w:w="1125" w:type="dxa"/>
            <w:vAlign w:val="center"/>
          </w:tcPr>
          <w:p w14:paraId="39A88906">
            <w:pPr>
              <w:widowControl/>
              <w:snapToGrid w:val="0"/>
              <w:spacing w:line="240" w:lineRule="auto"/>
              <w:jc w:val="center"/>
              <w:textAlignment w:val="center"/>
              <w:rPr>
                <w:rStyle w:val="230"/>
                <w:rFonts w:hint="eastAsia"/>
                <w:b/>
                <w:bCs/>
                <w:sz w:val="18"/>
                <w:szCs w:val="18"/>
                <w:lang w:bidi="ar"/>
              </w:rPr>
            </w:pPr>
            <w:r>
              <w:rPr>
                <w:rStyle w:val="230"/>
                <w:rFonts w:hint="eastAsia"/>
                <w:b/>
                <w:bCs/>
                <w:sz w:val="18"/>
                <w:szCs w:val="18"/>
                <w:lang w:bidi="ar"/>
              </w:rPr>
              <w:t>一级</w:t>
            </w:r>
          </w:p>
        </w:tc>
        <w:tc>
          <w:tcPr>
            <w:tcW w:w="1150" w:type="dxa"/>
            <w:vAlign w:val="center"/>
          </w:tcPr>
          <w:p w14:paraId="5AB423DA">
            <w:pPr>
              <w:widowControl/>
              <w:snapToGrid w:val="0"/>
              <w:spacing w:line="240" w:lineRule="auto"/>
              <w:jc w:val="center"/>
              <w:textAlignment w:val="center"/>
              <w:rPr>
                <w:rStyle w:val="230"/>
                <w:rFonts w:hint="eastAsia"/>
                <w:b/>
                <w:bCs/>
                <w:sz w:val="18"/>
                <w:szCs w:val="18"/>
                <w:lang w:bidi="ar"/>
              </w:rPr>
            </w:pPr>
            <w:r>
              <w:rPr>
                <w:rStyle w:val="230"/>
                <w:rFonts w:hint="eastAsia"/>
                <w:b/>
                <w:bCs/>
                <w:sz w:val="18"/>
                <w:szCs w:val="18"/>
                <w:lang w:bidi="ar"/>
              </w:rPr>
              <w:t>二级</w:t>
            </w:r>
          </w:p>
        </w:tc>
        <w:tc>
          <w:tcPr>
            <w:tcW w:w="1263" w:type="dxa"/>
            <w:vAlign w:val="center"/>
          </w:tcPr>
          <w:p w14:paraId="30D354E9">
            <w:pPr>
              <w:widowControl/>
              <w:snapToGrid w:val="0"/>
              <w:spacing w:line="240" w:lineRule="auto"/>
              <w:jc w:val="center"/>
              <w:textAlignment w:val="center"/>
              <w:rPr>
                <w:rStyle w:val="230"/>
                <w:rFonts w:hint="eastAsia"/>
                <w:b/>
                <w:bCs/>
                <w:sz w:val="18"/>
                <w:szCs w:val="18"/>
                <w:lang w:bidi="ar"/>
              </w:rPr>
            </w:pPr>
            <w:r>
              <w:rPr>
                <w:rStyle w:val="230"/>
                <w:rFonts w:hint="eastAsia"/>
                <w:b/>
                <w:bCs/>
                <w:sz w:val="18"/>
                <w:szCs w:val="18"/>
                <w:lang w:bidi="ar"/>
              </w:rPr>
              <w:t>三级</w:t>
            </w:r>
          </w:p>
        </w:tc>
        <w:tc>
          <w:tcPr>
            <w:tcW w:w="1287" w:type="dxa"/>
            <w:vAlign w:val="center"/>
          </w:tcPr>
          <w:p w14:paraId="394497BB">
            <w:pPr>
              <w:widowControl/>
              <w:snapToGrid w:val="0"/>
              <w:spacing w:line="240" w:lineRule="auto"/>
              <w:jc w:val="center"/>
              <w:textAlignment w:val="center"/>
              <w:rPr>
                <w:rStyle w:val="230"/>
                <w:rFonts w:hint="eastAsia"/>
                <w:b/>
                <w:bCs/>
                <w:sz w:val="18"/>
                <w:szCs w:val="18"/>
                <w:lang w:bidi="ar"/>
              </w:rPr>
            </w:pPr>
            <w:r>
              <w:rPr>
                <w:rStyle w:val="230"/>
                <w:rFonts w:hint="eastAsia"/>
                <w:b/>
                <w:bCs/>
                <w:sz w:val="18"/>
                <w:szCs w:val="18"/>
                <w:lang w:bidi="ar"/>
              </w:rPr>
              <w:t>四级</w:t>
            </w:r>
          </w:p>
        </w:tc>
      </w:tr>
      <w:tr w14:paraId="3DE830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 w:hRule="atLeast"/>
          <w:jc w:val="center"/>
        </w:trPr>
        <w:tc>
          <w:tcPr>
            <w:tcW w:w="3124" w:type="dxa"/>
            <w:vAlign w:val="center"/>
          </w:tcPr>
          <w:p w14:paraId="69BD15D1">
            <w:pPr>
              <w:widowControl/>
              <w:snapToGrid w:val="0"/>
              <w:spacing w:line="240" w:lineRule="auto"/>
              <w:jc w:val="center"/>
              <w:textAlignment w:val="center"/>
              <w:rPr>
                <w:rFonts w:hint="eastAsia" w:ascii="宋体" w:hAnsi="宋体" w:cs="宋体"/>
                <w:color w:val="000000"/>
                <w:sz w:val="18"/>
                <w:szCs w:val="18"/>
              </w:rPr>
            </w:pPr>
            <w:r>
              <w:rPr>
                <w:rStyle w:val="230"/>
                <w:rFonts w:hint="eastAsia"/>
                <w:sz w:val="18"/>
                <w:szCs w:val="18"/>
                <w:lang w:bidi="ar"/>
              </w:rPr>
              <w:t>停车延误时间(s)</w:t>
            </w:r>
          </w:p>
        </w:tc>
        <w:tc>
          <w:tcPr>
            <w:tcW w:w="1125" w:type="dxa"/>
            <w:vAlign w:val="center"/>
          </w:tcPr>
          <w:p w14:paraId="1399B93C">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r>
              <w:rPr>
                <w:rStyle w:val="230"/>
                <w:rFonts w:hint="eastAsia"/>
                <w:sz w:val="18"/>
                <w:szCs w:val="18"/>
                <w:lang w:bidi="ar"/>
              </w:rPr>
              <w:t>40</w:t>
            </w:r>
          </w:p>
        </w:tc>
        <w:tc>
          <w:tcPr>
            <w:tcW w:w="1150" w:type="dxa"/>
            <w:vAlign w:val="center"/>
          </w:tcPr>
          <w:p w14:paraId="0F62BE75">
            <w:pPr>
              <w:widowControl/>
              <w:snapToGrid w:val="0"/>
              <w:spacing w:line="240" w:lineRule="auto"/>
              <w:jc w:val="center"/>
              <w:textAlignment w:val="center"/>
              <w:rPr>
                <w:rFonts w:hint="eastAsia" w:ascii="宋体" w:hAnsi="宋体" w:cs="宋体"/>
                <w:color w:val="000000"/>
                <w:sz w:val="18"/>
                <w:szCs w:val="18"/>
              </w:rPr>
            </w:pPr>
            <w:r>
              <w:rPr>
                <w:rStyle w:val="230"/>
                <w:rFonts w:hint="eastAsia"/>
                <w:sz w:val="18"/>
                <w:szCs w:val="18"/>
                <w:lang w:bidi="ar"/>
              </w:rPr>
              <w:t>40～60</w:t>
            </w:r>
          </w:p>
        </w:tc>
        <w:tc>
          <w:tcPr>
            <w:tcW w:w="1263" w:type="dxa"/>
            <w:vAlign w:val="center"/>
          </w:tcPr>
          <w:p w14:paraId="19C504E0">
            <w:pPr>
              <w:widowControl/>
              <w:snapToGrid w:val="0"/>
              <w:spacing w:line="240" w:lineRule="auto"/>
              <w:jc w:val="center"/>
              <w:textAlignment w:val="center"/>
              <w:rPr>
                <w:rFonts w:hint="eastAsia" w:ascii="宋体" w:hAnsi="宋体" w:cs="宋体"/>
                <w:color w:val="000000"/>
                <w:sz w:val="18"/>
                <w:szCs w:val="18"/>
              </w:rPr>
            </w:pPr>
            <w:r>
              <w:rPr>
                <w:rStyle w:val="230"/>
                <w:rFonts w:hint="eastAsia"/>
                <w:sz w:val="18"/>
                <w:szCs w:val="18"/>
                <w:lang w:bidi="ar"/>
              </w:rPr>
              <w:t>60～90</w:t>
            </w:r>
          </w:p>
        </w:tc>
        <w:tc>
          <w:tcPr>
            <w:tcW w:w="1287" w:type="dxa"/>
            <w:vAlign w:val="center"/>
          </w:tcPr>
          <w:p w14:paraId="5BDD337D">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r>
              <w:rPr>
                <w:rStyle w:val="230"/>
                <w:rFonts w:hint="eastAsia"/>
                <w:sz w:val="18"/>
                <w:szCs w:val="18"/>
                <w:lang w:bidi="ar"/>
              </w:rPr>
              <w:t>90</w:t>
            </w:r>
          </w:p>
        </w:tc>
      </w:tr>
      <w:tr w14:paraId="476595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 w:hRule="atLeast"/>
          <w:jc w:val="center"/>
        </w:trPr>
        <w:tc>
          <w:tcPr>
            <w:tcW w:w="3124" w:type="dxa"/>
            <w:vAlign w:val="center"/>
          </w:tcPr>
          <w:p w14:paraId="67FB26DA">
            <w:pPr>
              <w:widowControl/>
              <w:snapToGrid w:val="0"/>
              <w:spacing w:line="240" w:lineRule="auto"/>
              <w:jc w:val="center"/>
              <w:textAlignment w:val="center"/>
              <w:rPr>
                <w:rFonts w:hint="eastAsia" w:ascii="宋体" w:hAnsi="宋体" w:cs="宋体"/>
                <w:color w:val="000000"/>
                <w:sz w:val="18"/>
                <w:szCs w:val="18"/>
              </w:rPr>
            </w:pPr>
            <w:r>
              <w:rPr>
                <w:rStyle w:val="230"/>
                <w:rFonts w:hint="eastAsia"/>
                <w:sz w:val="18"/>
                <w:szCs w:val="18"/>
                <w:lang w:bidi="ar"/>
              </w:rPr>
              <w:t>通过交叉口骑行速度(km/h)</w:t>
            </w:r>
          </w:p>
        </w:tc>
        <w:tc>
          <w:tcPr>
            <w:tcW w:w="1125" w:type="dxa"/>
            <w:vAlign w:val="center"/>
          </w:tcPr>
          <w:p w14:paraId="2F332823">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r>
              <w:rPr>
                <w:rStyle w:val="230"/>
                <w:rFonts w:hint="eastAsia"/>
                <w:sz w:val="18"/>
                <w:szCs w:val="18"/>
                <w:lang w:bidi="ar"/>
              </w:rPr>
              <w:t>13</w:t>
            </w:r>
          </w:p>
        </w:tc>
        <w:tc>
          <w:tcPr>
            <w:tcW w:w="1150" w:type="dxa"/>
            <w:vAlign w:val="center"/>
          </w:tcPr>
          <w:p w14:paraId="4C83FAEB">
            <w:pPr>
              <w:widowControl/>
              <w:snapToGrid w:val="0"/>
              <w:spacing w:line="240" w:lineRule="auto"/>
              <w:jc w:val="center"/>
              <w:textAlignment w:val="center"/>
              <w:rPr>
                <w:rFonts w:hint="eastAsia" w:ascii="宋体" w:hAnsi="宋体" w:cs="宋体"/>
                <w:color w:val="000000"/>
                <w:sz w:val="18"/>
                <w:szCs w:val="18"/>
              </w:rPr>
            </w:pPr>
            <w:r>
              <w:rPr>
                <w:rStyle w:val="230"/>
                <w:rFonts w:hint="eastAsia"/>
                <w:sz w:val="18"/>
                <w:szCs w:val="18"/>
                <w:lang w:bidi="ar"/>
              </w:rPr>
              <w:t>13～9</w:t>
            </w:r>
          </w:p>
        </w:tc>
        <w:tc>
          <w:tcPr>
            <w:tcW w:w="1263" w:type="dxa"/>
            <w:vAlign w:val="center"/>
          </w:tcPr>
          <w:p w14:paraId="246660F3">
            <w:pPr>
              <w:widowControl/>
              <w:snapToGrid w:val="0"/>
              <w:spacing w:line="240" w:lineRule="auto"/>
              <w:jc w:val="center"/>
              <w:textAlignment w:val="center"/>
              <w:rPr>
                <w:rFonts w:hint="eastAsia" w:ascii="宋体" w:hAnsi="宋体" w:cs="宋体"/>
                <w:color w:val="000000"/>
                <w:sz w:val="18"/>
                <w:szCs w:val="18"/>
              </w:rPr>
            </w:pPr>
            <w:r>
              <w:rPr>
                <w:rStyle w:val="230"/>
                <w:rFonts w:hint="eastAsia"/>
                <w:sz w:val="18"/>
                <w:szCs w:val="18"/>
                <w:lang w:bidi="ar"/>
              </w:rPr>
              <w:t>9～6</w:t>
            </w:r>
          </w:p>
        </w:tc>
        <w:tc>
          <w:tcPr>
            <w:tcW w:w="1287" w:type="dxa"/>
            <w:vAlign w:val="center"/>
          </w:tcPr>
          <w:p w14:paraId="4FE773E2">
            <w:pPr>
              <w:widowControl/>
              <w:snapToGrid w:val="0"/>
              <w:spacing w:line="240" w:lineRule="auto"/>
              <w:jc w:val="center"/>
              <w:textAlignment w:val="center"/>
              <w:rPr>
                <w:rFonts w:hint="eastAsia" w:ascii="宋体" w:hAnsi="宋体" w:cs="宋体"/>
                <w:color w:val="000000"/>
                <w:sz w:val="18"/>
                <w:szCs w:val="18"/>
              </w:rPr>
            </w:pPr>
            <w:r>
              <w:rPr>
                <w:rStyle w:val="230"/>
                <w:rFonts w:hint="eastAsia"/>
                <w:sz w:val="18"/>
                <w:szCs w:val="18"/>
                <w:lang w:bidi="ar"/>
              </w:rPr>
              <w:t>6～4</w:t>
            </w:r>
          </w:p>
        </w:tc>
      </w:tr>
      <w:tr w14:paraId="5BEF2F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 w:hRule="atLeast"/>
          <w:jc w:val="center"/>
        </w:trPr>
        <w:tc>
          <w:tcPr>
            <w:tcW w:w="3124" w:type="dxa"/>
            <w:vAlign w:val="center"/>
          </w:tcPr>
          <w:p w14:paraId="0461407E">
            <w:pPr>
              <w:widowControl/>
              <w:snapToGrid w:val="0"/>
              <w:spacing w:line="240" w:lineRule="auto"/>
              <w:jc w:val="center"/>
              <w:textAlignment w:val="center"/>
              <w:rPr>
                <w:rFonts w:hint="eastAsia" w:ascii="宋体" w:hAnsi="宋体" w:cs="宋体"/>
                <w:color w:val="000000"/>
                <w:sz w:val="18"/>
                <w:szCs w:val="18"/>
              </w:rPr>
            </w:pPr>
            <w:r>
              <w:rPr>
                <w:rStyle w:val="230"/>
                <w:rFonts w:hint="eastAsia"/>
                <w:sz w:val="18"/>
                <w:szCs w:val="18"/>
                <w:lang w:bidi="ar"/>
              </w:rPr>
              <w:t>负荷度</w:t>
            </w:r>
          </w:p>
        </w:tc>
        <w:tc>
          <w:tcPr>
            <w:tcW w:w="1125" w:type="dxa"/>
            <w:vAlign w:val="center"/>
          </w:tcPr>
          <w:p w14:paraId="0669BEBD">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r>
              <w:rPr>
                <w:rStyle w:val="230"/>
                <w:rFonts w:hint="eastAsia"/>
                <w:sz w:val="18"/>
                <w:szCs w:val="18"/>
                <w:lang w:bidi="ar"/>
              </w:rPr>
              <w:t>0.7</w:t>
            </w:r>
          </w:p>
        </w:tc>
        <w:tc>
          <w:tcPr>
            <w:tcW w:w="1150" w:type="dxa"/>
            <w:vAlign w:val="center"/>
          </w:tcPr>
          <w:p w14:paraId="671CFD02">
            <w:pPr>
              <w:widowControl/>
              <w:snapToGrid w:val="0"/>
              <w:spacing w:line="240" w:lineRule="auto"/>
              <w:jc w:val="center"/>
              <w:textAlignment w:val="center"/>
              <w:rPr>
                <w:rFonts w:hint="eastAsia" w:ascii="宋体" w:hAnsi="宋体" w:cs="宋体"/>
                <w:color w:val="000000"/>
                <w:sz w:val="18"/>
                <w:szCs w:val="18"/>
              </w:rPr>
            </w:pPr>
            <w:r>
              <w:rPr>
                <w:rStyle w:val="230"/>
                <w:rFonts w:hint="eastAsia"/>
                <w:sz w:val="18"/>
                <w:szCs w:val="18"/>
                <w:lang w:bidi="ar"/>
              </w:rPr>
              <w:t>0.7～0.8</w:t>
            </w:r>
          </w:p>
        </w:tc>
        <w:tc>
          <w:tcPr>
            <w:tcW w:w="1263" w:type="dxa"/>
            <w:vAlign w:val="center"/>
          </w:tcPr>
          <w:p w14:paraId="35C72633">
            <w:pPr>
              <w:widowControl/>
              <w:snapToGrid w:val="0"/>
              <w:spacing w:line="240" w:lineRule="auto"/>
              <w:jc w:val="center"/>
              <w:textAlignment w:val="center"/>
              <w:rPr>
                <w:rFonts w:hint="eastAsia" w:ascii="宋体" w:hAnsi="宋体" w:cs="宋体"/>
                <w:color w:val="000000"/>
                <w:sz w:val="18"/>
                <w:szCs w:val="18"/>
              </w:rPr>
            </w:pPr>
            <w:r>
              <w:rPr>
                <w:rStyle w:val="230"/>
                <w:rFonts w:hint="eastAsia"/>
                <w:sz w:val="18"/>
                <w:szCs w:val="18"/>
                <w:lang w:bidi="ar"/>
              </w:rPr>
              <w:t>0.8～0.9</w:t>
            </w:r>
          </w:p>
        </w:tc>
        <w:tc>
          <w:tcPr>
            <w:tcW w:w="1287" w:type="dxa"/>
            <w:vAlign w:val="center"/>
          </w:tcPr>
          <w:p w14:paraId="520A6142">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r>
              <w:rPr>
                <w:rStyle w:val="230"/>
                <w:rFonts w:hint="eastAsia"/>
                <w:sz w:val="18"/>
                <w:szCs w:val="18"/>
                <w:lang w:bidi="ar"/>
              </w:rPr>
              <w:t>0.9</w:t>
            </w:r>
          </w:p>
        </w:tc>
      </w:tr>
      <w:tr w14:paraId="79A351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 w:hRule="atLeast"/>
          <w:jc w:val="center"/>
        </w:trPr>
        <w:tc>
          <w:tcPr>
            <w:tcW w:w="3124" w:type="dxa"/>
            <w:vAlign w:val="center"/>
          </w:tcPr>
          <w:p w14:paraId="33431A63">
            <w:pPr>
              <w:widowControl/>
              <w:snapToGrid w:val="0"/>
              <w:spacing w:line="240" w:lineRule="auto"/>
              <w:jc w:val="center"/>
              <w:textAlignment w:val="center"/>
              <w:rPr>
                <w:rFonts w:hint="eastAsia" w:ascii="宋体" w:hAnsi="宋体" w:cs="宋体"/>
                <w:color w:val="000000"/>
                <w:sz w:val="18"/>
                <w:szCs w:val="18"/>
              </w:rPr>
            </w:pPr>
            <w:r>
              <w:rPr>
                <w:rStyle w:val="230"/>
                <w:rFonts w:hint="eastAsia"/>
                <w:sz w:val="18"/>
                <w:szCs w:val="18"/>
                <w:lang w:bidi="ar"/>
              </w:rPr>
              <w:t>路口停车率(%)</w:t>
            </w:r>
          </w:p>
        </w:tc>
        <w:tc>
          <w:tcPr>
            <w:tcW w:w="1125" w:type="dxa"/>
            <w:vAlign w:val="center"/>
          </w:tcPr>
          <w:p w14:paraId="63F7CEEB">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r>
              <w:rPr>
                <w:rStyle w:val="230"/>
                <w:rFonts w:hint="eastAsia"/>
                <w:sz w:val="18"/>
                <w:szCs w:val="18"/>
                <w:lang w:bidi="ar"/>
              </w:rPr>
              <w:t>30</w:t>
            </w:r>
          </w:p>
        </w:tc>
        <w:tc>
          <w:tcPr>
            <w:tcW w:w="1150" w:type="dxa"/>
            <w:vAlign w:val="center"/>
          </w:tcPr>
          <w:p w14:paraId="54DF3A6C">
            <w:pPr>
              <w:widowControl/>
              <w:snapToGrid w:val="0"/>
              <w:spacing w:line="240" w:lineRule="auto"/>
              <w:jc w:val="center"/>
              <w:textAlignment w:val="center"/>
              <w:rPr>
                <w:rFonts w:hint="eastAsia" w:ascii="宋体" w:hAnsi="宋体" w:cs="宋体"/>
                <w:color w:val="000000"/>
                <w:sz w:val="18"/>
                <w:szCs w:val="18"/>
              </w:rPr>
            </w:pPr>
            <w:r>
              <w:rPr>
                <w:rStyle w:val="230"/>
                <w:rFonts w:hint="eastAsia"/>
                <w:sz w:val="18"/>
                <w:szCs w:val="18"/>
                <w:lang w:bidi="ar"/>
              </w:rPr>
              <w:t>30～40</w:t>
            </w:r>
          </w:p>
        </w:tc>
        <w:tc>
          <w:tcPr>
            <w:tcW w:w="1263" w:type="dxa"/>
            <w:vAlign w:val="center"/>
          </w:tcPr>
          <w:p w14:paraId="4747A505">
            <w:pPr>
              <w:widowControl/>
              <w:snapToGrid w:val="0"/>
              <w:spacing w:line="240" w:lineRule="auto"/>
              <w:jc w:val="center"/>
              <w:textAlignment w:val="center"/>
              <w:rPr>
                <w:rFonts w:hint="eastAsia" w:ascii="宋体" w:hAnsi="宋体" w:cs="宋体"/>
                <w:color w:val="000000"/>
                <w:sz w:val="18"/>
                <w:szCs w:val="18"/>
              </w:rPr>
            </w:pPr>
            <w:r>
              <w:rPr>
                <w:rStyle w:val="230"/>
                <w:rFonts w:hint="eastAsia"/>
                <w:sz w:val="18"/>
                <w:szCs w:val="18"/>
                <w:lang w:bidi="ar"/>
              </w:rPr>
              <w:t>40～50</w:t>
            </w:r>
          </w:p>
        </w:tc>
        <w:tc>
          <w:tcPr>
            <w:tcW w:w="1287" w:type="dxa"/>
            <w:vAlign w:val="center"/>
          </w:tcPr>
          <w:p w14:paraId="27B11737">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r>
              <w:rPr>
                <w:rStyle w:val="230"/>
                <w:rFonts w:hint="eastAsia"/>
                <w:sz w:val="18"/>
                <w:szCs w:val="18"/>
                <w:lang w:bidi="ar"/>
              </w:rPr>
              <w:t>50</w:t>
            </w:r>
          </w:p>
        </w:tc>
      </w:tr>
      <w:tr w14:paraId="36483F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 w:hRule="atLeast"/>
          <w:jc w:val="center"/>
        </w:trPr>
        <w:tc>
          <w:tcPr>
            <w:tcW w:w="3124" w:type="dxa"/>
            <w:vAlign w:val="center"/>
          </w:tcPr>
          <w:p w14:paraId="46E42A0B">
            <w:pPr>
              <w:widowControl/>
              <w:snapToGrid w:val="0"/>
              <w:spacing w:line="240" w:lineRule="auto"/>
              <w:jc w:val="center"/>
              <w:textAlignment w:val="center"/>
              <w:rPr>
                <w:rFonts w:hint="eastAsia" w:ascii="宋体" w:hAnsi="宋体" w:cs="宋体"/>
                <w:color w:val="76636A"/>
                <w:sz w:val="18"/>
                <w:szCs w:val="18"/>
              </w:rPr>
            </w:pPr>
            <w:r>
              <w:rPr>
                <w:rStyle w:val="230"/>
                <w:rFonts w:hint="eastAsia"/>
                <w:sz w:val="18"/>
                <w:szCs w:val="18"/>
                <w:lang w:bidi="ar"/>
              </w:rPr>
              <w:t>占用道路面积(m²)</w:t>
            </w:r>
          </w:p>
        </w:tc>
        <w:tc>
          <w:tcPr>
            <w:tcW w:w="1125" w:type="dxa"/>
            <w:vAlign w:val="center"/>
          </w:tcPr>
          <w:p w14:paraId="673FAF58">
            <w:pPr>
              <w:widowControl/>
              <w:snapToGrid w:val="0"/>
              <w:spacing w:line="240" w:lineRule="auto"/>
              <w:jc w:val="center"/>
              <w:textAlignment w:val="center"/>
              <w:rPr>
                <w:rFonts w:hint="eastAsia" w:ascii="宋体" w:hAnsi="宋体" w:cs="宋体"/>
                <w:color w:val="000000"/>
                <w:sz w:val="18"/>
                <w:szCs w:val="18"/>
              </w:rPr>
            </w:pPr>
            <w:r>
              <w:rPr>
                <w:rStyle w:val="230"/>
                <w:rFonts w:hint="eastAsia"/>
                <w:sz w:val="18"/>
                <w:szCs w:val="18"/>
                <w:lang w:bidi="ar"/>
              </w:rPr>
              <w:t>8～6</w:t>
            </w:r>
          </w:p>
        </w:tc>
        <w:tc>
          <w:tcPr>
            <w:tcW w:w="1150" w:type="dxa"/>
            <w:vAlign w:val="center"/>
          </w:tcPr>
          <w:p w14:paraId="4E92170B">
            <w:pPr>
              <w:widowControl/>
              <w:snapToGrid w:val="0"/>
              <w:spacing w:line="240" w:lineRule="auto"/>
              <w:jc w:val="center"/>
              <w:textAlignment w:val="center"/>
              <w:rPr>
                <w:rFonts w:hint="eastAsia" w:ascii="宋体" w:hAnsi="宋体" w:cs="宋体"/>
                <w:color w:val="000000"/>
                <w:sz w:val="18"/>
                <w:szCs w:val="18"/>
              </w:rPr>
            </w:pPr>
            <w:r>
              <w:rPr>
                <w:rStyle w:val="230"/>
                <w:rFonts w:hint="eastAsia"/>
                <w:sz w:val="18"/>
                <w:szCs w:val="18"/>
                <w:lang w:bidi="ar"/>
              </w:rPr>
              <w:t>6～4</w:t>
            </w:r>
          </w:p>
        </w:tc>
        <w:tc>
          <w:tcPr>
            <w:tcW w:w="1263" w:type="dxa"/>
            <w:vAlign w:val="center"/>
          </w:tcPr>
          <w:p w14:paraId="63863077">
            <w:pPr>
              <w:widowControl/>
              <w:snapToGrid w:val="0"/>
              <w:spacing w:line="240" w:lineRule="auto"/>
              <w:jc w:val="center"/>
              <w:textAlignment w:val="center"/>
              <w:rPr>
                <w:rFonts w:hint="eastAsia" w:ascii="宋体" w:hAnsi="宋体" w:cs="宋体"/>
                <w:color w:val="000000"/>
                <w:sz w:val="18"/>
                <w:szCs w:val="18"/>
              </w:rPr>
            </w:pPr>
            <w:r>
              <w:rPr>
                <w:rStyle w:val="230"/>
                <w:rFonts w:hint="eastAsia"/>
                <w:sz w:val="18"/>
                <w:szCs w:val="18"/>
                <w:lang w:bidi="ar"/>
              </w:rPr>
              <w:t>4～2</w:t>
            </w:r>
          </w:p>
        </w:tc>
        <w:tc>
          <w:tcPr>
            <w:tcW w:w="1287" w:type="dxa"/>
            <w:vAlign w:val="center"/>
          </w:tcPr>
          <w:p w14:paraId="0D58A941">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r>
              <w:rPr>
                <w:rStyle w:val="230"/>
                <w:rFonts w:hint="eastAsia"/>
                <w:sz w:val="18"/>
                <w:szCs w:val="18"/>
                <w:lang w:bidi="ar"/>
              </w:rPr>
              <w:t>2</w:t>
            </w:r>
          </w:p>
        </w:tc>
      </w:tr>
    </w:tbl>
    <w:p w14:paraId="6913C8F8">
      <w:pPr>
        <w:pStyle w:val="112"/>
        <w:spacing w:before="156" w:after="156"/>
        <w:rPr>
          <w:lang w:bidi="ar"/>
        </w:rPr>
      </w:pPr>
      <w:r>
        <w:rPr>
          <w:rFonts w:hint="eastAsia"/>
          <w:lang w:bidi="ar"/>
        </w:rPr>
        <w:t>交叉口人行道服务水平分级表</w:t>
      </w:r>
    </w:p>
    <w:tbl>
      <w:tblPr>
        <w:tblStyle w:val="26"/>
        <w:tblW w:w="795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3135"/>
        <w:gridCol w:w="1200"/>
        <w:gridCol w:w="1215"/>
        <w:gridCol w:w="1170"/>
        <w:gridCol w:w="1230"/>
      </w:tblGrid>
      <w:tr w14:paraId="34CDB9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 w:hRule="atLeast"/>
          <w:jc w:val="center"/>
        </w:trPr>
        <w:tc>
          <w:tcPr>
            <w:tcW w:w="3135" w:type="dxa"/>
            <w:vMerge w:val="restart"/>
            <w:vAlign w:val="center"/>
          </w:tcPr>
          <w:p w14:paraId="5B0E9684">
            <w:pPr>
              <w:widowControl/>
              <w:spacing w:line="240" w:lineRule="auto"/>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w:t>
            </w:r>
          </w:p>
        </w:tc>
        <w:tc>
          <w:tcPr>
            <w:tcW w:w="4815" w:type="dxa"/>
            <w:gridSpan w:val="4"/>
            <w:vAlign w:val="center"/>
          </w:tcPr>
          <w:p w14:paraId="4DA5D3F0">
            <w:pPr>
              <w:widowControl/>
              <w:spacing w:line="240" w:lineRule="auto"/>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服务水平</w:t>
            </w:r>
          </w:p>
        </w:tc>
      </w:tr>
      <w:tr w14:paraId="191A1A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 w:hRule="atLeast"/>
          <w:jc w:val="center"/>
        </w:trPr>
        <w:tc>
          <w:tcPr>
            <w:tcW w:w="3135" w:type="dxa"/>
            <w:vMerge w:val="continue"/>
            <w:vAlign w:val="center"/>
          </w:tcPr>
          <w:p w14:paraId="46E11ABE">
            <w:pPr>
              <w:widowControl/>
              <w:spacing w:line="240" w:lineRule="auto"/>
              <w:jc w:val="left"/>
              <w:textAlignment w:val="center"/>
              <w:rPr>
                <w:rFonts w:hint="eastAsia" w:ascii="宋体" w:hAnsi="宋体" w:cs="宋体"/>
                <w:b/>
                <w:bCs/>
                <w:color w:val="000000"/>
                <w:kern w:val="0"/>
                <w:sz w:val="18"/>
                <w:szCs w:val="18"/>
                <w:lang w:bidi="ar"/>
              </w:rPr>
            </w:pPr>
          </w:p>
        </w:tc>
        <w:tc>
          <w:tcPr>
            <w:tcW w:w="1200" w:type="dxa"/>
            <w:vAlign w:val="center"/>
          </w:tcPr>
          <w:p w14:paraId="2BF3B4E9">
            <w:pPr>
              <w:widowControl/>
              <w:spacing w:line="240" w:lineRule="auto"/>
              <w:jc w:val="center"/>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bidi="ar"/>
              </w:rPr>
              <w:t>一级</w:t>
            </w:r>
          </w:p>
        </w:tc>
        <w:tc>
          <w:tcPr>
            <w:tcW w:w="1215" w:type="dxa"/>
            <w:vAlign w:val="center"/>
          </w:tcPr>
          <w:p w14:paraId="642B9B0F">
            <w:pPr>
              <w:widowControl/>
              <w:spacing w:line="240" w:lineRule="auto"/>
              <w:jc w:val="center"/>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bidi="ar"/>
              </w:rPr>
              <w:t>二级</w:t>
            </w:r>
          </w:p>
        </w:tc>
        <w:tc>
          <w:tcPr>
            <w:tcW w:w="1170" w:type="dxa"/>
            <w:vAlign w:val="center"/>
          </w:tcPr>
          <w:p w14:paraId="735A1BDC">
            <w:pPr>
              <w:widowControl/>
              <w:spacing w:line="240" w:lineRule="auto"/>
              <w:jc w:val="center"/>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bidi="ar"/>
              </w:rPr>
              <w:t>三级</w:t>
            </w:r>
          </w:p>
        </w:tc>
        <w:tc>
          <w:tcPr>
            <w:tcW w:w="1230" w:type="dxa"/>
            <w:vAlign w:val="center"/>
          </w:tcPr>
          <w:p w14:paraId="5AFE3274">
            <w:pPr>
              <w:widowControl/>
              <w:spacing w:line="240" w:lineRule="auto"/>
              <w:jc w:val="center"/>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bidi="ar"/>
              </w:rPr>
              <w:t>四级</w:t>
            </w:r>
          </w:p>
        </w:tc>
      </w:tr>
      <w:tr w14:paraId="51010F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 w:hRule="atLeast"/>
          <w:jc w:val="center"/>
        </w:trPr>
        <w:tc>
          <w:tcPr>
            <w:tcW w:w="3135" w:type="dxa"/>
            <w:vAlign w:val="center"/>
          </w:tcPr>
          <w:p w14:paraId="290B4434">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人均占用面积(m²)</w:t>
            </w:r>
          </w:p>
        </w:tc>
        <w:tc>
          <w:tcPr>
            <w:tcW w:w="1200" w:type="dxa"/>
            <w:vAlign w:val="center"/>
          </w:tcPr>
          <w:p w14:paraId="0ADE9F1D">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215" w:type="dxa"/>
            <w:vAlign w:val="center"/>
          </w:tcPr>
          <w:p w14:paraId="78485DAE">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1.2～2.0</w:t>
            </w:r>
          </w:p>
        </w:tc>
        <w:tc>
          <w:tcPr>
            <w:tcW w:w="1170" w:type="dxa"/>
            <w:vAlign w:val="center"/>
          </w:tcPr>
          <w:p w14:paraId="0DFE2F21">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0.5～1.2</w:t>
            </w:r>
          </w:p>
        </w:tc>
        <w:tc>
          <w:tcPr>
            <w:tcW w:w="1230" w:type="dxa"/>
            <w:vAlign w:val="center"/>
          </w:tcPr>
          <w:p w14:paraId="056406E2">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＜0.5</w:t>
            </w:r>
          </w:p>
        </w:tc>
      </w:tr>
      <w:tr w14:paraId="6B2E4C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 w:hRule="atLeast"/>
          <w:jc w:val="center"/>
        </w:trPr>
        <w:tc>
          <w:tcPr>
            <w:tcW w:w="3135" w:type="dxa"/>
            <w:vAlign w:val="center"/>
          </w:tcPr>
          <w:p w14:paraId="0EB11714">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人均纵向间距(m)</w:t>
            </w:r>
          </w:p>
        </w:tc>
        <w:tc>
          <w:tcPr>
            <w:tcW w:w="1200" w:type="dxa"/>
            <w:vAlign w:val="center"/>
          </w:tcPr>
          <w:p w14:paraId="35A9EB52">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1215" w:type="dxa"/>
            <w:vAlign w:val="center"/>
          </w:tcPr>
          <w:p w14:paraId="7B39AAB1">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1.8～2.5</w:t>
            </w:r>
          </w:p>
        </w:tc>
        <w:tc>
          <w:tcPr>
            <w:tcW w:w="1170" w:type="dxa"/>
            <w:vAlign w:val="center"/>
          </w:tcPr>
          <w:p w14:paraId="73A6F796">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1.4～1.8</w:t>
            </w:r>
          </w:p>
        </w:tc>
        <w:tc>
          <w:tcPr>
            <w:tcW w:w="1230" w:type="dxa"/>
            <w:vAlign w:val="center"/>
          </w:tcPr>
          <w:p w14:paraId="614FAA5A">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r>
      <w:tr w14:paraId="46657E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 w:hRule="atLeast"/>
          <w:jc w:val="center"/>
        </w:trPr>
        <w:tc>
          <w:tcPr>
            <w:tcW w:w="3135" w:type="dxa"/>
            <w:vAlign w:val="center"/>
          </w:tcPr>
          <w:p w14:paraId="496C706A">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人均横向间距(m)</w:t>
            </w:r>
          </w:p>
        </w:tc>
        <w:tc>
          <w:tcPr>
            <w:tcW w:w="1200" w:type="dxa"/>
            <w:vAlign w:val="center"/>
          </w:tcPr>
          <w:p w14:paraId="69C2E5F1">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215" w:type="dxa"/>
            <w:vAlign w:val="center"/>
          </w:tcPr>
          <w:p w14:paraId="047159CB">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0.8～1.0</w:t>
            </w:r>
          </w:p>
        </w:tc>
        <w:tc>
          <w:tcPr>
            <w:tcW w:w="1170" w:type="dxa"/>
            <w:vAlign w:val="center"/>
          </w:tcPr>
          <w:p w14:paraId="2C182642">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0.7～0.8</w:t>
            </w:r>
          </w:p>
        </w:tc>
        <w:tc>
          <w:tcPr>
            <w:tcW w:w="1230" w:type="dxa"/>
            <w:vAlign w:val="center"/>
          </w:tcPr>
          <w:p w14:paraId="7B7AD9D0">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＜0.7</w:t>
            </w:r>
          </w:p>
        </w:tc>
      </w:tr>
      <w:tr w14:paraId="45DEB2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3135" w:type="dxa"/>
            <w:vAlign w:val="center"/>
          </w:tcPr>
          <w:p w14:paraId="62F28397">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步行速度(m/s)</w:t>
            </w:r>
          </w:p>
        </w:tc>
        <w:tc>
          <w:tcPr>
            <w:tcW w:w="1200" w:type="dxa"/>
            <w:vAlign w:val="center"/>
          </w:tcPr>
          <w:p w14:paraId="3A152C01">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1215" w:type="dxa"/>
            <w:vAlign w:val="center"/>
          </w:tcPr>
          <w:p w14:paraId="26EC9F2F">
            <w:pPr>
              <w:widowControl/>
              <w:spacing w:line="240" w:lineRule="auto"/>
              <w:jc w:val="center"/>
              <w:textAlignment w:val="center"/>
            </w:pPr>
            <w:r>
              <w:rPr>
                <w:rFonts w:hint="eastAsia" w:ascii="宋体" w:hAnsi="宋体" w:cs="宋体"/>
                <w:color w:val="000000"/>
                <w:kern w:val="0"/>
                <w:sz w:val="18"/>
                <w:szCs w:val="18"/>
                <w:lang w:bidi="ar"/>
              </w:rPr>
              <w:t>1.0～1.1</w:t>
            </w:r>
          </w:p>
        </w:tc>
        <w:tc>
          <w:tcPr>
            <w:tcW w:w="1170" w:type="dxa"/>
            <w:vAlign w:val="center"/>
          </w:tcPr>
          <w:p w14:paraId="54224056">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0.8～1.0</w:t>
            </w:r>
          </w:p>
        </w:tc>
        <w:tc>
          <w:tcPr>
            <w:tcW w:w="1230" w:type="dxa"/>
            <w:vAlign w:val="center"/>
          </w:tcPr>
          <w:p w14:paraId="41326D54">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＜0.8</w:t>
            </w:r>
          </w:p>
        </w:tc>
      </w:tr>
      <w:tr w14:paraId="4D9858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 w:hRule="atLeast"/>
          <w:jc w:val="center"/>
        </w:trPr>
        <w:tc>
          <w:tcPr>
            <w:tcW w:w="3135" w:type="dxa"/>
            <w:vAlign w:val="center"/>
          </w:tcPr>
          <w:p w14:paraId="3B7CEFA3">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最大服务交通量[人/(h m)]</w:t>
            </w:r>
          </w:p>
        </w:tc>
        <w:tc>
          <w:tcPr>
            <w:tcW w:w="1200" w:type="dxa"/>
            <w:vAlign w:val="center"/>
          </w:tcPr>
          <w:p w14:paraId="27D0472F">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1580 </w:t>
            </w:r>
          </w:p>
        </w:tc>
        <w:tc>
          <w:tcPr>
            <w:tcW w:w="1215" w:type="dxa"/>
            <w:vAlign w:val="center"/>
          </w:tcPr>
          <w:p w14:paraId="64BA8961">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2500 </w:t>
            </w:r>
          </w:p>
        </w:tc>
        <w:tc>
          <w:tcPr>
            <w:tcW w:w="1170" w:type="dxa"/>
            <w:vAlign w:val="center"/>
          </w:tcPr>
          <w:p w14:paraId="447DA040">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2940 </w:t>
            </w:r>
          </w:p>
        </w:tc>
        <w:tc>
          <w:tcPr>
            <w:tcW w:w="1230" w:type="dxa"/>
            <w:vAlign w:val="center"/>
          </w:tcPr>
          <w:p w14:paraId="0F34ACC9">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3600 </w:t>
            </w:r>
          </w:p>
        </w:tc>
      </w:tr>
    </w:tbl>
    <w:p w14:paraId="717B6D2B">
      <w:pPr>
        <w:pStyle w:val="165"/>
        <w:rPr>
          <w:lang w:bidi="ar"/>
        </w:rPr>
      </w:pPr>
      <w:r>
        <w:rPr>
          <w:rFonts w:hint="eastAsia"/>
          <w:lang w:bidi="ar"/>
        </w:rPr>
        <w:t>设置交通信号控制设备的平面交叉口，应设置视频监控设备和交通违法监测设备，对于常发拥堵、穿村过镇、临近学校等重点场所人群密集的交叉口应设置交通流检测设备，其余交叉口可根据路口情况酌情设置交通流检测设备。</w:t>
      </w:r>
    </w:p>
    <w:p w14:paraId="274FEF70">
      <w:pPr>
        <w:pStyle w:val="165"/>
        <w:rPr>
          <w:lang w:bidi="ar"/>
        </w:rPr>
      </w:pPr>
      <w:r>
        <w:rPr>
          <w:rFonts w:hint="eastAsia"/>
          <w:lang w:bidi="ar"/>
        </w:rPr>
        <w:t>其他不满足设置交通信号控制设备的平面交叉口，应设置视频监控设备。</w:t>
      </w:r>
    </w:p>
    <w:p w14:paraId="177259FD">
      <w:pPr>
        <w:pStyle w:val="105"/>
        <w:spacing w:before="156" w:after="156"/>
        <w:ind w:left="0"/>
        <w:rPr>
          <w:lang w:bidi="ar"/>
        </w:rPr>
      </w:pPr>
      <w:bookmarkStart w:id="86" w:name="_Toc196077860"/>
      <w:bookmarkStart w:id="87" w:name="_Toc195813680"/>
      <w:r>
        <w:rPr>
          <w:rFonts w:hint="eastAsia"/>
          <w:lang w:bidi="ar"/>
        </w:rPr>
        <w:t>城镇化地区公路路段</w:t>
      </w:r>
      <w:bookmarkEnd w:id="86"/>
      <w:bookmarkEnd w:id="87"/>
    </w:p>
    <w:p w14:paraId="0AE55BED">
      <w:pPr>
        <w:pStyle w:val="65"/>
        <w:spacing w:before="156" w:after="156"/>
      </w:pPr>
      <w:r>
        <w:rPr>
          <w:rFonts w:hint="eastAsia"/>
          <w:lang w:bidi="ar"/>
        </w:rPr>
        <w:t>交通违法监测设备设置</w:t>
      </w:r>
    </w:p>
    <w:p w14:paraId="60755B4D">
      <w:pPr>
        <w:pStyle w:val="56"/>
        <w:ind w:firstLine="420"/>
        <w:rPr>
          <w:lang w:bidi="ar"/>
        </w:rPr>
      </w:pPr>
      <w:r>
        <w:rPr>
          <w:rFonts w:hint="eastAsia"/>
          <w:lang w:bidi="ar"/>
        </w:rPr>
        <w:t>在重要区域路段如车站、农贸市场、广场公园等，应设置交通违法监测设备。</w:t>
      </w:r>
    </w:p>
    <w:p w14:paraId="7D98E86A">
      <w:pPr>
        <w:pStyle w:val="56"/>
        <w:ind w:firstLine="420"/>
        <w:rPr>
          <w:lang w:bidi="ar"/>
        </w:rPr>
      </w:pPr>
      <w:r>
        <w:rPr>
          <w:rFonts w:hint="eastAsia"/>
          <w:lang w:bidi="ar"/>
        </w:rPr>
        <w:t>在穿村过镇路段、交通事故多发点段和通行秩序混乱路段可视情况设置交通违法监测设备。</w:t>
      </w:r>
    </w:p>
    <w:p w14:paraId="32A51D8A">
      <w:pPr>
        <w:pStyle w:val="65"/>
        <w:spacing w:before="156" w:after="156"/>
        <w:rPr>
          <w:lang w:bidi="ar"/>
        </w:rPr>
      </w:pPr>
      <w:r>
        <w:rPr>
          <w:rFonts w:hint="eastAsia"/>
          <w:lang w:bidi="ar"/>
        </w:rPr>
        <w:t>视频监控设备设置</w:t>
      </w:r>
    </w:p>
    <w:p w14:paraId="12B96D6A">
      <w:pPr>
        <w:pStyle w:val="56"/>
        <w:ind w:firstLine="420"/>
        <w:rPr>
          <w:lang w:bidi="ar"/>
        </w:rPr>
      </w:pPr>
      <w:r>
        <w:rPr>
          <w:rFonts w:hint="eastAsia"/>
          <w:lang w:bidi="ar"/>
        </w:rPr>
        <w:t>在穿村过镇路段尤其是经过学校、医院、加油站等路段，应设置视频监控设备。</w:t>
      </w:r>
    </w:p>
    <w:p w14:paraId="669A8B24">
      <w:pPr>
        <w:pStyle w:val="56"/>
        <w:ind w:firstLine="420"/>
        <w:rPr>
          <w:lang w:bidi="ar"/>
        </w:rPr>
      </w:pPr>
      <w:r>
        <w:rPr>
          <w:rFonts w:hint="eastAsia"/>
          <w:lang w:bidi="ar"/>
        </w:rPr>
        <w:t>在急弯、陡坡等安全隐患路段应视情况设置视频交通事件检测器。</w:t>
      </w:r>
    </w:p>
    <w:p w14:paraId="5AC9AECB">
      <w:pPr>
        <w:pStyle w:val="56"/>
        <w:ind w:firstLine="420"/>
        <w:rPr>
          <w:lang w:bidi="ar"/>
        </w:rPr>
      </w:pPr>
    </w:p>
    <w:p w14:paraId="5F3E9C5E">
      <w:pPr>
        <w:pStyle w:val="56"/>
        <w:ind w:firstLine="420"/>
        <w:rPr>
          <w:lang w:bidi="ar"/>
        </w:rPr>
      </w:pPr>
    </w:p>
    <w:p w14:paraId="39C09188">
      <w:pPr>
        <w:pStyle w:val="56"/>
        <w:ind w:firstLine="420"/>
        <w:rPr>
          <w:lang w:bidi="ar"/>
        </w:rPr>
      </w:pPr>
    </w:p>
    <w:p w14:paraId="55912DEF">
      <w:pPr>
        <w:pStyle w:val="56"/>
        <w:ind w:firstLine="420"/>
        <w:rPr>
          <w:lang w:bidi="ar"/>
        </w:rPr>
      </w:pPr>
    </w:p>
    <w:p w14:paraId="4B778D1C">
      <w:pPr>
        <w:pStyle w:val="56"/>
        <w:ind w:firstLine="420"/>
        <w:rPr>
          <w:lang w:bidi="ar"/>
        </w:rPr>
      </w:pPr>
    </w:p>
    <w:p w14:paraId="1AD9BAC3">
      <w:pPr>
        <w:pStyle w:val="56"/>
        <w:ind w:firstLine="420"/>
        <w:rPr>
          <w:lang w:bidi="ar"/>
        </w:rPr>
      </w:pPr>
    </w:p>
    <w:p w14:paraId="223AB69C">
      <w:pPr>
        <w:pStyle w:val="56"/>
        <w:ind w:firstLine="420"/>
        <w:rPr>
          <w:lang w:bidi="ar"/>
        </w:rPr>
      </w:pPr>
    </w:p>
    <w:p w14:paraId="3D74C5C9">
      <w:pPr>
        <w:pStyle w:val="56"/>
        <w:ind w:firstLine="420"/>
        <w:rPr>
          <w:lang w:bidi="ar"/>
        </w:rPr>
      </w:pPr>
    </w:p>
    <w:p w14:paraId="70C2090C">
      <w:pPr>
        <w:pStyle w:val="56"/>
        <w:ind w:firstLine="420"/>
        <w:rPr>
          <w:lang w:bidi="ar"/>
        </w:rPr>
      </w:pPr>
    </w:p>
    <w:p w14:paraId="3B2595AE">
      <w:pPr>
        <w:pStyle w:val="56"/>
        <w:ind w:firstLine="420"/>
        <w:rPr>
          <w:lang w:bidi="ar"/>
        </w:rPr>
      </w:pPr>
    </w:p>
    <w:p w14:paraId="15CAB371">
      <w:pPr>
        <w:pStyle w:val="56"/>
        <w:ind w:firstLine="420"/>
        <w:rPr>
          <w:lang w:bidi="ar"/>
        </w:rPr>
      </w:pPr>
    </w:p>
    <w:p w14:paraId="6B1B0BD7">
      <w:pPr>
        <w:pStyle w:val="56"/>
        <w:ind w:firstLine="420"/>
        <w:rPr>
          <w:lang w:bidi="ar"/>
        </w:rPr>
      </w:pPr>
    </w:p>
    <w:bookmarkEnd w:id="26"/>
    <w:p w14:paraId="7D387353">
      <w:pPr>
        <w:pStyle w:val="56"/>
        <w:ind w:firstLine="0" w:firstLineChars="0"/>
        <w:jc w:val="center"/>
        <w:rPr>
          <w:lang w:bidi="ar"/>
        </w:rPr>
      </w:pPr>
      <w:bookmarkStart w:id="88" w:name="BookMark8"/>
      <w:r>
        <w:rPr>
          <w:rFonts w:hint="eastAsia"/>
          <w:lang w:bidi="ar"/>
        </w:rPr>
        <w:drawing>
          <wp:inline distT="0" distB="0" distL="0" distR="0">
            <wp:extent cx="1485900" cy="317500"/>
            <wp:effectExtent l="0" t="0" r="0" b="6350"/>
            <wp:docPr id="25132751" name="图片 1"/>
            <wp:cNvGraphicFramePr/>
            <a:graphic xmlns:a="http://schemas.openxmlformats.org/drawingml/2006/main">
              <a:graphicData uri="http://schemas.openxmlformats.org/drawingml/2006/picture">
                <pic:pic xmlns:pic="http://schemas.openxmlformats.org/drawingml/2006/picture">
                  <pic:nvPicPr>
                    <pic:cNvPr id="25132751"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8"/>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313E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AE8A7">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6715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0B99D">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608EE">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C7A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1A214">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613E2">
    <w:pPr>
      <w:pStyle w:val="61"/>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43A6B">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1986"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sisK9rEdChio/KbW8lJ20EIvsG+NLdtM/9Ec9cX6WC5RdPbtteEWxSZ5rQ9JR8ygnKXNFRLGyePRMgKcxfJCGg==" w:salt="2Scl5iReZiU0nRyI0/JpU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A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2D21"/>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2715"/>
    <w:rsid w:val="00083D2C"/>
    <w:rsid w:val="00086AA1"/>
    <w:rsid w:val="00087A77"/>
    <w:rsid w:val="00090BEF"/>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5CD"/>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4F12"/>
    <w:rsid w:val="001B06E8"/>
    <w:rsid w:val="001B71D0"/>
    <w:rsid w:val="001B71EE"/>
    <w:rsid w:val="001C04A8"/>
    <w:rsid w:val="001C2C03"/>
    <w:rsid w:val="001C42F7"/>
    <w:rsid w:val="001C49E5"/>
    <w:rsid w:val="001C680C"/>
    <w:rsid w:val="001C689D"/>
    <w:rsid w:val="001C7FEA"/>
    <w:rsid w:val="001D0499"/>
    <w:rsid w:val="001D0BBE"/>
    <w:rsid w:val="001D0ED4"/>
    <w:rsid w:val="001D1660"/>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0DD2"/>
    <w:rsid w:val="002142EA"/>
    <w:rsid w:val="002204BB"/>
    <w:rsid w:val="00220538"/>
    <w:rsid w:val="002209A1"/>
    <w:rsid w:val="00221B79"/>
    <w:rsid w:val="00221C6B"/>
    <w:rsid w:val="002253A1"/>
    <w:rsid w:val="00225CF8"/>
    <w:rsid w:val="00227836"/>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52E3"/>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493"/>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47BB"/>
    <w:rsid w:val="003D6D61"/>
    <w:rsid w:val="003D79C6"/>
    <w:rsid w:val="003D7BE4"/>
    <w:rsid w:val="003E091D"/>
    <w:rsid w:val="003E1C53"/>
    <w:rsid w:val="003E215D"/>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4FC"/>
    <w:rsid w:val="00407D39"/>
    <w:rsid w:val="0041477A"/>
    <w:rsid w:val="004167A3"/>
    <w:rsid w:val="00432DAA"/>
    <w:rsid w:val="00434305"/>
    <w:rsid w:val="00435DF7"/>
    <w:rsid w:val="0044083F"/>
    <w:rsid w:val="00441AE7"/>
    <w:rsid w:val="00445574"/>
    <w:rsid w:val="004467FB"/>
    <w:rsid w:val="00452740"/>
    <w:rsid w:val="00452D6B"/>
    <w:rsid w:val="00454484"/>
    <w:rsid w:val="0045517B"/>
    <w:rsid w:val="00463B77"/>
    <w:rsid w:val="00463C7B"/>
    <w:rsid w:val="004644A6"/>
    <w:rsid w:val="004659BD"/>
    <w:rsid w:val="00470775"/>
    <w:rsid w:val="004746B1"/>
    <w:rsid w:val="0047583F"/>
    <w:rsid w:val="00475DE8"/>
    <w:rsid w:val="00481C44"/>
    <w:rsid w:val="004835B0"/>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7B3C"/>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2CDE"/>
    <w:rsid w:val="005F4712"/>
    <w:rsid w:val="006015CE"/>
    <w:rsid w:val="00604784"/>
    <w:rsid w:val="00606419"/>
    <w:rsid w:val="00607D29"/>
    <w:rsid w:val="00612952"/>
    <w:rsid w:val="00614CC1"/>
    <w:rsid w:val="00615A9D"/>
    <w:rsid w:val="00617387"/>
    <w:rsid w:val="006205D6"/>
    <w:rsid w:val="006252D8"/>
    <w:rsid w:val="006259BC"/>
    <w:rsid w:val="0062636B"/>
    <w:rsid w:val="00626F83"/>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04C"/>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1B6"/>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456B"/>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8F9"/>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3649"/>
    <w:rsid w:val="009062E6"/>
    <w:rsid w:val="00911BE5"/>
    <w:rsid w:val="00913CA9"/>
    <w:rsid w:val="009145AE"/>
    <w:rsid w:val="009146CE"/>
    <w:rsid w:val="00914CA7"/>
    <w:rsid w:val="00915C3E"/>
    <w:rsid w:val="009161A8"/>
    <w:rsid w:val="009245F5"/>
    <w:rsid w:val="009249EC"/>
    <w:rsid w:val="009273B3"/>
    <w:rsid w:val="009305B5"/>
    <w:rsid w:val="00935126"/>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395F"/>
    <w:rsid w:val="00984C49"/>
    <w:rsid w:val="009911AF"/>
    <w:rsid w:val="00991875"/>
    <w:rsid w:val="00991F92"/>
    <w:rsid w:val="00992985"/>
    <w:rsid w:val="00993889"/>
    <w:rsid w:val="0099551B"/>
    <w:rsid w:val="00997BF1"/>
    <w:rsid w:val="009A089C"/>
    <w:rsid w:val="009A118E"/>
    <w:rsid w:val="009A21CD"/>
    <w:rsid w:val="009A278C"/>
    <w:rsid w:val="009A2BC2"/>
    <w:rsid w:val="009A3910"/>
    <w:rsid w:val="009A42C1"/>
    <w:rsid w:val="009A5429"/>
    <w:rsid w:val="009A72AD"/>
    <w:rsid w:val="009B09E0"/>
    <w:rsid w:val="009B0BA9"/>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5F8"/>
    <w:rsid w:val="00A55BD6"/>
    <w:rsid w:val="00A55D50"/>
    <w:rsid w:val="00A57142"/>
    <w:rsid w:val="00A648CD"/>
    <w:rsid w:val="00A6537A"/>
    <w:rsid w:val="00A67866"/>
    <w:rsid w:val="00A70B07"/>
    <w:rsid w:val="00A723F8"/>
    <w:rsid w:val="00A766EB"/>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1D72"/>
    <w:rsid w:val="00AB41D5"/>
    <w:rsid w:val="00AB6309"/>
    <w:rsid w:val="00AB6C5F"/>
    <w:rsid w:val="00AB7129"/>
    <w:rsid w:val="00AC27A6"/>
    <w:rsid w:val="00AC30F7"/>
    <w:rsid w:val="00AC390C"/>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5DC0"/>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641D"/>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17A59"/>
    <w:rsid w:val="00E202EF"/>
    <w:rsid w:val="00E210B5"/>
    <w:rsid w:val="00E23D99"/>
    <w:rsid w:val="00E2552F"/>
    <w:rsid w:val="00E3137A"/>
    <w:rsid w:val="00E32CCF"/>
    <w:rsid w:val="00E34A98"/>
    <w:rsid w:val="00E35D1E"/>
    <w:rsid w:val="00E364F9"/>
    <w:rsid w:val="00E365FA"/>
    <w:rsid w:val="00E36789"/>
    <w:rsid w:val="00E44A83"/>
    <w:rsid w:val="00E460F9"/>
    <w:rsid w:val="00E502C1"/>
    <w:rsid w:val="00E502DD"/>
    <w:rsid w:val="00E50D3A"/>
    <w:rsid w:val="00E51387"/>
    <w:rsid w:val="00E51E68"/>
    <w:rsid w:val="00E52EFD"/>
    <w:rsid w:val="00E5408A"/>
    <w:rsid w:val="00E56800"/>
    <w:rsid w:val="00E60C63"/>
    <w:rsid w:val="00E62FF9"/>
    <w:rsid w:val="00E635D6"/>
    <w:rsid w:val="00E639BC"/>
    <w:rsid w:val="00E6411B"/>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3F6"/>
    <w:rsid w:val="00FE3901"/>
    <w:rsid w:val="00FE39D3"/>
    <w:rsid w:val="00FE4BCE"/>
    <w:rsid w:val="00FE54AE"/>
    <w:rsid w:val="00FE576A"/>
    <w:rsid w:val="00FE7E79"/>
    <w:rsid w:val="00FF3E7D"/>
    <w:rsid w:val="00FF5B99"/>
    <w:rsid w:val="00FF730C"/>
    <w:rsid w:val="00FF73F4"/>
    <w:rsid w:val="00FF7CE4"/>
    <w:rsid w:val="00FF7E39"/>
    <w:rsid w:val="1FC516E7"/>
    <w:rsid w:val="265F5EC7"/>
    <w:rsid w:val="31C024A4"/>
    <w:rsid w:val="5A007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9"/>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9"/>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font31"/>
    <w:basedOn w:val="28"/>
    <w:qFormat/>
    <w:uiPriority w:val="0"/>
    <w:rPr>
      <w:rFonts w:ascii="宋体" w:hAnsi="宋体" w:eastAsia="宋体" w:cs="宋体"/>
      <w:color w:val="000000"/>
      <w:sz w:val="22"/>
      <w:szCs w:val="22"/>
      <w:u w:val="none"/>
    </w:rPr>
  </w:style>
  <w:style w:type="character" w:customStyle="1" w:styleId="231">
    <w:name w:val="font41"/>
    <w:basedOn w:val="28"/>
    <w:qFormat/>
    <w:uiPriority w:val="0"/>
    <w:rPr>
      <w:rFonts w:ascii="Arial" w:hAnsi="Arial" w:cs="Arial"/>
      <w:color w:val="000000"/>
      <w:sz w:val="12"/>
      <w:szCs w:val="12"/>
      <w:u w:val="none"/>
    </w:rPr>
  </w:style>
  <w:style w:type="character" w:customStyle="1" w:styleId="232">
    <w:name w:val="标题 2 字符1"/>
    <w:basedOn w:val="28"/>
    <w:qFormat/>
    <w:uiPriority w:val="0"/>
    <w:rPr>
      <w:rFonts w:ascii="Times New Roman" w:hAnsi="Times New Roman" w:eastAsia="黑体" w:cs="Times New Roman"/>
      <w:bCs/>
      <w:color w:val="000000"/>
      <w:kern w:val="2"/>
      <w:sz w:val="30"/>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EFD9B1370DF462D8BECF077ED0E4909"/>
        <w:style w:val=""/>
        <w:category>
          <w:name w:val="常规"/>
          <w:gallery w:val="placeholder"/>
        </w:category>
        <w:types>
          <w:type w:val="bbPlcHdr"/>
        </w:types>
        <w:behaviors>
          <w:behavior w:val="content"/>
        </w:behaviors>
        <w:description w:val=""/>
        <w:guid w:val="{2203D98F-186B-4C49-8AC8-211EA9E5E894}"/>
      </w:docPartPr>
      <w:docPartBody>
        <w:p w14:paraId="6B8FBDD7">
          <w:pPr>
            <w:pStyle w:val="5"/>
            <w:rPr>
              <w:rFonts w:hint="eastAsia"/>
            </w:rPr>
          </w:pPr>
          <w:r>
            <w:rPr>
              <w:rStyle w:val="4"/>
              <w:rFonts w:hint="eastAsia"/>
            </w:rPr>
            <w:t>单击或点击此处输入文字。</w:t>
          </w:r>
        </w:p>
      </w:docPartBody>
    </w:docPart>
    <w:docPart>
      <w:docPartPr>
        <w:name w:val="1BDF2C9DB25D423E8C05FF227A7FF42F"/>
        <w:style w:val=""/>
        <w:category>
          <w:name w:val="常规"/>
          <w:gallery w:val="placeholder"/>
        </w:category>
        <w:types>
          <w:type w:val="bbPlcHdr"/>
        </w:types>
        <w:behaviors>
          <w:behavior w:val="content"/>
        </w:behaviors>
        <w:description w:val=""/>
        <w:guid w:val="{FF6DF113-A71E-48F3-9EC3-0F7F82A0ADED}"/>
      </w:docPartPr>
      <w:docPartBody>
        <w:p w14:paraId="6A736D4D">
          <w:pPr>
            <w:pStyle w:val="6"/>
            <w:rPr>
              <w:rFonts w:hint="eastAsia"/>
            </w:rPr>
          </w:pPr>
          <w:r>
            <w:rPr>
              <w:rStyle w:val="4"/>
              <w:rFonts w:hint="eastAsia"/>
            </w:rPr>
            <w:t>选择一项。</w:t>
          </w:r>
        </w:p>
      </w:docPartBody>
    </w:docPart>
    <w:docPart>
      <w:docPartPr>
        <w:name w:val="B4BD7338048347ACBF513D9AF23D1C50"/>
        <w:style w:val=""/>
        <w:category>
          <w:name w:val="常规"/>
          <w:gallery w:val="placeholder"/>
        </w:category>
        <w:types>
          <w:type w:val="bbPlcHdr"/>
        </w:types>
        <w:behaviors>
          <w:behavior w:val="content"/>
        </w:behaviors>
        <w:description w:val=""/>
        <w:guid w:val="{DF175EEB-8573-4E6D-9732-A593FB7F00E0}"/>
      </w:docPartPr>
      <w:docPartBody>
        <w:p w14:paraId="5543435C">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36"/>
    <w:rsid w:val="00082715"/>
    <w:rsid w:val="001A4F12"/>
    <w:rsid w:val="001C689D"/>
    <w:rsid w:val="00247036"/>
    <w:rsid w:val="00732BC3"/>
    <w:rsid w:val="009D74D2"/>
    <w:rsid w:val="00E460F9"/>
    <w:rsid w:val="00E57BCE"/>
    <w:rsid w:val="00F52CF3"/>
    <w:rsid w:val="00FE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EFD9B1370DF462D8BECF077ED0E490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1BDF2C9DB25D423E8C05FF227A7FF42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B4BD7338048347ACBF513D9AF23D1C5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4151</Words>
  <Characters>4496</Characters>
  <Lines>47</Lines>
  <Paragraphs>13</Paragraphs>
  <TotalTime>0</TotalTime>
  <ScaleCrop>false</ScaleCrop>
  <LinksUpToDate>false</LinksUpToDate>
  <CharactersWithSpaces>4609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2025-04-13T02:45:00Z</dcterms:created>
  <dc:creator>gjy329</dc:creator>
  <dc:description>&lt;config cover="true" show_menu="true" version="1.0.0" doctype="SDKXY"&gt;_x000d_
&lt;/config&gt;</dc:description>
  <cp:lastModifiedBy> lu圆</cp:lastModifiedBy>
  <cp:lastPrinted>2020-08-30T10:00:00Z</cp:lastPrinted>
  <dcterms:modified xsi:type="dcterms:W3CDTF">2025-05-28T02:45:02Z</dcterms:modified>
  <dc:title>地方标准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2052-12.1.0.21171</vt:lpwstr>
  </property>
  <property fmtid="{D5CDD505-2E9C-101B-9397-08002B2CF9AE}" pid="15" name="ICV">
    <vt:lpwstr>7E923AE3DE914622996D0630ADBA2396</vt:lpwstr>
  </property>
  <property fmtid="{D5CDD505-2E9C-101B-9397-08002B2CF9AE}" pid="16" name="KSOTemplateDocerSaveRecord">
    <vt:lpwstr>eyJoZGlkIjoiNDZiY2M4OGQxNjUyYTliOGNmODRlN2VjODA4NmRmYTYiLCJ1c2VySWQiOiI0NTA0MTAwNTYifQ==</vt:lpwstr>
  </property>
</Properties>
</file>