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A77C1C">
        <w:tc>
          <w:tcPr>
            <w:tcW w:w="509" w:type="dxa"/>
          </w:tcPr>
          <w:p w:rsidR="00A77C1C" w:rsidRDefault="004E41C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77C1C" w:rsidRDefault="00A77C1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E41C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E41CB">
              <w:rPr>
                <w:rFonts w:ascii="黑体" w:eastAsia="黑体" w:hAnsi="黑体" w:hint="eastAsia"/>
                <w:sz w:val="21"/>
                <w:szCs w:val="21"/>
              </w:rPr>
              <w:t>03.080.01</w:t>
            </w:r>
            <w:r>
              <w:rPr>
                <w:rFonts w:ascii="黑体" w:eastAsia="黑体" w:hAnsi="黑体"/>
                <w:sz w:val="21"/>
                <w:szCs w:val="21"/>
              </w:rPr>
              <w:fldChar w:fldCharType="end"/>
            </w:r>
            <w:bookmarkEnd w:id="0"/>
          </w:p>
        </w:tc>
      </w:tr>
      <w:tr w:rsidR="00A77C1C">
        <w:tc>
          <w:tcPr>
            <w:tcW w:w="509" w:type="dxa"/>
          </w:tcPr>
          <w:p w:rsidR="00A77C1C" w:rsidRDefault="004E41C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77C1C" w:rsidRDefault="00A77C1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4E41C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E41CB">
              <w:rPr>
                <w:rFonts w:ascii="黑体" w:eastAsia="黑体" w:hAnsi="黑体" w:hint="eastAsia"/>
                <w:sz w:val="21"/>
                <w:szCs w:val="21"/>
              </w:rPr>
              <w:t>A16</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A77C1C">
        <w:tc>
          <w:tcPr>
            <w:tcW w:w="6407" w:type="dxa"/>
          </w:tcPr>
          <w:p w:rsidR="00A77C1C" w:rsidRDefault="004E41CB">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A77C1C">
              <w:fldChar w:fldCharType="begin">
                <w:ffData>
                  <w:name w:val="c1"/>
                  <w:enabled/>
                  <w:calcOnExit w:val="0"/>
                  <w:textInput>
                    <w:maxLength w:val="8"/>
                  </w:textInput>
                </w:ffData>
              </w:fldChar>
            </w:r>
            <w:bookmarkStart w:id="3" w:name="c1"/>
            <w:r>
              <w:instrText xml:space="preserve"> FORMTEXT </w:instrText>
            </w:r>
            <w:r w:rsidR="00A77C1C">
              <w:fldChar w:fldCharType="separate"/>
            </w:r>
            <w:r>
              <w:rPr>
                <w:rFonts w:hint="eastAsia"/>
              </w:rPr>
              <w:t>46</w:t>
            </w:r>
            <w:r w:rsidR="00A77C1C">
              <w:fldChar w:fldCharType="end"/>
            </w:r>
            <w:bookmarkEnd w:id="3"/>
          </w:p>
        </w:tc>
      </w:tr>
    </w:tbl>
    <w:p w:rsidR="00A77C1C" w:rsidRDefault="00A77C1C">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4E41CB">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4E41CB">
        <w:rPr>
          <w:rFonts w:ascii="黑体" w:eastAsia="黑体" w:hint="eastAsia"/>
          <w:b w:val="0"/>
          <w:w w:val="100"/>
          <w:sz w:val="48"/>
        </w:rPr>
        <w:t>海南</w:t>
      </w:r>
      <w:r w:rsidR="004E41CB">
        <w:rPr>
          <w:rFonts w:ascii="黑体" w:eastAsia="黑体"/>
          <w:b w:val="0"/>
          <w:w w:val="100"/>
          <w:sz w:val="48"/>
        </w:rPr>
        <w:t>省</w:t>
      </w:r>
      <w:r>
        <w:rPr>
          <w:rFonts w:ascii="黑体" w:eastAsia="黑体"/>
          <w:b w:val="0"/>
          <w:w w:val="100"/>
          <w:sz w:val="48"/>
        </w:rPr>
        <w:fldChar w:fldCharType="end"/>
      </w:r>
      <w:bookmarkEnd w:id="4"/>
      <w:r w:rsidR="004E41CB">
        <w:rPr>
          <w:rFonts w:ascii="黑体" w:eastAsia="黑体" w:hAnsi="黑体" w:hint="eastAsia"/>
          <w:b w:val="0"/>
          <w:bCs w:val="0"/>
          <w:w w:val="100"/>
          <w:sz w:val="48"/>
          <w:szCs w:val="48"/>
        </w:rPr>
        <w:t>地方标准</w:t>
      </w:r>
    </w:p>
    <w:bookmarkEnd w:id="2"/>
    <w:p w:rsidR="00A77C1C" w:rsidRDefault="004E41CB">
      <w:pPr>
        <w:pStyle w:val="afffffffffc"/>
        <w:framePr w:wrap="auto"/>
        <w:rPr>
          <w:lang w:val="fr-FR"/>
        </w:rPr>
      </w:pPr>
      <w:r>
        <w:rPr>
          <w:lang w:val="fr-FR"/>
        </w:rPr>
        <w:t>DB</w:t>
      </w:r>
      <w:r>
        <w:rPr>
          <w:sz w:val="15"/>
          <w:szCs w:val="15"/>
          <w:lang w:val="fr-FR"/>
        </w:rPr>
        <w:t xml:space="preserve"> </w:t>
      </w:r>
      <w:r w:rsidR="00A77C1C">
        <w:fldChar w:fldCharType="begin">
          <w:ffData>
            <w:name w:val="文字1"/>
            <w:enabled/>
            <w:calcOnExit w:val="0"/>
            <w:textInput>
              <w:default w:val="XX/T"/>
            </w:textInput>
          </w:ffData>
        </w:fldChar>
      </w:r>
      <w:bookmarkStart w:id="5" w:name="文字1"/>
      <w:r>
        <w:rPr>
          <w:lang w:val="fr-FR"/>
        </w:rPr>
        <w:instrText xml:space="preserve"> FORMTEXT </w:instrText>
      </w:r>
      <w:r w:rsidR="00A77C1C">
        <w:fldChar w:fldCharType="separate"/>
      </w:r>
      <w:r>
        <w:rPr>
          <w:rFonts w:hint="eastAsia"/>
          <w:lang w:val="fr-FR"/>
        </w:rPr>
        <w:t>X</w:t>
      </w:r>
      <w:r>
        <w:rPr>
          <w:rFonts w:hint="eastAsia"/>
        </w:rPr>
        <w:t>X</w:t>
      </w:r>
      <w:r w:rsidR="00A77C1C">
        <w:fldChar w:fldCharType="end"/>
      </w:r>
      <w:bookmarkEnd w:id="5"/>
      <w:r>
        <w:rPr>
          <w:lang w:val="fr-FR"/>
        </w:rPr>
        <w:t xml:space="preserve"> </w:t>
      </w:r>
      <w:r w:rsidR="00A77C1C">
        <w:fldChar w:fldCharType="begin">
          <w:ffData>
            <w:name w:val="NSTD_CODE_F"/>
            <w:enabled/>
            <w:calcOnExit w:val="0"/>
            <w:textInput>
              <w:default w:val="XXXX"/>
            </w:textInput>
          </w:ffData>
        </w:fldChar>
      </w:r>
      <w:bookmarkStart w:id="6" w:name="NSTD_CODE_F"/>
      <w:r>
        <w:rPr>
          <w:lang w:val="fr-FR"/>
        </w:rPr>
        <w:instrText xml:space="preserve"> FORMTEXT </w:instrText>
      </w:r>
      <w:r w:rsidR="00A77C1C">
        <w:fldChar w:fldCharType="separate"/>
      </w:r>
      <w:r>
        <w:rPr>
          <w:rFonts w:hint="eastAsia"/>
        </w:rPr>
        <w:t>XXXX</w:t>
      </w:r>
      <w:r w:rsidR="00A77C1C">
        <w:fldChar w:fldCharType="end"/>
      </w:r>
      <w:bookmarkEnd w:id="6"/>
      <w:r>
        <w:rPr>
          <w:rFonts w:hAnsi="黑体"/>
          <w:lang w:val="fr-FR"/>
        </w:rPr>
        <w:t>—</w:t>
      </w:r>
      <w:r w:rsidR="00A77C1C">
        <w:fldChar w:fldCharType="begin">
          <w:ffData>
            <w:name w:val="NSTD_CODE_B"/>
            <w:enabled/>
            <w:calcOnExit w:val="0"/>
            <w:textInput>
              <w:default w:val="XXXX"/>
            </w:textInput>
          </w:ffData>
        </w:fldChar>
      </w:r>
      <w:bookmarkStart w:id="7" w:name="NSTD_CODE_B"/>
      <w:r>
        <w:rPr>
          <w:lang w:val="fr-FR"/>
        </w:rPr>
        <w:instrText xml:space="preserve"> FORMTEXT </w:instrText>
      </w:r>
      <w:r w:rsidR="00A77C1C">
        <w:fldChar w:fldCharType="separate"/>
      </w:r>
      <w:r>
        <w:rPr>
          <w:rFonts w:hint="eastAsia"/>
        </w:rPr>
        <w:t>XXXX</w:t>
      </w:r>
      <w:r w:rsidR="00A77C1C">
        <w:fldChar w:fldCharType="end"/>
      </w:r>
      <w:bookmarkEnd w:id="7"/>
    </w:p>
    <w:p w:rsidR="00A77C1C" w:rsidRDefault="00A77C1C">
      <w:pPr>
        <w:pStyle w:val="afffffffffd"/>
        <w:framePr w:wrap="auto"/>
        <w:rPr>
          <w:rFonts w:hAnsi="黑体"/>
        </w:rPr>
      </w:pPr>
      <w:r>
        <w:rPr>
          <w:rFonts w:hAnsi="黑体"/>
        </w:rPr>
        <w:fldChar w:fldCharType="begin">
          <w:ffData>
            <w:name w:val="OSTD_CODE"/>
            <w:enabled/>
            <w:calcOnExit w:val="0"/>
            <w:textInput/>
          </w:ffData>
        </w:fldChar>
      </w:r>
      <w:bookmarkStart w:id="8" w:name="OSTD_CODE"/>
      <w:r w:rsidR="004E41CB">
        <w:rPr>
          <w:rFonts w:hAnsi="黑体"/>
        </w:rPr>
        <w:instrText xml:space="preserve"> FORMTEXT </w:instrText>
      </w:r>
      <w:r>
        <w:rPr>
          <w:rFonts w:hAnsi="黑体"/>
        </w:rPr>
      </w:r>
      <w:r>
        <w:rPr>
          <w:rFonts w:hAnsi="黑体"/>
        </w:rPr>
        <w:fldChar w:fldCharType="separate"/>
      </w:r>
      <w:r w:rsidR="004E41CB">
        <w:rPr>
          <w:rFonts w:hAnsi="黑体"/>
        </w:rPr>
        <w:t>     </w:t>
      </w:r>
      <w:r>
        <w:rPr>
          <w:rFonts w:hAnsi="黑体"/>
        </w:rPr>
        <w:fldChar w:fldCharType="end"/>
      </w:r>
      <w:bookmarkEnd w:id="8"/>
    </w:p>
    <w:p w:rsidR="00A77C1C" w:rsidRDefault="00A77C1C">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A77C1C" w:rsidRDefault="00A77C1C">
      <w:pPr>
        <w:pStyle w:val="affffa"/>
        <w:framePr w:w="9639" w:h="6976" w:hRule="exact" w:hSpace="0" w:vSpace="0" w:wrap="around" w:hAnchor="page" w:y="6408"/>
        <w:jc w:val="center"/>
        <w:rPr>
          <w:rFonts w:ascii="黑体" w:eastAsia="黑体" w:hAnsi="黑体"/>
          <w:b w:val="0"/>
          <w:bCs w:val="0"/>
          <w:w w:val="100"/>
        </w:rPr>
      </w:pPr>
    </w:p>
    <w:p w:rsidR="00A77C1C" w:rsidRDefault="00A77C1C">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4E41CB">
        <w:instrText xml:space="preserve"> FORMTEXT </w:instrText>
      </w:r>
      <w:r>
        <w:fldChar w:fldCharType="separate"/>
      </w:r>
      <w:r w:rsidR="004E41CB">
        <w:rPr>
          <w:rFonts w:hint="eastAsia"/>
        </w:rPr>
        <w:t>康养旅居服务规范</w:t>
      </w:r>
      <w:r>
        <w:fldChar w:fldCharType="end"/>
      </w:r>
      <w:bookmarkEnd w:id="9"/>
    </w:p>
    <w:p w:rsidR="00A77C1C" w:rsidRDefault="00A77C1C">
      <w:pPr>
        <w:framePr w:w="9639" w:h="6974" w:hRule="exact" w:wrap="around" w:vAnchor="page" w:hAnchor="page" w:x="1419" w:y="6408" w:anchorLock="1"/>
        <w:ind w:left="-1418"/>
      </w:pPr>
    </w:p>
    <w:p w:rsidR="00A77C1C" w:rsidRDefault="00A77C1C">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4E41CB">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4E41CB">
        <w:rPr>
          <w:rFonts w:ascii="黑体" w:eastAsia="黑体" w:hAnsi="黑体" w:hint="eastAsia"/>
          <w:szCs w:val="28"/>
        </w:rPr>
        <w:t xml:space="preserve">Service Specification for Health and Wellness Sojourn </w:t>
      </w:r>
      <w:r>
        <w:rPr>
          <w:rFonts w:ascii="黑体" w:eastAsia="黑体" w:hAnsi="黑体"/>
          <w:szCs w:val="28"/>
        </w:rPr>
        <w:fldChar w:fldCharType="end"/>
      </w:r>
      <w:bookmarkEnd w:id="10"/>
    </w:p>
    <w:p w:rsidR="00A77C1C" w:rsidRDefault="00A77C1C">
      <w:pPr>
        <w:framePr w:w="9639" w:h="6974" w:hRule="exact" w:wrap="around" w:vAnchor="page" w:hAnchor="page" w:x="1419" w:y="6408" w:anchorLock="1"/>
        <w:spacing w:line="760" w:lineRule="exact"/>
        <w:ind w:left="-1418"/>
      </w:pPr>
    </w:p>
    <w:p w:rsidR="00A77C1C" w:rsidRDefault="00A77C1C">
      <w:pPr>
        <w:pStyle w:val="afffffff2"/>
        <w:framePr w:w="9639" w:h="6974" w:hRule="exact" w:wrap="around" w:vAnchor="page" w:hAnchor="page" w:x="1419" w:y="6408" w:anchorLock="1"/>
        <w:textAlignment w:val="bottom"/>
        <w:rPr>
          <w:rFonts w:eastAsia="黑体"/>
          <w:szCs w:val="28"/>
        </w:rPr>
      </w:pPr>
    </w:p>
    <w:p w:rsidR="00A77C1C" w:rsidRDefault="00BA397B" w:rsidP="00BA397B">
      <w:pPr>
        <w:pStyle w:val="afffffff2"/>
        <w:framePr w:w="9639" w:h="6974" w:hRule="exact" w:wrap="around" w:vAnchor="page" w:hAnchor="page" w:x="1419" w:y="6408" w:anchorLock="1"/>
        <w:spacing w:before="440" w:after="160"/>
        <w:textAlignment w:val="bottom"/>
        <w:rPr>
          <w:sz w:val="21"/>
          <w:szCs w:val="28"/>
        </w:rPr>
      </w:pPr>
      <w:r>
        <w:rPr>
          <w:rFonts w:hint="eastAsia"/>
          <w:sz w:val="21"/>
          <w:szCs w:val="28"/>
        </w:rPr>
        <w:t>（征求意见稿）</w:t>
      </w:r>
    </w:p>
    <w:p w:rsidR="00A77C1C" w:rsidRDefault="00A77C1C" w:rsidP="00BA397B">
      <w:pPr>
        <w:pStyle w:val="afffffff2"/>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004E41CB">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rsidR="00A77C1C" w:rsidRDefault="00A77C1C">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sidR="004E41CB">
        <w:rPr>
          <w:rFonts w:ascii="黑体"/>
        </w:rPr>
        <w:instrText xml:space="preserve"> FORMTEXT </w:instrText>
      </w:r>
      <w:r>
        <w:rPr>
          <w:rFonts w:ascii="黑体"/>
        </w:rPr>
      </w:r>
      <w:r>
        <w:rPr>
          <w:rFonts w:ascii="黑体"/>
        </w:rPr>
        <w:fldChar w:fldCharType="separate"/>
      </w:r>
      <w:r w:rsidR="004E41CB">
        <w:rPr>
          <w:rFonts w:ascii="黑体"/>
        </w:rPr>
        <w:t>XXXX</w:t>
      </w:r>
      <w:r>
        <w:rPr>
          <w:rFonts w:ascii="黑体"/>
        </w:rPr>
        <w:fldChar w:fldCharType="end"/>
      </w:r>
      <w:bookmarkEnd w:id="12"/>
      <w:r w:rsidR="004E41CB">
        <w:t xml:space="preserve"> </w:t>
      </w:r>
      <w:r w:rsidR="004E41CB">
        <w:rPr>
          <w:rFonts w:ascii="黑体"/>
        </w:rPr>
        <w:t>-</w:t>
      </w:r>
      <w:r w:rsidR="004E41CB">
        <w:t xml:space="preserve"> </w:t>
      </w:r>
      <w:r>
        <w:rPr>
          <w:rFonts w:ascii="黑体"/>
        </w:rPr>
        <w:fldChar w:fldCharType="begin">
          <w:ffData>
            <w:name w:val="PLSH_DATE_M"/>
            <w:enabled/>
            <w:calcOnExit w:val="0"/>
            <w:textInput>
              <w:default w:val="XX"/>
              <w:maxLength w:val="2"/>
            </w:textInput>
          </w:ffData>
        </w:fldChar>
      </w:r>
      <w:bookmarkStart w:id="13" w:name="PLSH_DATE_M"/>
      <w:r w:rsidR="004E41CB">
        <w:rPr>
          <w:rFonts w:ascii="黑体"/>
        </w:rPr>
        <w:instrText xml:space="preserve"> FORMTEXT </w:instrText>
      </w:r>
      <w:r>
        <w:rPr>
          <w:rFonts w:ascii="黑体"/>
        </w:rPr>
      </w:r>
      <w:r>
        <w:rPr>
          <w:rFonts w:ascii="黑体"/>
        </w:rPr>
        <w:fldChar w:fldCharType="separate"/>
      </w:r>
      <w:r w:rsidR="004E41CB">
        <w:rPr>
          <w:rFonts w:ascii="黑体"/>
        </w:rPr>
        <w:t>XX</w:t>
      </w:r>
      <w:r>
        <w:rPr>
          <w:rFonts w:ascii="黑体"/>
        </w:rPr>
        <w:fldChar w:fldCharType="end"/>
      </w:r>
      <w:bookmarkEnd w:id="13"/>
      <w:r w:rsidR="004E41CB">
        <w:t xml:space="preserve"> </w:t>
      </w:r>
      <w:r w:rsidR="004E41CB">
        <w:rPr>
          <w:rFonts w:ascii="黑体"/>
        </w:rPr>
        <w:t>-</w:t>
      </w:r>
      <w:r w:rsidR="004E41CB">
        <w:t xml:space="preserve"> </w:t>
      </w:r>
      <w:r>
        <w:rPr>
          <w:rFonts w:ascii="黑体"/>
        </w:rPr>
        <w:fldChar w:fldCharType="begin">
          <w:ffData>
            <w:name w:val="PLSH_DATE_D"/>
            <w:enabled/>
            <w:calcOnExit w:val="0"/>
            <w:textInput>
              <w:default w:val="XX"/>
              <w:maxLength w:val="2"/>
            </w:textInput>
          </w:ffData>
        </w:fldChar>
      </w:r>
      <w:bookmarkStart w:id="14" w:name="PLSH_DATE_D"/>
      <w:r w:rsidR="004E41CB">
        <w:rPr>
          <w:rFonts w:ascii="黑体"/>
        </w:rPr>
        <w:instrText xml:space="preserve"> FORMTEXT </w:instrText>
      </w:r>
      <w:r>
        <w:rPr>
          <w:rFonts w:ascii="黑体"/>
        </w:rPr>
      </w:r>
      <w:r>
        <w:rPr>
          <w:rFonts w:ascii="黑体"/>
        </w:rPr>
        <w:fldChar w:fldCharType="separate"/>
      </w:r>
      <w:r w:rsidR="004E41CB">
        <w:rPr>
          <w:rFonts w:ascii="黑体"/>
        </w:rPr>
        <w:t>XX</w:t>
      </w:r>
      <w:r>
        <w:rPr>
          <w:rFonts w:ascii="黑体"/>
        </w:rPr>
        <w:fldChar w:fldCharType="end"/>
      </w:r>
      <w:bookmarkEnd w:id="14"/>
      <w:r w:rsidR="004E41CB">
        <w:rPr>
          <w:rFonts w:hint="eastAsia"/>
        </w:rPr>
        <w:t>发布</w:t>
      </w:r>
    </w:p>
    <w:p w:rsidR="00A77C1C" w:rsidRDefault="00A77C1C">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sidR="004E41CB">
        <w:rPr>
          <w:rFonts w:ascii="黑体"/>
        </w:rPr>
        <w:instrText xml:space="preserve"> FORMTEXT </w:instrText>
      </w:r>
      <w:r>
        <w:rPr>
          <w:rFonts w:ascii="黑体"/>
        </w:rPr>
      </w:r>
      <w:r>
        <w:rPr>
          <w:rFonts w:ascii="黑体"/>
        </w:rPr>
        <w:fldChar w:fldCharType="separate"/>
      </w:r>
      <w:r w:rsidR="004E41CB">
        <w:rPr>
          <w:rFonts w:ascii="黑体"/>
        </w:rPr>
        <w:t>XXXX</w:t>
      </w:r>
      <w:r>
        <w:rPr>
          <w:rFonts w:ascii="黑体"/>
        </w:rPr>
        <w:fldChar w:fldCharType="end"/>
      </w:r>
      <w:bookmarkEnd w:id="15"/>
      <w:r w:rsidR="004E41CB">
        <w:t xml:space="preserve"> </w:t>
      </w:r>
      <w:r w:rsidR="004E41CB">
        <w:rPr>
          <w:rFonts w:ascii="黑体"/>
        </w:rPr>
        <w:t>-</w:t>
      </w:r>
      <w:r w:rsidR="004E41CB">
        <w:t xml:space="preserve"> </w:t>
      </w:r>
      <w:r>
        <w:rPr>
          <w:rFonts w:ascii="黑体"/>
        </w:rPr>
        <w:fldChar w:fldCharType="begin">
          <w:ffData>
            <w:name w:val="CROT_DATE_M"/>
            <w:enabled/>
            <w:calcOnExit w:val="0"/>
            <w:textInput>
              <w:default w:val="XX"/>
              <w:maxLength w:val="2"/>
            </w:textInput>
          </w:ffData>
        </w:fldChar>
      </w:r>
      <w:bookmarkStart w:id="16" w:name="CROT_DATE_M"/>
      <w:r w:rsidR="004E41CB">
        <w:rPr>
          <w:rFonts w:ascii="黑体"/>
        </w:rPr>
        <w:instrText xml:space="preserve"> FORMTEXT </w:instrText>
      </w:r>
      <w:r>
        <w:rPr>
          <w:rFonts w:ascii="黑体"/>
        </w:rPr>
      </w:r>
      <w:r>
        <w:rPr>
          <w:rFonts w:ascii="黑体"/>
        </w:rPr>
        <w:fldChar w:fldCharType="separate"/>
      </w:r>
      <w:r w:rsidR="004E41CB">
        <w:rPr>
          <w:rFonts w:ascii="黑体"/>
        </w:rPr>
        <w:t>XX</w:t>
      </w:r>
      <w:r>
        <w:rPr>
          <w:rFonts w:ascii="黑体"/>
        </w:rPr>
        <w:fldChar w:fldCharType="end"/>
      </w:r>
      <w:bookmarkEnd w:id="16"/>
      <w:r w:rsidR="004E41CB">
        <w:t xml:space="preserve"> </w:t>
      </w:r>
      <w:r w:rsidR="004E41CB">
        <w:rPr>
          <w:rFonts w:ascii="黑体"/>
        </w:rPr>
        <w:t>-</w:t>
      </w:r>
      <w:r w:rsidR="004E41CB">
        <w:t xml:space="preserve"> </w:t>
      </w:r>
      <w:r>
        <w:rPr>
          <w:rFonts w:ascii="黑体"/>
        </w:rPr>
        <w:fldChar w:fldCharType="begin">
          <w:ffData>
            <w:name w:val="CROT_DATE_D"/>
            <w:enabled/>
            <w:calcOnExit w:val="0"/>
            <w:textInput>
              <w:default w:val="XX"/>
              <w:maxLength w:val="2"/>
            </w:textInput>
          </w:ffData>
        </w:fldChar>
      </w:r>
      <w:bookmarkStart w:id="17" w:name="CROT_DATE_D"/>
      <w:r w:rsidR="004E41CB">
        <w:rPr>
          <w:rFonts w:ascii="黑体"/>
        </w:rPr>
        <w:instrText xml:space="preserve"> FORMTEXT </w:instrText>
      </w:r>
      <w:r>
        <w:rPr>
          <w:rFonts w:ascii="黑体"/>
        </w:rPr>
      </w:r>
      <w:r>
        <w:rPr>
          <w:rFonts w:ascii="黑体"/>
        </w:rPr>
        <w:fldChar w:fldCharType="separate"/>
      </w:r>
      <w:r w:rsidR="004E41CB">
        <w:rPr>
          <w:rFonts w:ascii="黑体"/>
        </w:rPr>
        <w:t>XX</w:t>
      </w:r>
      <w:r>
        <w:rPr>
          <w:rFonts w:ascii="黑体"/>
        </w:rPr>
        <w:fldChar w:fldCharType="end"/>
      </w:r>
      <w:bookmarkEnd w:id="17"/>
      <w:r w:rsidR="004E41CB">
        <w:rPr>
          <w:rFonts w:hint="eastAsia"/>
        </w:rPr>
        <w:t>实施</w:t>
      </w:r>
    </w:p>
    <w:p w:rsidR="00A77C1C" w:rsidRDefault="00A77C1C">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sidR="004E41CB">
        <w:rPr>
          <w:rFonts w:hAnsi="黑体"/>
          <w:w w:val="100"/>
          <w:sz w:val="28"/>
        </w:rPr>
        <w:instrText xml:space="preserve"> FORMTEXT </w:instrText>
      </w:r>
      <w:r>
        <w:rPr>
          <w:rFonts w:hAnsi="黑体"/>
          <w:w w:val="100"/>
          <w:sz w:val="28"/>
        </w:rPr>
      </w:r>
      <w:r>
        <w:rPr>
          <w:rFonts w:hAnsi="黑体"/>
          <w:w w:val="100"/>
          <w:sz w:val="28"/>
        </w:rPr>
        <w:fldChar w:fldCharType="separate"/>
      </w:r>
      <w:r w:rsidR="004E41CB">
        <w:rPr>
          <w:rFonts w:hAnsi="黑体" w:hint="eastAsia"/>
          <w:w w:val="100"/>
          <w:sz w:val="28"/>
        </w:rPr>
        <w:t>海南省市场监督管理局</w:t>
      </w:r>
      <w:r>
        <w:rPr>
          <w:rFonts w:hAnsi="黑体"/>
          <w:w w:val="100"/>
          <w:sz w:val="28"/>
        </w:rPr>
        <w:fldChar w:fldCharType="end"/>
      </w:r>
      <w:bookmarkEnd w:id="18"/>
      <w:r w:rsidR="004E41CB">
        <w:rPr>
          <w:rFonts w:ascii="Times New Roman"/>
          <w:w w:val="100"/>
          <w:sz w:val="28"/>
        </w:rPr>
        <w:t>  </w:t>
      </w:r>
      <w:r w:rsidR="004E41CB">
        <w:rPr>
          <w:rStyle w:val="afffffffffff3"/>
          <w:rFonts w:hAnsi="黑体" w:hint="eastAsia"/>
          <w:position w:val="0"/>
        </w:rPr>
        <w:t>发</w:t>
      </w:r>
      <w:r w:rsidR="004E41CB">
        <w:rPr>
          <w:rStyle w:val="afffffffffff3"/>
          <w:rFonts w:hAnsi="黑体" w:hint="eastAsia"/>
          <w:spacing w:val="0"/>
          <w:position w:val="0"/>
        </w:rPr>
        <w:t>布</w:t>
      </w:r>
    </w:p>
    <w:p w:rsidR="00A77C1C" w:rsidRDefault="00A77C1C">
      <w:pPr>
        <w:rPr>
          <w:rFonts w:ascii="宋体" w:hAnsi="宋体"/>
          <w:sz w:val="28"/>
          <w:szCs w:val="28"/>
        </w:rPr>
        <w:sectPr w:rsidR="00A77C1C">
          <w:headerReference w:type="even" r:id="rId9"/>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sz w:val="28"/>
          <w:szCs w:val="28"/>
        </w:rPr>
        <w:pict>
          <v:line id="_x0000_s2050"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A77C1C" w:rsidRDefault="004E41CB">
      <w:pPr>
        <w:pStyle w:val="affffff4"/>
        <w:spacing w:after="468"/>
      </w:pPr>
      <w:bookmarkStart w:id="19" w:name="BookMark1"/>
      <w:bookmarkStart w:id="20" w:name="_Toc160630602"/>
      <w:bookmarkStart w:id="21" w:name="_Toc160630556"/>
      <w:r>
        <w:rPr>
          <w:rFonts w:hint="eastAsia"/>
          <w:spacing w:val="320"/>
        </w:rPr>
        <w:lastRenderedPageBreak/>
        <w:t>目</w:t>
      </w:r>
      <w:r>
        <w:rPr>
          <w:rFonts w:hint="eastAsia"/>
        </w:rPr>
        <w:t>次</w:t>
      </w:r>
    </w:p>
    <w:p w:rsidR="00A77C1C" w:rsidRDefault="00A77C1C">
      <w:pPr>
        <w:pStyle w:val="10"/>
        <w:tabs>
          <w:tab w:val="right" w:leader="dot" w:pos="9354"/>
        </w:tabs>
      </w:pPr>
      <w:r w:rsidRPr="00A77C1C">
        <w:fldChar w:fldCharType="begin"/>
      </w:r>
      <w:r w:rsidR="004E41CB">
        <w:instrText xml:space="preserve"> TOC \o "1-1" \h </w:instrText>
      </w:r>
      <w:r w:rsidRPr="00A77C1C">
        <w:fldChar w:fldCharType="separate"/>
      </w:r>
      <w:hyperlink w:anchor="_Toc41" w:history="1">
        <w:r w:rsidR="004E41CB">
          <w:rPr>
            <w:spacing w:val="320"/>
          </w:rPr>
          <w:t>前</w:t>
        </w:r>
        <w:r w:rsidR="004E41CB">
          <w:t>言</w:t>
        </w:r>
        <w:r w:rsidR="004E41CB">
          <w:tab/>
        </w:r>
        <w:r>
          <w:fldChar w:fldCharType="begin"/>
        </w:r>
        <w:r w:rsidR="004E41CB">
          <w:instrText xml:space="preserve"> PAGEREF _Toc41 \h </w:instrText>
        </w:r>
        <w:r>
          <w:fldChar w:fldCharType="separate"/>
        </w:r>
        <w:r w:rsidR="004E41CB">
          <w:t>II</w:t>
        </w:r>
        <w:r>
          <w:fldChar w:fldCharType="end"/>
        </w:r>
      </w:hyperlink>
    </w:p>
    <w:p w:rsidR="00A77C1C" w:rsidRDefault="00A77C1C">
      <w:pPr>
        <w:pStyle w:val="10"/>
        <w:tabs>
          <w:tab w:val="right" w:leader="dot" w:pos="9354"/>
        </w:tabs>
      </w:pPr>
      <w:hyperlink w:anchor="_Toc7442" w:history="1">
        <w:r w:rsidR="004E41CB">
          <w:rPr>
            <w:rFonts w:ascii="黑体" w:eastAsia="黑体" w:hint="eastAsia"/>
          </w:rPr>
          <w:t xml:space="preserve">1 </w:t>
        </w:r>
        <w:r w:rsidR="004E41CB">
          <w:rPr>
            <w:rFonts w:hint="eastAsia"/>
          </w:rPr>
          <w:t>范围</w:t>
        </w:r>
        <w:r w:rsidR="004E41CB">
          <w:tab/>
        </w:r>
        <w:r>
          <w:fldChar w:fldCharType="begin"/>
        </w:r>
        <w:r w:rsidR="004E41CB">
          <w:instrText xml:space="preserve"> PAGEREF _Toc7442 \h </w:instrText>
        </w:r>
        <w:r>
          <w:fldChar w:fldCharType="separate"/>
        </w:r>
        <w:r w:rsidR="004E41CB">
          <w:t>1</w:t>
        </w:r>
        <w:r>
          <w:fldChar w:fldCharType="end"/>
        </w:r>
      </w:hyperlink>
    </w:p>
    <w:p w:rsidR="00A77C1C" w:rsidRDefault="00A77C1C">
      <w:pPr>
        <w:pStyle w:val="10"/>
        <w:tabs>
          <w:tab w:val="right" w:leader="dot" w:pos="9354"/>
        </w:tabs>
      </w:pPr>
      <w:hyperlink w:anchor="_Toc3912" w:history="1">
        <w:r w:rsidR="004E41CB">
          <w:rPr>
            <w:rFonts w:ascii="黑体" w:eastAsia="黑体" w:hint="eastAsia"/>
          </w:rPr>
          <w:t xml:space="preserve">2 </w:t>
        </w:r>
        <w:r w:rsidR="004E41CB">
          <w:rPr>
            <w:rFonts w:hint="eastAsia"/>
          </w:rPr>
          <w:t>规范性引用文件</w:t>
        </w:r>
        <w:r w:rsidR="004E41CB">
          <w:tab/>
        </w:r>
        <w:r>
          <w:fldChar w:fldCharType="begin"/>
        </w:r>
        <w:r w:rsidR="004E41CB">
          <w:instrText xml:space="preserve"> PAGEREF _Toc3912 \h </w:instrText>
        </w:r>
        <w:r>
          <w:fldChar w:fldCharType="separate"/>
        </w:r>
        <w:r w:rsidR="004E41CB">
          <w:t>1</w:t>
        </w:r>
        <w:r>
          <w:fldChar w:fldCharType="end"/>
        </w:r>
      </w:hyperlink>
    </w:p>
    <w:p w:rsidR="00A77C1C" w:rsidRDefault="00A77C1C">
      <w:pPr>
        <w:pStyle w:val="10"/>
        <w:tabs>
          <w:tab w:val="right" w:leader="dot" w:pos="9354"/>
        </w:tabs>
      </w:pPr>
      <w:hyperlink w:anchor="_Toc18314" w:history="1">
        <w:r w:rsidR="004E41CB">
          <w:rPr>
            <w:rFonts w:ascii="黑体" w:eastAsia="黑体" w:hint="eastAsia"/>
          </w:rPr>
          <w:t xml:space="preserve">3 </w:t>
        </w:r>
        <w:r w:rsidR="004E41CB">
          <w:rPr>
            <w:rFonts w:hint="eastAsia"/>
          </w:rPr>
          <w:t>术语和定义</w:t>
        </w:r>
        <w:r w:rsidR="004E41CB">
          <w:tab/>
        </w:r>
        <w:r>
          <w:fldChar w:fldCharType="begin"/>
        </w:r>
        <w:r w:rsidR="004E41CB">
          <w:instrText xml:space="preserve"> PAGEREF _Toc18314 \h </w:instrText>
        </w:r>
        <w:r>
          <w:fldChar w:fldCharType="separate"/>
        </w:r>
        <w:r w:rsidR="004E41CB">
          <w:t>1</w:t>
        </w:r>
        <w:r>
          <w:fldChar w:fldCharType="end"/>
        </w:r>
      </w:hyperlink>
    </w:p>
    <w:p w:rsidR="00A77C1C" w:rsidRDefault="00A77C1C">
      <w:pPr>
        <w:pStyle w:val="10"/>
        <w:tabs>
          <w:tab w:val="right" w:leader="dot" w:pos="9354"/>
        </w:tabs>
      </w:pPr>
      <w:hyperlink w:anchor="_Toc29960" w:history="1">
        <w:r w:rsidR="004E41CB">
          <w:rPr>
            <w:rFonts w:ascii="黑体" w:eastAsia="黑体" w:hint="eastAsia"/>
          </w:rPr>
          <w:t xml:space="preserve">4 </w:t>
        </w:r>
        <w:r w:rsidR="004E41CB">
          <w:rPr>
            <w:rFonts w:hint="eastAsia"/>
          </w:rPr>
          <w:t>总则</w:t>
        </w:r>
        <w:r w:rsidR="004E41CB">
          <w:tab/>
        </w:r>
        <w:r>
          <w:fldChar w:fldCharType="begin"/>
        </w:r>
        <w:r w:rsidR="004E41CB">
          <w:instrText xml:space="preserve"> PAGEREF _Toc29960 \h </w:instrText>
        </w:r>
        <w:r>
          <w:fldChar w:fldCharType="separate"/>
        </w:r>
        <w:r w:rsidR="004E41CB">
          <w:t>2</w:t>
        </w:r>
        <w:r>
          <w:fldChar w:fldCharType="end"/>
        </w:r>
      </w:hyperlink>
    </w:p>
    <w:p w:rsidR="00A77C1C" w:rsidRDefault="00A77C1C">
      <w:pPr>
        <w:pStyle w:val="10"/>
        <w:tabs>
          <w:tab w:val="right" w:leader="dot" w:pos="9354"/>
        </w:tabs>
      </w:pPr>
      <w:hyperlink w:anchor="_Toc8432" w:history="1">
        <w:r w:rsidR="004E41CB">
          <w:rPr>
            <w:rFonts w:ascii="黑体" w:eastAsia="黑体" w:hint="eastAsia"/>
          </w:rPr>
          <w:t xml:space="preserve">5 </w:t>
        </w:r>
        <w:r w:rsidR="004E41CB">
          <w:rPr>
            <w:rFonts w:hint="eastAsia"/>
          </w:rPr>
          <w:t>基本要求</w:t>
        </w:r>
        <w:r w:rsidR="004E41CB">
          <w:tab/>
        </w:r>
        <w:r>
          <w:fldChar w:fldCharType="begin"/>
        </w:r>
        <w:r w:rsidR="004E41CB">
          <w:instrText xml:space="preserve"> PAGEREF _Toc8432 \h </w:instrText>
        </w:r>
        <w:r>
          <w:fldChar w:fldCharType="separate"/>
        </w:r>
        <w:r w:rsidR="004E41CB">
          <w:t>2</w:t>
        </w:r>
        <w:r>
          <w:fldChar w:fldCharType="end"/>
        </w:r>
      </w:hyperlink>
    </w:p>
    <w:p w:rsidR="00A77C1C" w:rsidRDefault="00A77C1C">
      <w:pPr>
        <w:pStyle w:val="10"/>
        <w:tabs>
          <w:tab w:val="right" w:leader="dot" w:pos="9354"/>
        </w:tabs>
      </w:pPr>
      <w:hyperlink w:anchor="_Toc6781" w:history="1">
        <w:r w:rsidR="004E41CB">
          <w:rPr>
            <w:rFonts w:ascii="黑体" w:eastAsia="黑体" w:hint="eastAsia"/>
          </w:rPr>
          <w:t xml:space="preserve">6 </w:t>
        </w:r>
        <w:r w:rsidR="004E41CB">
          <w:rPr>
            <w:rFonts w:hint="eastAsia"/>
          </w:rPr>
          <w:t>设施设备要求</w:t>
        </w:r>
        <w:r w:rsidR="004E41CB">
          <w:tab/>
        </w:r>
        <w:r>
          <w:fldChar w:fldCharType="begin"/>
        </w:r>
        <w:r w:rsidR="004E41CB">
          <w:instrText xml:space="preserve"> PAGEREF _Toc6781 \h </w:instrText>
        </w:r>
        <w:r>
          <w:fldChar w:fldCharType="separate"/>
        </w:r>
        <w:r w:rsidR="004E41CB">
          <w:t>3</w:t>
        </w:r>
        <w:r>
          <w:fldChar w:fldCharType="end"/>
        </w:r>
      </w:hyperlink>
    </w:p>
    <w:p w:rsidR="00A77C1C" w:rsidRDefault="00A77C1C">
      <w:pPr>
        <w:pStyle w:val="10"/>
        <w:tabs>
          <w:tab w:val="right" w:leader="dot" w:pos="9354"/>
        </w:tabs>
      </w:pPr>
      <w:hyperlink w:anchor="_Toc9913" w:history="1">
        <w:r w:rsidR="004E41CB">
          <w:rPr>
            <w:rFonts w:ascii="黑体" w:eastAsia="黑体" w:hint="eastAsia"/>
          </w:rPr>
          <w:t xml:space="preserve">7 </w:t>
        </w:r>
        <w:r w:rsidR="004E41CB">
          <w:rPr>
            <w:rFonts w:hint="eastAsia"/>
          </w:rPr>
          <w:t>服务要求</w:t>
        </w:r>
        <w:r w:rsidR="004E41CB">
          <w:tab/>
        </w:r>
        <w:r>
          <w:fldChar w:fldCharType="begin"/>
        </w:r>
        <w:r w:rsidR="004E41CB">
          <w:instrText xml:space="preserve"> PAGEREF _Toc9913 \h </w:instrText>
        </w:r>
        <w:r>
          <w:fldChar w:fldCharType="separate"/>
        </w:r>
        <w:r w:rsidR="004E41CB">
          <w:t>3</w:t>
        </w:r>
        <w:r>
          <w:fldChar w:fldCharType="end"/>
        </w:r>
      </w:hyperlink>
    </w:p>
    <w:p w:rsidR="00A77C1C" w:rsidRDefault="00A77C1C">
      <w:pPr>
        <w:pStyle w:val="10"/>
        <w:tabs>
          <w:tab w:val="right" w:leader="dot" w:pos="9354"/>
        </w:tabs>
      </w:pPr>
      <w:hyperlink w:anchor="_Toc1357" w:history="1">
        <w:r w:rsidR="004E41CB">
          <w:rPr>
            <w:rFonts w:ascii="黑体" w:eastAsia="黑体" w:hint="eastAsia"/>
          </w:rPr>
          <w:t xml:space="preserve">8 </w:t>
        </w:r>
        <w:r w:rsidR="004E41CB">
          <w:rPr>
            <w:rFonts w:hint="eastAsia"/>
          </w:rPr>
          <w:t>人员要求</w:t>
        </w:r>
        <w:r w:rsidR="004E41CB">
          <w:tab/>
        </w:r>
        <w:r>
          <w:fldChar w:fldCharType="begin"/>
        </w:r>
        <w:r w:rsidR="004E41CB">
          <w:instrText xml:space="preserve"> PAGEREF _Toc1357 \h </w:instrText>
        </w:r>
        <w:r>
          <w:fldChar w:fldCharType="separate"/>
        </w:r>
        <w:r w:rsidR="004E41CB">
          <w:t>5</w:t>
        </w:r>
        <w:r>
          <w:fldChar w:fldCharType="end"/>
        </w:r>
      </w:hyperlink>
    </w:p>
    <w:p w:rsidR="00A77C1C" w:rsidRDefault="00A77C1C">
      <w:pPr>
        <w:pStyle w:val="10"/>
        <w:tabs>
          <w:tab w:val="right" w:leader="dot" w:pos="9354"/>
        </w:tabs>
      </w:pPr>
      <w:hyperlink w:anchor="_Toc21992" w:history="1">
        <w:r w:rsidR="004E41CB">
          <w:rPr>
            <w:rFonts w:ascii="黑体" w:eastAsia="黑体" w:hint="eastAsia"/>
          </w:rPr>
          <w:t xml:space="preserve">9 </w:t>
        </w:r>
        <w:r w:rsidR="004E41CB">
          <w:rPr>
            <w:rFonts w:hint="eastAsia"/>
          </w:rPr>
          <w:t>管理要求</w:t>
        </w:r>
        <w:r w:rsidR="004E41CB">
          <w:tab/>
        </w:r>
        <w:r>
          <w:fldChar w:fldCharType="begin"/>
        </w:r>
        <w:r w:rsidR="004E41CB">
          <w:instrText xml:space="preserve"> PAGEREF _Toc21992 \h </w:instrText>
        </w:r>
        <w:r>
          <w:fldChar w:fldCharType="separate"/>
        </w:r>
        <w:r w:rsidR="004E41CB">
          <w:t>6</w:t>
        </w:r>
        <w:r>
          <w:fldChar w:fldCharType="end"/>
        </w:r>
      </w:hyperlink>
    </w:p>
    <w:p w:rsidR="00A77C1C" w:rsidRDefault="00A77C1C"/>
    <w:p w:rsidR="00A77C1C" w:rsidRDefault="00A77C1C">
      <w:pPr>
        <w:pStyle w:val="affffff4"/>
        <w:spacing w:after="468"/>
      </w:pPr>
      <w:r>
        <w:fldChar w:fldCharType="end"/>
      </w:r>
    </w:p>
    <w:p w:rsidR="00A77C1C" w:rsidRDefault="00A77C1C"/>
    <w:p w:rsidR="00A77C1C" w:rsidRDefault="00A77C1C"/>
    <w:p w:rsidR="00A77C1C" w:rsidRDefault="00A77C1C"/>
    <w:p w:rsidR="00A77C1C" w:rsidRDefault="004E41CB">
      <w:pPr>
        <w:tabs>
          <w:tab w:val="center" w:pos="4677"/>
        </w:tabs>
        <w:jc w:val="left"/>
        <w:sectPr w:rsidR="00A77C1C">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rPr>
          <w:rFonts w:hint="eastAsia"/>
        </w:rPr>
        <w:tab/>
      </w:r>
    </w:p>
    <w:p w:rsidR="00A77C1C" w:rsidRDefault="004E41CB">
      <w:pPr>
        <w:pStyle w:val="a6"/>
        <w:spacing w:before="900" w:after="468"/>
      </w:pPr>
      <w:bookmarkStart w:id="22" w:name="_Toc41"/>
      <w:bookmarkStart w:id="23" w:name="BookMark2"/>
      <w:bookmarkEnd w:id="19"/>
      <w:r>
        <w:rPr>
          <w:spacing w:val="320"/>
        </w:rPr>
        <w:lastRenderedPageBreak/>
        <w:t>前</w:t>
      </w:r>
      <w:r>
        <w:t>言</w:t>
      </w:r>
      <w:bookmarkEnd w:id="20"/>
      <w:bookmarkEnd w:id="21"/>
      <w:bookmarkEnd w:id="22"/>
    </w:p>
    <w:p w:rsidR="00A77C1C" w:rsidRDefault="004E41CB">
      <w:pPr>
        <w:pStyle w:val="afffff"/>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A77C1C" w:rsidRDefault="004E41CB">
      <w:pPr>
        <w:widowControl/>
        <w:snapToGrid w:val="0"/>
        <w:spacing w:line="300" w:lineRule="auto"/>
        <w:ind w:firstLineChars="200" w:firstLine="420"/>
        <w:jc w:val="left"/>
        <w:rPr>
          <w:rFonts w:ascii="宋体" w:hAnsi="Times New Roman"/>
          <w:kern w:val="0"/>
          <w:szCs w:val="20"/>
        </w:rPr>
      </w:pPr>
      <w:r>
        <w:rPr>
          <w:rFonts w:ascii="宋体" w:hAnsi="Times New Roman" w:hint="eastAsia"/>
          <w:kern w:val="0"/>
          <w:szCs w:val="20"/>
        </w:rPr>
        <w:t>请注意本文件的某些内容可能涉及专利。本文件的发布机构不承担识别这些专利的责任。</w:t>
      </w:r>
    </w:p>
    <w:p w:rsidR="00A77C1C" w:rsidRDefault="004E41CB">
      <w:pPr>
        <w:widowControl/>
        <w:snapToGrid w:val="0"/>
        <w:spacing w:line="300" w:lineRule="auto"/>
        <w:ind w:firstLineChars="200" w:firstLine="420"/>
        <w:jc w:val="left"/>
        <w:rPr>
          <w:rFonts w:ascii="宋体" w:hAnsi="Times New Roman"/>
          <w:kern w:val="0"/>
          <w:szCs w:val="20"/>
        </w:rPr>
      </w:pPr>
      <w:r>
        <w:rPr>
          <w:rFonts w:ascii="宋体" w:hAnsi="Times New Roman" w:hint="eastAsia"/>
          <w:kern w:val="0"/>
          <w:szCs w:val="20"/>
        </w:rPr>
        <w:t>本文件由海南省旅游和文化广电体育厅提出并归口。</w:t>
      </w:r>
    </w:p>
    <w:p w:rsidR="00A77C1C" w:rsidRDefault="004E41CB">
      <w:pPr>
        <w:widowControl/>
        <w:snapToGrid w:val="0"/>
        <w:spacing w:line="300" w:lineRule="auto"/>
        <w:ind w:firstLineChars="200" w:firstLine="420"/>
        <w:jc w:val="left"/>
        <w:rPr>
          <w:rFonts w:ascii="宋体" w:hAnsi="Times New Roman"/>
          <w:kern w:val="0"/>
          <w:szCs w:val="20"/>
        </w:rPr>
      </w:pPr>
      <w:r>
        <w:rPr>
          <w:rFonts w:ascii="宋体" w:hAnsi="Times New Roman" w:hint="eastAsia"/>
          <w:kern w:val="0"/>
          <w:szCs w:val="20"/>
        </w:rPr>
        <w:t>本文件起草单位：海南大学、海南省旅游和文化广电体育厅、海南省大健康旅游集团有限公司。</w:t>
      </w:r>
    </w:p>
    <w:p w:rsidR="00A77C1C" w:rsidRDefault="004E41CB">
      <w:pPr>
        <w:widowControl/>
        <w:snapToGrid w:val="0"/>
        <w:spacing w:line="300" w:lineRule="auto"/>
        <w:ind w:firstLineChars="200" w:firstLine="420"/>
        <w:jc w:val="left"/>
        <w:rPr>
          <w:rFonts w:ascii="宋体" w:hAnsi="宋体" w:cs="宋体"/>
          <w:kern w:val="0"/>
          <w:sz w:val="28"/>
          <w:szCs w:val="28"/>
        </w:rPr>
      </w:pPr>
      <w:r>
        <w:rPr>
          <w:rFonts w:ascii="宋体" w:hAnsi="Times New Roman" w:hint="eastAsia"/>
          <w:kern w:val="0"/>
          <w:szCs w:val="20"/>
        </w:rPr>
        <w:t>本文件主要起草人：鄢慧丽、尹正江、陈扬乐、周兴华、王学文、李静、向伟、黄文明、谈小红、韩锐锐。</w:t>
      </w:r>
    </w:p>
    <w:p w:rsidR="00A77C1C" w:rsidRDefault="00A77C1C">
      <w:pPr>
        <w:pStyle w:val="afffff"/>
        <w:ind w:firstLine="420"/>
      </w:pPr>
    </w:p>
    <w:p w:rsidR="00A77C1C" w:rsidRDefault="00A77C1C">
      <w:pPr>
        <w:pStyle w:val="afffff"/>
        <w:ind w:firstLine="420"/>
      </w:pPr>
    </w:p>
    <w:p w:rsidR="00A77C1C" w:rsidRDefault="00A77C1C">
      <w:pPr>
        <w:pStyle w:val="afffff"/>
        <w:ind w:firstLine="420"/>
        <w:sectPr w:rsidR="00A77C1C">
          <w:pgSz w:w="11906" w:h="16838"/>
          <w:pgMar w:top="1928" w:right="1134" w:bottom="1134" w:left="1134" w:header="1418" w:footer="1134" w:gutter="284"/>
          <w:pgNumType w:fmt="upperRoman"/>
          <w:cols w:space="425"/>
          <w:formProt w:val="0"/>
          <w:docGrid w:type="lines" w:linePitch="312"/>
        </w:sectPr>
      </w:pPr>
    </w:p>
    <w:p w:rsidR="00A77C1C" w:rsidRDefault="00A77C1C">
      <w:pPr>
        <w:spacing w:line="20" w:lineRule="exact"/>
        <w:jc w:val="center"/>
        <w:rPr>
          <w:rFonts w:ascii="黑体" w:eastAsia="黑体" w:hAnsi="黑体"/>
          <w:sz w:val="32"/>
          <w:szCs w:val="32"/>
        </w:rPr>
      </w:pPr>
      <w:bookmarkStart w:id="24" w:name="BookMark4"/>
      <w:bookmarkEnd w:id="23"/>
    </w:p>
    <w:p w:rsidR="00A77C1C" w:rsidRDefault="00A77C1C">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6FF67D17751C44E3AA887AE8BD8F6925"/>
        </w:placeholder>
      </w:sdtPr>
      <w:sdtContent>
        <w:sdt>
          <w:sdtPr>
            <w:tag w:val="NEW_STAND_NAME"/>
            <w:id w:val="147474591"/>
            <w:lock w:val="sdtLocked"/>
            <w:placeholder>
              <w:docPart w:val="{753ddfdc-2ebd-4976-8825-70d2fc8e7f52}"/>
            </w:placeholder>
          </w:sdtPr>
          <w:sdtContent>
            <w:p w:rsidR="00A77C1C" w:rsidRDefault="004E41CB" w:rsidP="00BA397B">
              <w:pPr>
                <w:pStyle w:val="afffffffff2"/>
                <w:spacing w:beforeLines="1" w:afterLines="220"/>
              </w:pPr>
              <w:r>
                <w:rPr>
                  <w:rFonts w:ascii="宋体" w:eastAsia="宋体" w:hAnsi="宋体" w:cs="宋体" w:hint="eastAsia"/>
                  <w:b/>
                  <w:bCs/>
                  <w:sz w:val="36"/>
                  <w:szCs w:val="36"/>
                </w:rPr>
                <w:t>康养旅居服务规范</w:t>
              </w:r>
            </w:p>
          </w:sdtContent>
        </w:sdt>
      </w:sdtContent>
    </w:sdt>
    <w:p w:rsidR="00A77C1C" w:rsidRDefault="004E41CB">
      <w:pPr>
        <w:pStyle w:val="affc"/>
        <w:spacing w:before="312" w:after="312"/>
      </w:pPr>
      <w:bookmarkStart w:id="26" w:name="_Toc26648465"/>
      <w:bookmarkStart w:id="27" w:name="_Toc160546897"/>
      <w:bookmarkStart w:id="28" w:name="_Toc26986530"/>
      <w:bookmarkStart w:id="29" w:name="_Toc160630557"/>
      <w:bookmarkStart w:id="30" w:name="_Toc160630603"/>
      <w:bookmarkStart w:id="31" w:name="_Toc26718930"/>
      <w:bookmarkStart w:id="32" w:name="_Toc26986771"/>
      <w:bookmarkStart w:id="33" w:name="_Toc24884218"/>
      <w:bookmarkStart w:id="34" w:name="_Toc17233325"/>
      <w:bookmarkStart w:id="35" w:name="_Toc24884211"/>
      <w:bookmarkStart w:id="36" w:name="_Toc97191423"/>
      <w:bookmarkStart w:id="37" w:name="_Toc19229"/>
      <w:bookmarkStart w:id="38" w:name="_Toc17233333"/>
      <w:bookmarkStart w:id="39" w:name="_Toc7442"/>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77C1C" w:rsidRDefault="004E41CB">
      <w:pPr>
        <w:widowControl/>
        <w:snapToGrid w:val="0"/>
        <w:spacing w:line="300" w:lineRule="auto"/>
        <w:ind w:firstLineChars="200" w:firstLine="420"/>
        <w:jc w:val="left"/>
      </w:pPr>
      <w:bookmarkStart w:id="40" w:name="_Toc24884212"/>
      <w:bookmarkStart w:id="41" w:name="_Toc17233334"/>
      <w:bookmarkStart w:id="42" w:name="_Toc24884219"/>
      <w:bookmarkStart w:id="43" w:name="_Toc26648466"/>
      <w:bookmarkStart w:id="44" w:name="_Toc17233326"/>
      <w:r>
        <w:rPr>
          <w:rFonts w:hint="eastAsia"/>
        </w:rPr>
        <w:t>本文件规定了康养旅居的总则、基本要求、设施设备要求、服务要求、人员要求、管理要求等要求。</w:t>
      </w:r>
    </w:p>
    <w:p w:rsidR="00A77C1C" w:rsidRDefault="004E41CB">
      <w:pPr>
        <w:widowControl/>
        <w:snapToGrid w:val="0"/>
        <w:spacing w:line="300" w:lineRule="auto"/>
        <w:ind w:firstLineChars="200" w:firstLine="420"/>
        <w:jc w:val="left"/>
      </w:pPr>
      <w:r>
        <w:rPr>
          <w:rFonts w:hint="eastAsia"/>
        </w:rPr>
        <w:t>本文件适用于</w:t>
      </w:r>
      <w:r>
        <w:rPr>
          <w:rFonts w:ascii="宋体" w:hAnsi="宋体" w:cs="宋体" w:hint="eastAsia"/>
        </w:rPr>
        <w:t>海南省行政区域内提供康养旅居服务的</w:t>
      </w:r>
      <w:r>
        <w:rPr>
          <w:rFonts w:hint="eastAsia"/>
        </w:rPr>
        <w:t>酒店、民宿等服务场所，其他康养旅居服务场所可参照执行。</w:t>
      </w:r>
    </w:p>
    <w:p w:rsidR="00A77C1C" w:rsidRDefault="004E41CB">
      <w:pPr>
        <w:pStyle w:val="affc"/>
        <w:spacing w:before="312" w:after="312"/>
      </w:pPr>
      <w:bookmarkStart w:id="45" w:name="_Toc26986531"/>
      <w:bookmarkStart w:id="46" w:name="_Toc26718931"/>
      <w:bookmarkStart w:id="47" w:name="_Toc26986772"/>
      <w:bookmarkStart w:id="48" w:name="_Toc97191424"/>
      <w:bookmarkStart w:id="49" w:name="_Toc3912"/>
      <w:bookmarkStart w:id="50" w:name="_Toc13981"/>
      <w:bookmarkStart w:id="51" w:name="_Toc160630558"/>
      <w:bookmarkStart w:id="52" w:name="_Toc160630604"/>
      <w:bookmarkStart w:id="53" w:name="_Toc16054689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147478703"/>
        <w:placeholder>
          <w:docPart w:val="{1fe370ba-d4c6-438c-8035-b4ce911e814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A77C1C" w:rsidRDefault="004E41CB">
          <w:pPr>
            <w:pStyle w:val="afffff"/>
            <w:ind w:firstLine="420"/>
          </w:pPr>
          <w:r>
            <w:rPr>
              <w:rFonts w:hint="eastAsia"/>
            </w:rPr>
            <w:t>下列文件中的内容通过文中</w:t>
          </w:r>
          <w:r>
            <w:rPr>
              <w:rFonts w:hint="eastAsia"/>
            </w:rPr>
            <w:t>的规范性引用而构成本文件必不可少的条款。其中，注日期的引用文件，仅该日期对应的版本适用于本文件；不注日期的引用文件，其最新版本（包括所有的修改单）适用于本文件。</w:t>
          </w:r>
        </w:p>
      </w:sdtContent>
    </w:sdt>
    <w:p w:rsidR="00A77C1C" w:rsidRDefault="004E41CB">
      <w:pPr>
        <w:pStyle w:val="afffff"/>
        <w:ind w:firstLine="420"/>
        <w:rPr>
          <w:rFonts w:ascii="Times New Roman"/>
        </w:rPr>
      </w:pPr>
      <w:bookmarkStart w:id="54" w:name="_Toc160630605"/>
      <w:bookmarkStart w:id="55" w:name="_Toc97191425"/>
      <w:bookmarkStart w:id="56" w:name="_Toc160630559"/>
      <w:bookmarkStart w:id="57" w:name="_Toc160546899"/>
      <w:r>
        <w:rPr>
          <w:rFonts w:ascii="Times New Roman"/>
        </w:rPr>
        <w:t xml:space="preserve">GB/T 10001.9 </w:t>
      </w:r>
      <w:r>
        <w:rPr>
          <w:rFonts w:ascii="Times New Roman"/>
        </w:rPr>
        <w:t>公共信息图形符号</w:t>
      </w:r>
      <w:r>
        <w:rPr>
          <w:rFonts w:ascii="Times New Roman"/>
        </w:rPr>
        <w:t xml:space="preserve"> </w:t>
      </w:r>
      <w:r>
        <w:rPr>
          <w:rFonts w:ascii="Times New Roman"/>
        </w:rPr>
        <w:t>第</w:t>
      </w:r>
      <w:r>
        <w:rPr>
          <w:rFonts w:ascii="Times New Roman"/>
        </w:rPr>
        <w:t>9</w:t>
      </w:r>
      <w:r>
        <w:rPr>
          <w:rFonts w:ascii="Times New Roman"/>
        </w:rPr>
        <w:t>部分：无障碍设施符号</w:t>
      </w:r>
    </w:p>
    <w:p w:rsidR="00A77C1C" w:rsidRDefault="004E41CB">
      <w:pPr>
        <w:pStyle w:val="afffff"/>
        <w:ind w:firstLine="420"/>
        <w:rPr>
          <w:rFonts w:ascii="Times New Roman"/>
        </w:rPr>
      </w:pPr>
      <w:r>
        <w:rPr>
          <w:rFonts w:ascii="Times New Roman"/>
        </w:rPr>
        <w:t xml:space="preserve">GB/T 13391 </w:t>
      </w:r>
      <w:r>
        <w:rPr>
          <w:rFonts w:ascii="Times New Roman"/>
        </w:rPr>
        <w:t>餐饮企业的等级划分和评定</w:t>
      </w:r>
    </w:p>
    <w:p w:rsidR="00A77C1C" w:rsidRDefault="004E41CB">
      <w:pPr>
        <w:pStyle w:val="afffff"/>
        <w:ind w:firstLine="420"/>
        <w:rPr>
          <w:rFonts w:ascii="Times New Roman"/>
        </w:rPr>
      </w:pPr>
      <w:r>
        <w:rPr>
          <w:rFonts w:ascii="Times New Roman"/>
        </w:rPr>
        <w:t xml:space="preserve">GB/T 14308 </w:t>
      </w:r>
      <w:r>
        <w:rPr>
          <w:rFonts w:ascii="Times New Roman"/>
        </w:rPr>
        <w:t>旅游饭店星级的划分与评定</w:t>
      </w:r>
    </w:p>
    <w:p w:rsidR="00A77C1C" w:rsidRDefault="004E41CB">
      <w:pPr>
        <w:pStyle w:val="afffff"/>
        <w:ind w:firstLine="420"/>
        <w:rPr>
          <w:rFonts w:ascii="Times New Roman"/>
        </w:rPr>
      </w:pPr>
      <w:r>
        <w:rPr>
          <w:rFonts w:ascii="Times New Roman"/>
        </w:rPr>
        <w:t xml:space="preserve">GB/T 17242 </w:t>
      </w:r>
      <w:r>
        <w:rPr>
          <w:rFonts w:ascii="Times New Roman"/>
        </w:rPr>
        <w:t>投诉处理指南</w:t>
      </w:r>
    </w:p>
    <w:p w:rsidR="00A77C1C" w:rsidRDefault="004E41CB">
      <w:pPr>
        <w:pStyle w:val="afffff"/>
        <w:ind w:firstLine="420"/>
        <w:rPr>
          <w:rFonts w:ascii="Times New Roman"/>
        </w:rPr>
      </w:pPr>
      <w:r>
        <w:rPr>
          <w:rFonts w:ascii="Times New Roman" w:hint="eastAsia"/>
        </w:rPr>
        <w:t>GB 31654</w:t>
      </w:r>
      <w:r>
        <w:rPr>
          <w:rFonts w:ascii="Times New Roman"/>
        </w:rPr>
        <w:t>—</w:t>
      </w:r>
      <w:r>
        <w:rPr>
          <w:rFonts w:ascii="Times New Roman" w:hint="eastAsia"/>
        </w:rPr>
        <w:t xml:space="preserve">2021 </w:t>
      </w:r>
      <w:r>
        <w:rPr>
          <w:rFonts w:ascii="Times New Roman" w:hint="eastAsia"/>
        </w:rPr>
        <w:t>食品安全国家标准</w:t>
      </w:r>
      <w:r>
        <w:rPr>
          <w:rFonts w:ascii="Times New Roman" w:hint="eastAsia"/>
        </w:rPr>
        <w:t xml:space="preserve"> </w:t>
      </w:r>
      <w:r>
        <w:rPr>
          <w:rFonts w:ascii="Times New Roman" w:hint="eastAsia"/>
        </w:rPr>
        <w:t>餐饮服务通用卫生规范</w:t>
      </w:r>
    </w:p>
    <w:p w:rsidR="00A77C1C" w:rsidRDefault="004E41CB">
      <w:pPr>
        <w:pStyle w:val="afffff"/>
        <w:ind w:firstLine="420"/>
        <w:rPr>
          <w:rFonts w:ascii="Times New Roman"/>
        </w:rPr>
      </w:pPr>
      <w:r>
        <w:rPr>
          <w:rFonts w:ascii="Times New Roman"/>
        </w:rPr>
        <w:t xml:space="preserve">GB/T 35555 </w:t>
      </w:r>
      <w:r>
        <w:rPr>
          <w:rFonts w:ascii="Times New Roman"/>
        </w:rPr>
        <w:t>温泉服务基本规范</w:t>
      </w:r>
    </w:p>
    <w:p w:rsidR="00A77C1C" w:rsidRDefault="004E41CB">
      <w:pPr>
        <w:pStyle w:val="afffff"/>
        <w:ind w:firstLine="420"/>
        <w:rPr>
          <w:rFonts w:ascii="Times New Roman"/>
          <w:color w:val="000000" w:themeColor="text1"/>
        </w:rPr>
      </w:pPr>
      <w:r>
        <w:rPr>
          <w:rFonts w:ascii="Times New Roman"/>
          <w:color w:val="000000" w:themeColor="text1"/>
        </w:rPr>
        <w:t xml:space="preserve">GB 37487 </w:t>
      </w:r>
      <w:r>
        <w:rPr>
          <w:rFonts w:ascii="Times New Roman"/>
          <w:color w:val="000000" w:themeColor="text1"/>
        </w:rPr>
        <w:t>公共场所卫生管理规范</w:t>
      </w:r>
    </w:p>
    <w:p w:rsidR="00A77C1C" w:rsidRDefault="004E41CB">
      <w:pPr>
        <w:pStyle w:val="afffff"/>
        <w:ind w:firstLine="420"/>
        <w:rPr>
          <w:rFonts w:ascii="Times New Roman"/>
          <w:color w:val="000000" w:themeColor="text1"/>
        </w:rPr>
      </w:pPr>
      <w:r>
        <w:rPr>
          <w:rFonts w:ascii="Times New Roman"/>
        </w:rPr>
        <w:t>GB/T 41648—202</w:t>
      </w:r>
      <w:r>
        <w:rPr>
          <w:rFonts w:ascii="Times New Roman" w:hint="eastAsia"/>
        </w:rPr>
        <w:t xml:space="preserve">2 </w:t>
      </w:r>
      <w:r>
        <w:rPr>
          <w:rFonts w:ascii="Times New Roman"/>
        </w:rPr>
        <w:t>旅游民宿基本要求与等级划分</w:t>
      </w:r>
    </w:p>
    <w:p w:rsidR="00A77C1C" w:rsidRDefault="004E41CB">
      <w:pPr>
        <w:pStyle w:val="afffff"/>
        <w:ind w:firstLine="420"/>
        <w:rPr>
          <w:rFonts w:ascii="Times New Roman"/>
        </w:rPr>
      </w:pPr>
      <w:r>
        <w:rPr>
          <w:rFonts w:ascii="Times New Roman"/>
        </w:rPr>
        <w:t xml:space="preserve">GB 50763 </w:t>
      </w:r>
      <w:r>
        <w:rPr>
          <w:rFonts w:ascii="Times New Roman"/>
        </w:rPr>
        <w:t>无障碍设计规范</w:t>
      </w:r>
    </w:p>
    <w:p w:rsidR="00A77C1C" w:rsidRDefault="004E41CB">
      <w:pPr>
        <w:pStyle w:val="afffff"/>
        <w:ind w:firstLine="420"/>
        <w:rPr>
          <w:rFonts w:ascii="Times New Roman"/>
        </w:rPr>
      </w:pPr>
      <w:r>
        <w:rPr>
          <w:rFonts w:ascii="Times New Roman"/>
        </w:rPr>
        <w:t xml:space="preserve">LB/T 051 </w:t>
      </w:r>
      <w:r>
        <w:rPr>
          <w:rFonts w:ascii="Times New Roman"/>
        </w:rPr>
        <w:t>国家康养旅游示范基地</w:t>
      </w:r>
    </w:p>
    <w:p w:rsidR="00A77C1C" w:rsidRDefault="004E41CB">
      <w:pPr>
        <w:pStyle w:val="afffff"/>
        <w:ind w:firstLine="420"/>
        <w:rPr>
          <w:rFonts w:ascii="Times New Roman"/>
        </w:rPr>
      </w:pPr>
      <w:r>
        <w:rPr>
          <w:rFonts w:ascii="Times New Roman"/>
        </w:rPr>
        <w:t xml:space="preserve">SB/T 10992 </w:t>
      </w:r>
      <w:r>
        <w:rPr>
          <w:rFonts w:ascii="Times New Roman"/>
        </w:rPr>
        <w:t>美容服务</w:t>
      </w:r>
      <w:r>
        <w:rPr>
          <w:rFonts w:ascii="Times New Roman"/>
        </w:rPr>
        <w:t xml:space="preserve"> </w:t>
      </w:r>
      <w:r>
        <w:rPr>
          <w:rFonts w:ascii="Times New Roman"/>
        </w:rPr>
        <w:t>面部护理操作技术要求</w:t>
      </w:r>
    </w:p>
    <w:p w:rsidR="00A77C1C" w:rsidRDefault="004E41CB">
      <w:pPr>
        <w:pStyle w:val="afffff"/>
        <w:ind w:firstLine="420"/>
        <w:rPr>
          <w:rFonts w:ascii="Times New Roman"/>
        </w:rPr>
      </w:pPr>
      <w:r>
        <w:rPr>
          <w:rFonts w:ascii="Times New Roman"/>
        </w:rPr>
        <w:t>DB</w:t>
      </w:r>
      <w:r>
        <w:rPr>
          <w:rFonts w:ascii="Times New Roman" w:hint="eastAsia"/>
        </w:rPr>
        <w:t xml:space="preserve"> </w:t>
      </w:r>
      <w:r>
        <w:rPr>
          <w:rFonts w:ascii="Times New Roman"/>
        </w:rPr>
        <w:t xml:space="preserve">46/T 497 </w:t>
      </w:r>
      <w:r>
        <w:rPr>
          <w:rFonts w:ascii="Times New Roman"/>
        </w:rPr>
        <w:t>经济型连锁酒店服务质量规范</w:t>
      </w:r>
    </w:p>
    <w:p w:rsidR="00A77C1C" w:rsidRDefault="004E41CB">
      <w:pPr>
        <w:pStyle w:val="afffff"/>
        <w:ind w:firstLine="420"/>
        <w:rPr>
          <w:rFonts w:hAnsi="宋体" w:cs="宋体"/>
          <w:sz w:val="28"/>
          <w:szCs w:val="28"/>
        </w:rPr>
      </w:pPr>
      <w:r>
        <w:rPr>
          <w:rFonts w:ascii="Times New Roman"/>
        </w:rPr>
        <w:t>DB</w:t>
      </w:r>
      <w:r>
        <w:rPr>
          <w:rFonts w:ascii="Times New Roman" w:hint="eastAsia"/>
        </w:rPr>
        <w:t xml:space="preserve"> </w:t>
      </w:r>
      <w:r>
        <w:rPr>
          <w:rFonts w:ascii="Times New Roman"/>
        </w:rPr>
        <w:t xml:space="preserve">46/T 576—2022 </w:t>
      </w:r>
      <w:r>
        <w:rPr>
          <w:rFonts w:ascii="Times New Roman"/>
        </w:rPr>
        <w:t>康养</w:t>
      </w:r>
      <w:r>
        <w:rPr>
          <w:rFonts w:hint="eastAsia"/>
        </w:rPr>
        <w:t>旅游基地服务质量规范</w:t>
      </w:r>
    </w:p>
    <w:p w:rsidR="00A77C1C" w:rsidRDefault="004E41CB">
      <w:pPr>
        <w:pStyle w:val="affc"/>
        <w:spacing w:before="312" w:after="312"/>
      </w:pPr>
      <w:bookmarkStart w:id="58" w:name="_Toc23493"/>
      <w:bookmarkStart w:id="59" w:name="_Toc18314"/>
      <w:r>
        <w:rPr>
          <w:rFonts w:hint="eastAsia"/>
          <w:szCs w:val="21"/>
        </w:rPr>
        <w:t>术语和定义</w:t>
      </w:r>
      <w:bookmarkEnd w:id="54"/>
      <w:bookmarkEnd w:id="55"/>
      <w:bookmarkEnd w:id="56"/>
      <w:bookmarkEnd w:id="57"/>
      <w:bookmarkEnd w:id="58"/>
      <w:bookmarkEnd w:id="59"/>
    </w:p>
    <w:bookmarkStart w:id="60" w:name="_Toc26986532" w:displacedByCustomXml="next"/>
    <w:bookmarkEnd w:id="60" w:displacedByCustomXml="next"/>
    <w:sdt>
      <w:sdtPr>
        <w:id w:val="147466856"/>
        <w:placeholder>
          <w:docPart w:val="{35e04315-9299-491d-8511-aa019740ef1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A77C1C" w:rsidRDefault="004E41CB">
          <w:pPr>
            <w:pStyle w:val="afffff"/>
            <w:ind w:firstLine="420"/>
          </w:pPr>
          <w:r>
            <w:t>下列术语和定义适用于本文件。</w:t>
          </w:r>
        </w:p>
      </w:sdtContent>
    </w:sdt>
    <w:p w:rsidR="00A77C1C" w:rsidRDefault="004E41CB">
      <w:pPr>
        <w:pStyle w:val="affd"/>
        <w:spacing w:before="156" w:after="156"/>
        <w:rPr>
          <w:rFonts w:hAnsi="黑体"/>
        </w:rPr>
      </w:pPr>
      <w:r>
        <w:rPr>
          <w:rFonts w:hAnsi="黑体" w:hint="eastAsia"/>
        </w:rPr>
        <w:t>康养旅游</w:t>
      </w:r>
      <w:r>
        <w:rPr>
          <w:rFonts w:hAnsi="黑体" w:hint="eastAsia"/>
        </w:rPr>
        <w:t xml:space="preserve">  </w:t>
      </w:r>
      <w:r>
        <w:rPr>
          <w:rFonts w:ascii="Times New Roman"/>
        </w:rPr>
        <w:t>health and wellness tourism</w:t>
      </w:r>
    </w:p>
    <w:p w:rsidR="00A77C1C" w:rsidRDefault="004E41CB">
      <w:pPr>
        <w:pStyle w:val="afffff"/>
        <w:ind w:firstLine="420"/>
      </w:pPr>
      <w:bookmarkStart w:id="61" w:name="_Toc160630561"/>
      <w:r>
        <w:rPr>
          <w:rFonts w:hint="eastAsia"/>
        </w:rPr>
        <w:t>通过养颜健体、营养膳食、修心养性、关爱环境等各种手段，使人在身体、心智和精神上都达到自然和谐的优良状态的各种旅游活动的总和。</w:t>
      </w:r>
    </w:p>
    <w:p w:rsidR="00A77C1C" w:rsidRDefault="004E41CB">
      <w:pPr>
        <w:pStyle w:val="afffff"/>
        <w:ind w:firstLine="420"/>
      </w:pPr>
      <w:r>
        <w:rPr>
          <w:rFonts w:hint="eastAsia"/>
        </w:rPr>
        <w:t>[</w:t>
      </w:r>
      <w:r>
        <w:rPr>
          <w:rFonts w:hint="eastAsia"/>
        </w:rPr>
        <w:t>来源：</w:t>
      </w:r>
      <w:r>
        <w:rPr>
          <w:rFonts w:hint="eastAsia"/>
        </w:rPr>
        <w:t>LB/T 051-2016,3.1]</w:t>
      </w:r>
    </w:p>
    <w:p w:rsidR="00A77C1C" w:rsidRDefault="004E41CB">
      <w:pPr>
        <w:pStyle w:val="affd"/>
        <w:spacing w:before="156" w:after="156"/>
        <w:rPr>
          <w:rFonts w:hAnsi="黑体"/>
        </w:rPr>
      </w:pPr>
      <w:r>
        <w:rPr>
          <w:rFonts w:hAnsi="黑体" w:hint="eastAsia"/>
        </w:rPr>
        <w:t>康养旅居</w:t>
      </w:r>
      <w:r>
        <w:rPr>
          <w:rFonts w:hAnsi="黑体" w:hint="eastAsia"/>
        </w:rPr>
        <w:t xml:space="preserve">  </w:t>
      </w:r>
      <w:bookmarkEnd w:id="61"/>
      <w:r>
        <w:rPr>
          <w:rFonts w:ascii="Times New Roman"/>
        </w:rPr>
        <w:t>health and wellness</w:t>
      </w:r>
      <w:r>
        <w:rPr>
          <w:rFonts w:ascii="Times New Roman" w:hint="eastAsia"/>
        </w:rPr>
        <w:t xml:space="preserve"> sojourn</w:t>
      </w:r>
    </w:p>
    <w:p w:rsidR="00A77C1C" w:rsidRDefault="004E41CB">
      <w:pPr>
        <w:snapToGrid w:val="0"/>
        <w:spacing w:line="300" w:lineRule="auto"/>
        <w:ind w:firstLineChars="200" w:firstLine="420"/>
        <w:rPr>
          <w:rFonts w:ascii="宋体" w:hAnsi="Times New Roman"/>
          <w:kern w:val="0"/>
          <w:szCs w:val="20"/>
        </w:rPr>
      </w:pPr>
      <w:r>
        <w:rPr>
          <w:rFonts w:ascii="宋体" w:hAnsi="Times New Roman" w:hint="eastAsia"/>
          <w:kern w:val="0"/>
          <w:szCs w:val="20"/>
        </w:rPr>
        <w:t>游客在常住地域以外的地域旅行并居住，单次旅居时间较长，在旅居过程中享受旅游和康养服务的一种新兴的生活方式。</w:t>
      </w:r>
    </w:p>
    <w:p w:rsidR="00A77C1C" w:rsidRDefault="004E41CB">
      <w:pPr>
        <w:pStyle w:val="affd"/>
        <w:spacing w:before="156" w:after="156"/>
        <w:rPr>
          <w:rFonts w:hAnsi="黑体"/>
        </w:rPr>
      </w:pPr>
      <w:r>
        <w:rPr>
          <w:rFonts w:hAnsi="黑体" w:hint="eastAsia"/>
        </w:rPr>
        <w:t>康养旅居服务</w:t>
      </w:r>
      <w:r>
        <w:rPr>
          <w:rFonts w:hAnsi="黑体" w:hint="eastAsia"/>
        </w:rPr>
        <w:t xml:space="preserve">  </w:t>
      </w:r>
      <w:r>
        <w:rPr>
          <w:rFonts w:ascii="Times New Roman" w:hint="eastAsia"/>
        </w:rPr>
        <w:t>health and wellness sojourn services</w:t>
      </w:r>
    </w:p>
    <w:p w:rsidR="00A77C1C" w:rsidRDefault="004E41CB">
      <w:pPr>
        <w:snapToGrid w:val="0"/>
        <w:spacing w:line="300" w:lineRule="auto"/>
        <w:ind w:firstLineChars="200" w:firstLine="420"/>
        <w:rPr>
          <w:rFonts w:ascii="宋体" w:hAnsi="Times New Roman"/>
          <w:kern w:val="0"/>
          <w:szCs w:val="20"/>
        </w:rPr>
      </w:pPr>
      <w:bookmarkStart w:id="62" w:name="_Toc160630563"/>
      <w:r>
        <w:rPr>
          <w:rFonts w:ascii="宋体" w:hAnsi="Times New Roman" w:hint="eastAsia"/>
          <w:kern w:val="0"/>
          <w:szCs w:val="20"/>
        </w:rPr>
        <w:lastRenderedPageBreak/>
        <w:t>依托具备健康养生功能的酒店、民宿等旅游服务场所，通过养颜健体、营养膳食、修</w:t>
      </w:r>
      <w:r>
        <w:rPr>
          <w:rFonts w:ascii="宋体" w:hAnsi="Times New Roman" w:hint="eastAsia"/>
          <w:kern w:val="0"/>
          <w:szCs w:val="20"/>
        </w:rPr>
        <w:t>心养性等各种手段，提供能促使游客在身体、心智和精神上都达到自然和谐状态的服务。</w:t>
      </w:r>
    </w:p>
    <w:p w:rsidR="00A77C1C" w:rsidRDefault="004E41CB">
      <w:pPr>
        <w:pStyle w:val="affc"/>
        <w:spacing w:before="312" w:after="312"/>
      </w:pPr>
      <w:bookmarkStart w:id="63" w:name="_Toc15814"/>
      <w:bookmarkStart w:id="64" w:name="_Toc29960"/>
      <w:bookmarkEnd w:id="62"/>
      <w:r>
        <w:rPr>
          <w:rFonts w:hint="eastAsia"/>
        </w:rPr>
        <w:t>总则</w:t>
      </w:r>
      <w:bookmarkEnd w:id="63"/>
      <w:bookmarkEnd w:id="64"/>
    </w:p>
    <w:p w:rsidR="00A77C1C" w:rsidRDefault="004E41CB">
      <w:pPr>
        <w:pStyle w:val="affd"/>
        <w:spacing w:before="156" w:after="156"/>
        <w:rPr>
          <w:rFonts w:ascii="宋体" w:eastAsia="宋体"/>
        </w:rPr>
      </w:pPr>
      <w:r>
        <w:rPr>
          <w:rFonts w:ascii="宋体" w:eastAsia="宋体" w:hint="eastAsia"/>
        </w:rPr>
        <w:t>康养旅居场所应具有健康中国理念。能普及健康生活、完善健康保障、提升健康服务水平。</w:t>
      </w:r>
    </w:p>
    <w:p w:rsidR="00A77C1C" w:rsidRDefault="004E41CB">
      <w:pPr>
        <w:pStyle w:val="affd"/>
        <w:spacing w:before="156" w:after="156"/>
        <w:rPr>
          <w:rFonts w:hAnsi="黑体"/>
        </w:rPr>
      </w:pPr>
      <w:r>
        <w:rPr>
          <w:rFonts w:ascii="宋体" w:eastAsia="宋体" w:hint="eastAsia"/>
        </w:rPr>
        <w:t>康养旅居场所应取得政府机关颁发的资质证书，提供合法合规的康养旅居服务。</w:t>
      </w:r>
    </w:p>
    <w:p w:rsidR="00A77C1C" w:rsidRDefault="004E41CB">
      <w:pPr>
        <w:pStyle w:val="affd"/>
        <w:spacing w:before="156" w:after="156"/>
        <w:rPr>
          <w:rFonts w:hAnsi="黑体"/>
        </w:rPr>
      </w:pPr>
      <w:r>
        <w:rPr>
          <w:rFonts w:ascii="宋体" w:eastAsia="宋体" w:hint="eastAsia"/>
        </w:rPr>
        <w:t>康养旅居场所应具有与客房接待能力相适应的康养活动空间和康养设施设备。康养活动空间布局合理，康养设施设备使用方便、安全。</w:t>
      </w:r>
    </w:p>
    <w:p w:rsidR="00A77C1C" w:rsidRDefault="004E41CB">
      <w:pPr>
        <w:pStyle w:val="affd"/>
        <w:spacing w:before="156" w:after="156"/>
        <w:rPr>
          <w:rFonts w:ascii="宋体" w:eastAsia="宋体"/>
        </w:rPr>
      </w:pPr>
      <w:r>
        <w:rPr>
          <w:rFonts w:ascii="宋体" w:eastAsia="宋体" w:hint="eastAsia"/>
        </w:rPr>
        <w:t>康养旅居场所内外装修应采用环保材料，工艺精致，突出相应的康养主题。</w:t>
      </w:r>
    </w:p>
    <w:p w:rsidR="00A77C1C" w:rsidRDefault="004E41CB">
      <w:pPr>
        <w:pStyle w:val="affd"/>
        <w:spacing w:before="156" w:after="156"/>
        <w:rPr>
          <w:rFonts w:hAnsi="黑体"/>
        </w:rPr>
      </w:pPr>
      <w:r>
        <w:rPr>
          <w:rFonts w:ascii="宋体" w:eastAsia="宋体" w:hint="eastAsia"/>
        </w:rPr>
        <w:t>康养旅居场所宜有主题明确、特色鲜明的康养旅游产品。康养旅游产品应符合</w:t>
      </w:r>
      <w:r>
        <w:rPr>
          <w:rFonts w:ascii="Times New Roman" w:eastAsia="宋体"/>
        </w:rPr>
        <w:t xml:space="preserve">DB 46/T </w:t>
      </w:r>
      <w:r>
        <w:rPr>
          <w:rFonts w:ascii="Times New Roman" w:eastAsia="宋体"/>
        </w:rPr>
        <w:t>576—2022</w:t>
      </w:r>
      <w:r>
        <w:rPr>
          <w:rFonts w:ascii="Times New Roman" w:eastAsia="宋体"/>
        </w:rPr>
        <w:t>附录</w:t>
      </w:r>
      <w:r>
        <w:rPr>
          <w:rFonts w:ascii="Times New Roman" w:eastAsia="宋体"/>
        </w:rPr>
        <w:t>A</w:t>
      </w:r>
      <w:r>
        <w:rPr>
          <w:rFonts w:ascii="宋体" w:eastAsia="宋体" w:hint="eastAsia"/>
        </w:rPr>
        <w:t>的要求。</w:t>
      </w:r>
    </w:p>
    <w:p w:rsidR="00A77C1C" w:rsidRDefault="004E41CB">
      <w:pPr>
        <w:pStyle w:val="affd"/>
        <w:spacing w:before="156" w:after="156"/>
        <w:rPr>
          <w:rFonts w:ascii="宋体" w:eastAsia="宋体"/>
        </w:rPr>
      </w:pPr>
      <w:r>
        <w:rPr>
          <w:rFonts w:ascii="宋体" w:eastAsia="宋体" w:hint="eastAsia"/>
        </w:rPr>
        <w:t>康养旅居场所服务区域应有专人引导、值管，且提供必要的协助和照顾服务。</w:t>
      </w:r>
    </w:p>
    <w:p w:rsidR="00A77C1C" w:rsidRDefault="004E41CB">
      <w:pPr>
        <w:pStyle w:val="affc"/>
        <w:spacing w:before="312" w:after="312"/>
      </w:pPr>
      <w:bookmarkStart w:id="65" w:name="_Toc18950"/>
      <w:bookmarkStart w:id="66" w:name="_Toc160630565"/>
      <w:bookmarkStart w:id="67" w:name="_Toc160630607"/>
      <w:bookmarkStart w:id="68" w:name="_Toc8432"/>
      <w:r>
        <w:rPr>
          <w:rFonts w:hint="eastAsia"/>
          <w:szCs w:val="21"/>
        </w:rPr>
        <w:t>基本要求</w:t>
      </w:r>
      <w:bookmarkEnd w:id="65"/>
      <w:bookmarkEnd w:id="66"/>
      <w:bookmarkEnd w:id="67"/>
      <w:bookmarkEnd w:id="68"/>
    </w:p>
    <w:p w:rsidR="00A77C1C" w:rsidRDefault="004E41CB">
      <w:pPr>
        <w:pStyle w:val="affd"/>
        <w:spacing w:before="156" w:after="156"/>
        <w:rPr>
          <w:rFonts w:hAnsi="黑体"/>
        </w:rPr>
      </w:pPr>
      <w:bookmarkStart w:id="69" w:name="_Toc160630566"/>
      <w:r>
        <w:rPr>
          <w:rFonts w:hAnsi="黑体" w:hint="eastAsia"/>
        </w:rPr>
        <w:t>地理位置要求</w:t>
      </w:r>
      <w:bookmarkEnd w:id="69"/>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5.1.1</w:t>
      </w:r>
      <w:r>
        <w:rPr>
          <w:rFonts w:ascii="宋体" w:hAnsi="Times New Roman" w:hint="eastAsia"/>
          <w:kern w:val="0"/>
          <w:szCs w:val="20"/>
        </w:rPr>
        <w:t xml:space="preserve"> </w:t>
      </w:r>
      <w:r>
        <w:rPr>
          <w:rFonts w:ascii="宋体" w:hAnsi="Times New Roman" w:hint="eastAsia"/>
          <w:kern w:val="0"/>
          <w:szCs w:val="20"/>
        </w:rPr>
        <w:t>地理位置优越，突出当地环境特色。</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5.1.2</w:t>
      </w:r>
      <w:r>
        <w:rPr>
          <w:rFonts w:ascii="宋体" w:hAnsi="Times New Roman" w:hint="eastAsia"/>
          <w:kern w:val="0"/>
          <w:szCs w:val="20"/>
        </w:rPr>
        <w:t xml:space="preserve"> </w:t>
      </w:r>
      <w:r>
        <w:rPr>
          <w:rFonts w:ascii="宋体" w:hAnsi="Times New Roman" w:hint="eastAsia"/>
          <w:kern w:val="0"/>
          <w:szCs w:val="20"/>
        </w:rPr>
        <w:t>对外交通便捷，可通达性强。</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5.1.3 </w:t>
      </w:r>
      <w:r>
        <w:rPr>
          <w:rFonts w:ascii="宋体" w:hAnsi="Times New Roman" w:hint="eastAsia"/>
          <w:kern w:val="0"/>
          <w:szCs w:val="20"/>
        </w:rPr>
        <w:t>康养旅居场所无自然疫源地和污染源，与矿山、机场、工业区等相</w:t>
      </w:r>
      <w:r>
        <w:rPr>
          <w:rFonts w:ascii="Times New Roman" w:hAnsi="Times New Roman"/>
          <w:kern w:val="0"/>
          <w:szCs w:val="20"/>
        </w:rPr>
        <w:t>距</w:t>
      </w:r>
      <w:r>
        <w:rPr>
          <w:rFonts w:ascii="Times New Roman" w:hAnsi="Times New Roman" w:hint="eastAsia"/>
          <w:kern w:val="0"/>
          <w:szCs w:val="20"/>
        </w:rPr>
        <w:t>5 km</w:t>
      </w:r>
      <w:r>
        <w:rPr>
          <w:rFonts w:ascii="宋体" w:hAnsi="Times New Roman" w:hint="eastAsia"/>
          <w:kern w:val="0"/>
          <w:szCs w:val="20"/>
        </w:rPr>
        <w:t>以上，康养活动区应距离交通主干道和城市生活喧嚣区</w:t>
      </w:r>
      <w:r>
        <w:rPr>
          <w:rFonts w:ascii="Times New Roman" w:hAnsi="Times New Roman"/>
          <w:kern w:val="0"/>
          <w:szCs w:val="20"/>
        </w:rPr>
        <w:t>1</w:t>
      </w:r>
      <w:r>
        <w:rPr>
          <w:rFonts w:ascii="Times New Roman" w:hAnsi="Times New Roman" w:hint="eastAsia"/>
          <w:kern w:val="0"/>
          <w:szCs w:val="20"/>
        </w:rPr>
        <w:t xml:space="preserve"> km</w:t>
      </w:r>
      <w:r>
        <w:rPr>
          <w:rFonts w:ascii="宋体" w:hAnsi="Times New Roman" w:hint="eastAsia"/>
          <w:kern w:val="0"/>
          <w:szCs w:val="20"/>
        </w:rPr>
        <w:t>以上。</w:t>
      </w:r>
    </w:p>
    <w:p w:rsidR="00A77C1C" w:rsidRDefault="004E41CB">
      <w:pPr>
        <w:pStyle w:val="affd"/>
        <w:spacing w:before="156" w:after="156"/>
        <w:rPr>
          <w:rFonts w:hAnsi="黑体"/>
          <w:color w:val="000000" w:themeColor="text1"/>
        </w:rPr>
      </w:pPr>
      <w:r>
        <w:rPr>
          <w:rFonts w:hAnsi="黑体" w:hint="eastAsia"/>
          <w:color w:val="000000" w:themeColor="text1"/>
        </w:rPr>
        <w:t>环境要求</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5.2.1</w:t>
      </w:r>
      <w:r>
        <w:rPr>
          <w:rFonts w:ascii="宋体" w:hAnsi="Times New Roman" w:hint="eastAsia"/>
          <w:kern w:val="0"/>
          <w:szCs w:val="20"/>
        </w:rPr>
        <w:t xml:space="preserve"> </w:t>
      </w:r>
      <w:r>
        <w:rPr>
          <w:rFonts w:ascii="宋体" w:hAnsi="Times New Roman" w:hint="eastAsia"/>
          <w:kern w:val="0"/>
          <w:szCs w:val="20"/>
        </w:rPr>
        <w:t>建筑风格与内外环境营造应体现康养特色，且应具备良好的康养旅游气候条件和建设条件。</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5.2.2</w:t>
      </w:r>
      <w:r>
        <w:rPr>
          <w:rFonts w:ascii="宋体" w:hAnsi="Times New Roman" w:hint="eastAsia"/>
          <w:kern w:val="0"/>
          <w:szCs w:val="20"/>
        </w:rPr>
        <w:t xml:space="preserve"> </w:t>
      </w:r>
      <w:r>
        <w:rPr>
          <w:rFonts w:ascii="宋体" w:hAnsi="Times New Roman" w:hint="eastAsia"/>
          <w:kern w:val="0"/>
          <w:szCs w:val="20"/>
        </w:rPr>
        <w:t>康养旅居场所</w:t>
      </w:r>
      <w:r>
        <w:rPr>
          <w:rFonts w:ascii="Times New Roman" w:hAnsi="Times New Roman"/>
          <w:kern w:val="0"/>
          <w:szCs w:val="20"/>
        </w:rPr>
        <w:t>负氧离子含量至少应达到</w:t>
      </w:r>
      <w:r>
        <w:rPr>
          <w:rFonts w:ascii="Times New Roman" w:hAnsi="Times New Roman"/>
          <w:kern w:val="0"/>
          <w:szCs w:val="20"/>
        </w:rPr>
        <w:t>1000</w:t>
      </w:r>
      <w:r>
        <w:rPr>
          <w:rFonts w:ascii="Times New Roman" w:hAnsi="Times New Roman" w:hint="eastAsia"/>
          <w:kern w:val="0"/>
          <w:szCs w:val="20"/>
        </w:rPr>
        <w:t xml:space="preserve"> </w:t>
      </w:r>
      <w:r>
        <w:rPr>
          <w:rFonts w:ascii="Times New Roman" w:hAnsi="Times New Roman"/>
          <w:kern w:val="0"/>
          <w:szCs w:val="20"/>
        </w:rPr>
        <w:t>个</w:t>
      </w:r>
      <w:r>
        <w:rPr>
          <w:rFonts w:ascii="Times New Roman" w:hAnsi="Times New Roman"/>
          <w:kern w:val="0"/>
          <w:szCs w:val="20"/>
        </w:rPr>
        <w:t>/cm</w:t>
      </w:r>
      <w:r>
        <w:rPr>
          <w:rFonts w:ascii="Times New Roman" w:hAnsi="Times New Roman"/>
          <w:kern w:val="0"/>
          <w:szCs w:val="20"/>
          <w:vertAlign w:val="superscript"/>
        </w:rPr>
        <w:t>3</w:t>
      </w:r>
      <w:r>
        <w:rPr>
          <w:rFonts w:ascii="Times New Roman" w:hAnsi="Times New Roman"/>
          <w:kern w:val="0"/>
          <w:szCs w:val="20"/>
        </w:rPr>
        <w:t>，森林覆盖率应大于</w:t>
      </w:r>
      <w:r>
        <w:rPr>
          <w:rFonts w:ascii="Times New Roman" w:hAnsi="Times New Roman"/>
          <w:kern w:val="0"/>
          <w:szCs w:val="20"/>
        </w:rPr>
        <w:t>40%</w:t>
      </w:r>
      <w:r>
        <w:rPr>
          <w:rFonts w:ascii="宋体" w:hAnsi="Times New Roman" w:hint="eastAsia"/>
          <w:kern w:val="0"/>
          <w:szCs w:val="20"/>
        </w:rPr>
        <w:t>，室内场所年平均温度宜处</w:t>
      </w:r>
      <w:r>
        <w:rPr>
          <w:rFonts w:ascii="Times New Roman" w:hAnsi="Times New Roman"/>
          <w:kern w:val="0"/>
          <w:szCs w:val="20"/>
        </w:rPr>
        <w:t>于</w:t>
      </w:r>
      <w:r>
        <w:rPr>
          <w:rFonts w:ascii="Times New Roman" w:hAnsi="Times New Roman"/>
          <w:kern w:val="0"/>
          <w:szCs w:val="20"/>
        </w:rPr>
        <w:t>18℃</w:t>
      </w:r>
      <w:r>
        <w:rPr>
          <w:rFonts w:ascii="Times New Roman" w:hAnsi="Times New Roman" w:hint="eastAsia"/>
          <w:kern w:val="0"/>
          <w:szCs w:val="20"/>
        </w:rPr>
        <w:t>~</w:t>
      </w:r>
      <w:r>
        <w:rPr>
          <w:rFonts w:ascii="Times New Roman" w:hAnsi="Times New Roman"/>
          <w:kern w:val="0"/>
          <w:szCs w:val="20"/>
        </w:rPr>
        <w:t>24℃</w:t>
      </w:r>
      <w:r>
        <w:rPr>
          <w:rFonts w:ascii="Times New Roman" w:hAnsi="Times New Roman"/>
          <w:kern w:val="0"/>
          <w:szCs w:val="20"/>
        </w:rPr>
        <w:t>之间，相对湿度宜处于</w:t>
      </w:r>
      <w:r>
        <w:rPr>
          <w:rFonts w:ascii="Times New Roman" w:hAnsi="Times New Roman"/>
          <w:kern w:val="0"/>
          <w:szCs w:val="20"/>
        </w:rPr>
        <w:t>40%</w:t>
      </w:r>
      <w:r>
        <w:rPr>
          <w:rFonts w:ascii="Times New Roman" w:hAnsi="Times New Roman" w:hint="eastAsia"/>
          <w:kern w:val="0"/>
          <w:szCs w:val="20"/>
        </w:rPr>
        <w:t>~</w:t>
      </w:r>
      <w:r>
        <w:rPr>
          <w:rFonts w:ascii="Times New Roman" w:hAnsi="Times New Roman"/>
          <w:kern w:val="0"/>
          <w:szCs w:val="20"/>
        </w:rPr>
        <w:t>60%</w:t>
      </w:r>
      <w:r>
        <w:rPr>
          <w:rFonts w:ascii="Times New Roman" w:hAnsi="Times New Roman"/>
          <w:kern w:val="0"/>
          <w:szCs w:val="20"/>
        </w:rPr>
        <w:t>之间。</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5.2.3 </w:t>
      </w:r>
      <w:r>
        <w:rPr>
          <w:rFonts w:ascii="宋体" w:hAnsi="Times New Roman" w:hint="eastAsia"/>
          <w:kern w:val="0"/>
          <w:szCs w:val="20"/>
        </w:rPr>
        <w:t>空气质量指数、地表水环境、声环境、土壤环境应符</w:t>
      </w:r>
      <w:r>
        <w:rPr>
          <w:rFonts w:ascii="Times New Roman" w:hAnsi="Times New Roman"/>
          <w:kern w:val="0"/>
          <w:szCs w:val="20"/>
        </w:rPr>
        <w:t>合</w:t>
      </w:r>
      <w:r>
        <w:rPr>
          <w:rFonts w:ascii="Times New Roman" w:hAnsi="Times New Roman"/>
          <w:kern w:val="0"/>
          <w:szCs w:val="20"/>
        </w:rPr>
        <w:t>LB/T 051</w:t>
      </w:r>
      <w:r>
        <w:rPr>
          <w:rFonts w:ascii="宋体" w:hAnsi="Times New Roman" w:hint="eastAsia"/>
          <w:kern w:val="0"/>
          <w:szCs w:val="20"/>
        </w:rPr>
        <w:t>的相关要求。</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5.2.4 </w:t>
      </w:r>
      <w:r>
        <w:rPr>
          <w:rFonts w:ascii="宋体" w:hAnsi="Times New Roman" w:hint="eastAsia"/>
          <w:kern w:val="0"/>
          <w:szCs w:val="20"/>
        </w:rPr>
        <w:t>生活垃圾应做到有序分类。</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5.2.5</w:t>
      </w:r>
      <w:r>
        <w:rPr>
          <w:rFonts w:ascii="宋体" w:hAnsi="Times New Roman" w:hint="eastAsia"/>
          <w:kern w:val="0"/>
          <w:szCs w:val="20"/>
        </w:rPr>
        <w:t xml:space="preserve"> </w:t>
      </w:r>
      <w:r>
        <w:rPr>
          <w:rFonts w:ascii="宋体" w:hAnsi="Times New Roman" w:hint="eastAsia"/>
          <w:kern w:val="0"/>
          <w:szCs w:val="20"/>
        </w:rPr>
        <w:t>康养旅游资源独特，具备海洋、热带雨林（森林）、温泉、湿地、湖泊、田园、中医药种植、富硒区域等资源中特色特别鲜明的一类或较鲜明的多类组合。</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5.2.6 </w:t>
      </w:r>
      <w:r>
        <w:rPr>
          <w:rFonts w:ascii="宋体" w:hAnsi="Times New Roman" w:hint="eastAsia"/>
          <w:kern w:val="0"/>
          <w:szCs w:val="20"/>
        </w:rPr>
        <w:t>具备与养心、养生、健康、休闲等相关联的康养文化氛围，宜具有一定的知名度和影</w:t>
      </w:r>
      <w:r>
        <w:rPr>
          <w:rFonts w:ascii="宋体" w:hAnsi="Times New Roman" w:hint="eastAsia"/>
          <w:kern w:val="0"/>
          <w:szCs w:val="20"/>
        </w:rPr>
        <w:t>响力。</w:t>
      </w:r>
    </w:p>
    <w:p w:rsidR="00A77C1C" w:rsidRDefault="004E41CB">
      <w:pPr>
        <w:pStyle w:val="affd"/>
        <w:spacing w:before="156" w:after="156"/>
        <w:rPr>
          <w:rFonts w:hAnsi="黑体"/>
          <w:color w:val="000000" w:themeColor="text1"/>
        </w:rPr>
      </w:pPr>
      <w:r>
        <w:rPr>
          <w:rFonts w:hAnsi="黑体" w:hint="eastAsia"/>
          <w:color w:val="000000" w:themeColor="text1"/>
        </w:rPr>
        <w:t>公共区域要求</w:t>
      </w:r>
    </w:p>
    <w:p w:rsidR="00A77C1C" w:rsidRDefault="004E41CB">
      <w:pPr>
        <w:widowControl/>
        <w:snapToGrid w:val="0"/>
        <w:spacing w:line="300" w:lineRule="auto"/>
        <w:rPr>
          <w:rFonts w:ascii="宋体" w:hAnsi="Times New Roman"/>
          <w:kern w:val="0"/>
          <w:szCs w:val="20"/>
        </w:rPr>
      </w:pPr>
      <w:r>
        <w:rPr>
          <w:rFonts w:ascii="黑体" w:eastAsia="黑体" w:hAnsi="黑体" w:hint="eastAsia"/>
          <w:kern w:val="0"/>
          <w:szCs w:val="20"/>
        </w:rPr>
        <w:t>5.3.1</w:t>
      </w:r>
      <w:r>
        <w:rPr>
          <w:rFonts w:ascii="宋体" w:hAnsi="Times New Roman" w:hint="eastAsia"/>
          <w:kern w:val="0"/>
          <w:szCs w:val="20"/>
        </w:rPr>
        <w:t xml:space="preserve"> </w:t>
      </w:r>
      <w:r>
        <w:rPr>
          <w:rFonts w:ascii="宋体" w:hAnsi="Times New Roman" w:hint="eastAsia"/>
          <w:kern w:val="0"/>
          <w:szCs w:val="20"/>
        </w:rPr>
        <w:t>应设立中英文对照的各类标识、标牌。</w:t>
      </w:r>
    </w:p>
    <w:p w:rsidR="00A77C1C" w:rsidRDefault="004E41CB">
      <w:pPr>
        <w:widowControl/>
        <w:snapToGrid w:val="0"/>
        <w:spacing w:line="300" w:lineRule="auto"/>
        <w:jc w:val="left"/>
        <w:rPr>
          <w:rFonts w:ascii="宋体" w:hAnsi="Times New Roman"/>
          <w:kern w:val="0"/>
          <w:szCs w:val="20"/>
        </w:rPr>
      </w:pPr>
      <w:r>
        <w:rPr>
          <w:rFonts w:ascii="黑体" w:eastAsia="黑体" w:hAnsi="黑体" w:hint="eastAsia"/>
          <w:kern w:val="0"/>
          <w:szCs w:val="20"/>
        </w:rPr>
        <w:t>5.3.2</w:t>
      </w:r>
      <w:r>
        <w:rPr>
          <w:rFonts w:ascii="宋体" w:hAnsi="Times New Roman" w:hint="eastAsia"/>
          <w:kern w:val="0"/>
          <w:szCs w:val="20"/>
        </w:rPr>
        <w:t xml:space="preserve"> </w:t>
      </w:r>
      <w:r>
        <w:rPr>
          <w:rFonts w:ascii="宋体" w:hAnsi="Times New Roman" w:hint="eastAsia"/>
          <w:kern w:val="0"/>
          <w:szCs w:val="20"/>
        </w:rPr>
        <w:t>无障碍设施的图形符号应符</w:t>
      </w:r>
      <w:r>
        <w:rPr>
          <w:rFonts w:ascii="宋体" w:hAnsi="Times New Roman"/>
          <w:kern w:val="0"/>
          <w:szCs w:val="20"/>
        </w:rPr>
        <w:t>合</w:t>
      </w:r>
      <w:r>
        <w:rPr>
          <w:rFonts w:ascii="Times New Roman" w:hAnsi="Times New Roman"/>
          <w:kern w:val="0"/>
          <w:szCs w:val="20"/>
        </w:rPr>
        <w:t>GB/T 10001.9</w:t>
      </w:r>
      <w:r>
        <w:rPr>
          <w:rFonts w:ascii="Times New Roman" w:hAnsi="Times New Roman"/>
          <w:kern w:val="0"/>
          <w:szCs w:val="20"/>
        </w:rPr>
        <w:t>的</w:t>
      </w:r>
      <w:r>
        <w:rPr>
          <w:rFonts w:ascii="宋体" w:hAnsi="Times New Roman" w:hint="eastAsia"/>
          <w:kern w:val="0"/>
          <w:szCs w:val="20"/>
        </w:rPr>
        <w:t>相关规定。</w:t>
      </w:r>
    </w:p>
    <w:p w:rsidR="00A77C1C" w:rsidRDefault="004E41CB">
      <w:pPr>
        <w:widowControl/>
        <w:snapToGrid w:val="0"/>
        <w:spacing w:line="300" w:lineRule="auto"/>
        <w:jc w:val="left"/>
        <w:rPr>
          <w:rFonts w:ascii="宋体" w:hAnsi="Times New Roman"/>
          <w:kern w:val="0"/>
          <w:szCs w:val="20"/>
        </w:rPr>
      </w:pPr>
      <w:r>
        <w:rPr>
          <w:rFonts w:ascii="黑体" w:eastAsia="黑体" w:hAnsi="黑体" w:hint="eastAsia"/>
          <w:kern w:val="0"/>
          <w:szCs w:val="20"/>
        </w:rPr>
        <w:t>5.3.3</w:t>
      </w:r>
      <w:r>
        <w:rPr>
          <w:rFonts w:ascii="宋体" w:hAnsi="Times New Roman" w:hint="eastAsia"/>
          <w:kern w:val="0"/>
          <w:szCs w:val="20"/>
        </w:rPr>
        <w:t xml:space="preserve"> </w:t>
      </w:r>
      <w:r>
        <w:rPr>
          <w:rFonts w:ascii="宋体" w:hAnsi="Times New Roman" w:hint="eastAsia"/>
          <w:kern w:val="0"/>
          <w:szCs w:val="20"/>
        </w:rPr>
        <w:t>应具有停车场、充电桩，能满足客人停车、充电需求。</w:t>
      </w:r>
    </w:p>
    <w:p w:rsidR="00A77C1C" w:rsidRDefault="004E41CB">
      <w:pPr>
        <w:widowControl/>
        <w:snapToGrid w:val="0"/>
        <w:spacing w:line="300" w:lineRule="auto"/>
        <w:jc w:val="left"/>
        <w:rPr>
          <w:rFonts w:ascii="宋体" w:hAnsi="Times New Roman"/>
          <w:kern w:val="0"/>
          <w:szCs w:val="20"/>
        </w:rPr>
      </w:pPr>
      <w:r>
        <w:rPr>
          <w:rFonts w:ascii="黑体" w:eastAsia="黑体" w:hAnsi="黑体" w:hint="eastAsia"/>
          <w:kern w:val="0"/>
          <w:szCs w:val="20"/>
        </w:rPr>
        <w:t xml:space="preserve">5.3.4 </w:t>
      </w:r>
      <w:r>
        <w:rPr>
          <w:rFonts w:ascii="宋体" w:hAnsi="Times New Roman" w:hint="eastAsia"/>
          <w:kern w:val="0"/>
          <w:szCs w:val="20"/>
        </w:rPr>
        <w:t>应设有无障碍设施并符合</w:t>
      </w:r>
      <w:r>
        <w:rPr>
          <w:rFonts w:ascii="Times New Roman" w:hAnsi="Times New Roman"/>
          <w:kern w:val="0"/>
          <w:szCs w:val="20"/>
        </w:rPr>
        <w:t>GB 50763</w:t>
      </w:r>
      <w:r>
        <w:rPr>
          <w:rFonts w:ascii="Times New Roman" w:hAnsi="Times New Roman"/>
          <w:kern w:val="0"/>
          <w:szCs w:val="20"/>
        </w:rPr>
        <w:t>的</w:t>
      </w:r>
      <w:r>
        <w:rPr>
          <w:rFonts w:ascii="宋体" w:hAnsi="Times New Roman" w:hint="eastAsia"/>
          <w:kern w:val="0"/>
          <w:szCs w:val="20"/>
        </w:rPr>
        <w:t>规定。</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5.3.5 </w:t>
      </w:r>
      <w:r>
        <w:rPr>
          <w:rFonts w:ascii="宋体" w:hAnsi="Times New Roman" w:hint="eastAsia"/>
          <w:kern w:val="0"/>
          <w:szCs w:val="20"/>
        </w:rPr>
        <w:t>应设立医务室。无法设立医务室的应配备急救箱，且应与车程</w:t>
      </w:r>
      <w:r>
        <w:rPr>
          <w:rFonts w:ascii="Times New Roman" w:hAnsi="Times New Roman"/>
          <w:kern w:val="0"/>
          <w:szCs w:val="20"/>
        </w:rPr>
        <w:t>20</w:t>
      </w:r>
      <w:r>
        <w:rPr>
          <w:rFonts w:ascii="Times New Roman" w:hAnsi="Times New Roman" w:hint="eastAsia"/>
          <w:kern w:val="0"/>
          <w:szCs w:val="20"/>
        </w:rPr>
        <w:t xml:space="preserve"> min</w:t>
      </w:r>
      <w:r>
        <w:rPr>
          <w:rFonts w:ascii="宋体" w:hAnsi="Times New Roman" w:hint="eastAsia"/>
          <w:kern w:val="0"/>
          <w:szCs w:val="20"/>
        </w:rPr>
        <w:t>内（限定时速内）的医疗</w:t>
      </w:r>
      <w:r>
        <w:rPr>
          <w:rFonts w:ascii="宋体" w:hAnsi="Times New Roman" w:hint="eastAsia"/>
          <w:kern w:val="0"/>
          <w:szCs w:val="20"/>
        </w:rPr>
        <w:lastRenderedPageBreak/>
        <w:t>机构建有联运和绿色通道机制。</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5.3.6 </w:t>
      </w:r>
      <w:r>
        <w:rPr>
          <w:rFonts w:ascii="宋体" w:hAnsi="Times New Roman" w:hint="eastAsia"/>
          <w:kern w:val="0"/>
          <w:szCs w:val="20"/>
        </w:rPr>
        <w:t>应具有公共休憩场所，具备入座、品饮、交流、遮蔽等功能。</w:t>
      </w:r>
    </w:p>
    <w:p w:rsidR="00A77C1C" w:rsidRDefault="004E41CB">
      <w:pPr>
        <w:snapToGrid w:val="0"/>
        <w:spacing w:line="300" w:lineRule="auto"/>
        <w:jc w:val="left"/>
        <w:rPr>
          <w:rFonts w:ascii="宋体" w:hAnsi="Times New Roman"/>
          <w:kern w:val="0"/>
          <w:szCs w:val="20"/>
        </w:rPr>
      </w:pPr>
      <w:r>
        <w:rPr>
          <w:rFonts w:ascii="黑体" w:eastAsia="黑体" w:hAnsi="黑体" w:hint="eastAsia"/>
          <w:kern w:val="0"/>
          <w:szCs w:val="20"/>
        </w:rPr>
        <w:t xml:space="preserve">5.3.7 </w:t>
      </w:r>
      <w:r>
        <w:rPr>
          <w:rFonts w:ascii="宋体" w:hAnsi="Times New Roman" w:hint="eastAsia"/>
          <w:kern w:val="0"/>
          <w:szCs w:val="20"/>
        </w:rPr>
        <w:t>应具有文化娱乐场所，如卡</w:t>
      </w:r>
      <w:r>
        <w:rPr>
          <w:rFonts w:ascii="Times New Roman" w:hAnsi="Times New Roman"/>
          <w:kern w:val="0"/>
          <w:szCs w:val="20"/>
        </w:rPr>
        <w:t>拉</w:t>
      </w:r>
      <w:r>
        <w:rPr>
          <w:rFonts w:ascii="Times New Roman" w:hAnsi="Times New Roman"/>
          <w:kern w:val="0"/>
          <w:szCs w:val="20"/>
        </w:rPr>
        <w:t>OK</w:t>
      </w:r>
      <w:r>
        <w:rPr>
          <w:rFonts w:ascii="Times New Roman" w:hAnsi="Times New Roman"/>
          <w:kern w:val="0"/>
          <w:szCs w:val="20"/>
        </w:rPr>
        <w:t>厅、棋</w:t>
      </w:r>
      <w:r>
        <w:rPr>
          <w:rFonts w:ascii="宋体" w:hAnsi="Times New Roman" w:hint="eastAsia"/>
          <w:kern w:val="0"/>
          <w:szCs w:val="20"/>
        </w:rPr>
        <w:t>牌室等。</w:t>
      </w:r>
    </w:p>
    <w:p w:rsidR="00A77C1C" w:rsidRDefault="004E41CB">
      <w:pPr>
        <w:pStyle w:val="afffff"/>
        <w:ind w:firstLineChars="0" w:firstLine="0"/>
        <w:rPr>
          <w:color w:val="000000" w:themeColor="text1"/>
        </w:rPr>
      </w:pPr>
      <w:r>
        <w:rPr>
          <w:rFonts w:ascii="黑体" w:eastAsia="黑体" w:hAnsi="黑体" w:hint="eastAsia"/>
        </w:rPr>
        <w:t>5.3.8</w:t>
      </w:r>
      <w:r>
        <w:rPr>
          <w:rFonts w:hint="eastAsia"/>
        </w:rPr>
        <w:t xml:space="preserve"> </w:t>
      </w:r>
      <w:r>
        <w:rPr>
          <w:rFonts w:hint="eastAsia"/>
        </w:rPr>
        <w:t>应具有游憩空间，如疗愈花园、观景长廊等。</w:t>
      </w:r>
    </w:p>
    <w:p w:rsidR="00A77C1C" w:rsidRDefault="004E41CB">
      <w:pPr>
        <w:pStyle w:val="affc"/>
        <w:spacing w:before="312" w:after="312"/>
      </w:pPr>
      <w:bookmarkStart w:id="70" w:name="_Toc160630608"/>
      <w:bookmarkStart w:id="71" w:name="_Toc160630568"/>
      <w:bookmarkStart w:id="72" w:name="_Toc6781"/>
      <w:bookmarkStart w:id="73" w:name="_Toc23152"/>
      <w:r>
        <w:rPr>
          <w:rFonts w:hint="eastAsia"/>
          <w:szCs w:val="21"/>
        </w:rPr>
        <w:t>设施设备要求</w:t>
      </w:r>
      <w:bookmarkEnd w:id="70"/>
      <w:bookmarkEnd w:id="71"/>
      <w:bookmarkEnd w:id="72"/>
      <w:bookmarkEnd w:id="73"/>
    </w:p>
    <w:p w:rsidR="00A77C1C" w:rsidRDefault="004E41CB">
      <w:pPr>
        <w:pStyle w:val="affd"/>
        <w:spacing w:before="156" w:after="156"/>
      </w:pPr>
      <w:bookmarkStart w:id="74" w:name="_Toc160630569"/>
      <w:r>
        <w:rPr>
          <w:rFonts w:hAnsi="黑体" w:hint="eastAsia"/>
        </w:rPr>
        <w:t>客房要求</w:t>
      </w:r>
      <w:bookmarkEnd w:id="74"/>
    </w:p>
    <w:p w:rsidR="00A77C1C" w:rsidRDefault="004E41CB">
      <w:pPr>
        <w:widowControl/>
        <w:shd w:val="clear" w:color="auto" w:fill="FFFFFF"/>
        <w:spacing w:line="260" w:lineRule="atLeast"/>
        <w:rPr>
          <w:rFonts w:ascii="宋体" w:hAnsi="Times New Roman"/>
          <w:kern w:val="0"/>
          <w:szCs w:val="20"/>
        </w:rPr>
      </w:pPr>
      <w:r>
        <w:rPr>
          <w:rFonts w:ascii="宋体" w:hAnsi="Times New Roman" w:hint="eastAsia"/>
          <w:kern w:val="0"/>
          <w:szCs w:val="20"/>
        </w:rPr>
        <w:t>康养酒店、康养民宿客房设施的基础品质应分别达</w:t>
      </w:r>
      <w:r>
        <w:rPr>
          <w:rFonts w:ascii="Times New Roman" w:hAnsi="Times New Roman"/>
          <w:kern w:val="0"/>
          <w:szCs w:val="20"/>
        </w:rPr>
        <w:t>到</w:t>
      </w:r>
      <w:r>
        <w:rPr>
          <w:rFonts w:ascii="Times New Roman" w:hAnsi="Times New Roman"/>
          <w:kern w:val="0"/>
          <w:szCs w:val="20"/>
        </w:rPr>
        <w:t>DB</w:t>
      </w:r>
      <w:r>
        <w:rPr>
          <w:rFonts w:ascii="Times New Roman" w:hint="eastAsia"/>
          <w:kern w:val="0"/>
          <w:szCs w:val="20"/>
        </w:rPr>
        <w:t xml:space="preserve"> </w:t>
      </w:r>
      <w:r>
        <w:rPr>
          <w:rFonts w:ascii="Times New Roman" w:hAnsi="Times New Roman"/>
          <w:kern w:val="0"/>
          <w:szCs w:val="20"/>
        </w:rPr>
        <w:t>46/T 497</w:t>
      </w:r>
      <w:r>
        <w:rPr>
          <w:rFonts w:ascii="Times New Roman" w:hAnsi="Times New Roman"/>
          <w:kern w:val="0"/>
          <w:szCs w:val="20"/>
        </w:rPr>
        <w:t>、</w:t>
      </w:r>
      <w:r>
        <w:rPr>
          <w:rFonts w:ascii="Times New Roman" w:hAnsi="Times New Roman"/>
          <w:kern w:val="0"/>
          <w:szCs w:val="20"/>
        </w:rPr>
        <w:t>GB/T 41648—202</w:t>
      </w:r>
      <w:r>
        <w:rPr>
          <w:rFonts w:ascii="Times New Roman" w:hAnsi="Times New Roman" w:hint="eastAsia"/>
          <w:kern w:val="0"/>
          <w:szCs w:val="20"/>
        </w:rPr>
        <w:t>2</w:t>
      </w:r>
      <w:r>
        <w:rPr>
          <w:rFonts w:ascii="Times New Roman" w:hAnsi="Times New Roman"/>
          <w:kern w:val="0"/>
          <w:szCs w:val="20"/>
        </w:rPr>
        <w:t>的</w:t>
      </w:r>
      <w:r>
        <w:rPr>
          <w:rFonts w:ascii="宋体" w:hAnsi="Times New Roman" w:hint="eastAsia"/>
          <w:kern w:val="0"/>
          <w:szCs w:val="20"/>
        </w:rPr>
        <w:t>相关要求。同时，还应根据所提供的康养服务类型，选择如下</w:t>
      </w:r>
      <w:r>
        <w:rPr>
          <w:rFonts w:hint="eastAsia"/>
          <w:kern w:val="0"/>
          <w:szCs w:val="20"/>
        </w:rPr>
        <w:t>具有《产品合格证》</w:t>
      </w:r>
      <w:r>
        <w:rPr>
          <w:rFonts w:ascii="宋体" w:hAnsi="Times New Roman" w:hint="eastAsia"/>
          <w:kern w:val="0"/>
          <w:szCs w:val="20"/>
        </w:rPr>
        <w:t>的专门型设施设备：</w:t>
      </w:r>
    </w:p>
    <w:p w:rsidR="00A77C1C" w:rsidRDefault="004E41CB">
      <w:pPr>
        <w:pStyle w:val="afffff"/>
        <w:ind w:leftChars="200" w:left="840" w:hangingChars="200" w:hanging="420"/>
      </w:pPr>
      <w:r>
        <w:rPr>
          <w:rFonts w:hint="eastAsia"/>
        </w:rPr>
        <w:t>——配备一定比例的特色康养客房（卫浴空间内采用无高差设计，有无障碍设计，有防滑措施，有应急呼叫按钮或应急电话等），以满足老年人、残疾人等特殊人群需求；</w:t>
      </w:r>
    </w:p>
    <w:p w:rsidR="00A77C1C" w:rsidRDefault="004E41CB">
      <w:pPr>
        <w:pStyle w:val="afffff"/>
        <w:ind w:firstLine="420"/>
      </w:pPr>
      <w:r>
        <w:rPr>
          <w:rFonts w:hint="eastAsia"/>
        </w:rPr>
        <w:t>——配备常规性身体自检设备，包括但不限于：血压计、血糖仪、体重秤等；</w:t>
      </w:r>
    </w:p>
    <w:p w:rsidR="00A77C1C" w:rsidRDefault="004E41CB">
      <w:pPr>
        <w:pStyle w:val="afffff"/>
        <w:ind w:firstLine="420"/>
      </w:pPr>
      <w:r>
        <w:rPr>
          <w:rFonts w:hint="eastAsia"/>
        </w:rPr>
        <w:t>——配备按摩放松设备，包括但不限于：多功能按摩椅、筋膜枪、足底按摩器等；</w:t>
      </w:r>
    </w:p>
    <w:p w:rsidR="00A77C1C" w:rsidRDefault="004E41CB">
      <w:pPr>
        <w:pStyle w:val="afffff"/>
        <w:ind w:firstLine="420"/>
      </w:pPr>
      <w:r>
        <w:rPr>
          <w:rFonts w:hint="eastAsia"/>
        </w:rPr>
        <w:t>——配备静养禅修设备，包括但不限于：瑜伽垫、禅修垫、禅修服、空灵鼓与音钵等；</w:t>
      </w:r>
    </w:p>
    <w:p w:rsidR="00A77C1C" w:rsidRDefault="004E41CB">
      <w:pPr>
        <w:pStyle w:val="afffff"/>
        <w:ind w:firstLine="420"/>
      </w:pPr>
      <w:r>
        <w:rPr>
          <w:rFonts w:hint="eastAsia"/>
        </w:rPr>
        <w:t>——配备水疗设备，包括但不限于：按摩浴缸、全自动橡木足浴桶等；</w:t>
      </w:r>
    </w:p>
    <w:p w:rsidR="00A77C1C" w:rsidRDefault="004E41CB">
      <w:pPr>
        <w:pStyle w:val="afffff"/>
        <w:ind w:leftChars="200" w:left="840" w:hangingChars="200" w:hanging="420"/>
      </w:pPr>
      <w:r>
        <w:rPr>
          <w:rFonts w:hint="eastAsia"/>
        </w:rPr>
        <w:t>——配备美容设备，包括但不限于：蒸面器（喷雾机）、体重秤、体围测量尺、消毒柜、化妆台与全身镜等；</w:t>
      </w:r>
    </w:p>
    <w:p w:rsidR="00A77C1C" w:rsidRDefault="004E41CB">
      <w:pPr>
        <w:pStyle w:val="afffff"/>
        <w:ind w:firstLine="420"/>
      </w:pPr>
      <w:r>
        <w:rPr>
          <w:rFonts w:hint="eastAsia"/>
        </w:rPr>
        <w:t>——配备激眠设备，包括但不限于：激眠床、助眠枕、助眠仪与助眠眼罩等；</w:t>
      </w:r>
    </w:p>
    <w:p w:rsidR="00A77C1C" w:rsidRDefault="004E41CB">
      <w:pPr>
        <w:pStyle w:val="afffff"/>
        <w:ind w:leftChars="200" w:left="840" w:hangingChars="200" w:hanging="420"/>
      </w:pPr>
      <w:r>
        <w:rPr>
          <w:rFonts w:hint="eastAsia"/>
        </w:rPr>
        <w:t>——配备茶饮设施设备，包括但不限于：茶杯与杯垫、盖碗或茶壶</w:t>
      </w:r>
      <w:r>
        <w:rPr>
          <w:rFonts w:hint="eastAsia"/>
        </w:rPr>
        <w:t>、茶海（又名公道杯）、茶道六君子（茶夹、茶拨、茶针、茶匙、茶漏、茶筒）、闻香杯、茶宠、茶巾等；</w:t>
      </w:r>
    </w:p>
    <w:p w:rsidR="00A77C1C" w:rsidRDefault="004E41CB">
      <w:pPr>
        <w:pStyle w:val="afffff"/>
        <w:ind w:leftChars="200" w:left="840" w:hangingChars="200" w:hanging="420"/>
      </w:pPr>
      <w:r>
        <w:rPr>
          <w:rFonts w:hint="eastAsia"/>
        </w:rPr>
        <w:t>——配备香道用具，包括但不限于：香炉、手炉、香斗、香筒、卧炉、熏球、香插、香盘、香盒、香夹、香铲、香匙、香囊等。</w:t>
      </w:r>
    </w:p>
    <w:p w:rsidR="00A77C1C" w:rsidRDefault="004E41CB">
      <w:pPr>
        <w:pStyle w:val="affd"/>
        <w:spacing w:before="156" w:after="156"/>
        <w:rPr>
          <w:rFonts w:hAnsi="黑体"/>
        </w:rPr>
      </w:pPr>
      <w:bookmarkStart w:id="75" w:name="_Toc160630570"/>
      <w:r>
        <w:rPr>
          <w:rFonts w:hAnsi="黑体" w:hint="eastAsia"/>
        </w:rPr>
        <w:t>康养活动场所要求</w:t>
      </w:r>
      <w:bookmarkEnd w:id="75"/>
    </w:p>
    <w:p w:rsidR="00A77C1C" w:rsidRDefault="004E41CB">
      <w:pPr>
        <w:pStyle w:val="afffff"/>
        <w:ind w:firstLineChars="0" w:firstLine="0"/>
        <w:rPr>
          <w:color w:val="000000" w:themeColor="text1"/>
        </w:rPr>
      </w:pPr>
      <w:r>
        <w:rPr>
          <w:rFonts w:ascii="黑体" w:eastAsia="黑体" w:hAnsi="黑体" w:hint="eastAsia"/>
        </w:rPr>
        <w:t>6.2.1</w:t>
      </w:r>
      <w:r>
        <w:rPr>
          <w:rFonts w:hint="eastAsia"/>
          <w:color w:val="000000" w:themeColor="text1"/>
        </w:rPr>
        <w:t xml:space="preserve"> </w:t>
      </w:r>
      <w:r>
        <w:rPr>
          <w:rFonts w:hint="eastAsia"/>
        </w:rPr>
        <w:t>应具</w:t>
      </w:r>
      <w:r>
        <w:rPr>
          <w:rFonts w:hint="eastAsia"/>
          <w:color w:val="000000" w:themeColor="text1"/>
        </w:rPr>
        <w:t>有与康养服务类型相配套的服务区域和空间。</w:t>
      </w:r>
    </w:p>
    <w:p w:rsidR="00A77C1C" w:rsidRDefault="004E41CB">
      <w:pPr>
        <w:pStyle w:val="afffff"/>
        <w:ind w:firstLineChars="0" w:firstLine="0"/>
        <w:rPr>
          <w:color w:val="000000" w:themeColor="text1"/>
        </w:rPr>
      </w:pPr>
      <w:r>
        <w:rPr>
          <w:rFonts w:ascii="黑体" w:eastAsia="黑体" w:hAnsi="黑体" w:hint="eastAsia"/>
        </w:rPr>
        <w:t xml:space="preserve">6.2.2 </w:t>
      </w:r>
      <w:r>
        <w:rPr>
          <w:rFonts w:hint="eastAsia"/>
          <w:color w:val="000000" w:themeColor="text1"/>
        </w:rPr>
        <w:t>康养酒店宜结合康养服务类型选择性</w:t>
      </w:r>
      <w:r>
        <w:rPr>
          <w:rFonts w:hint="eastAsia"/>
          <w:color w:val="000000" w:themeColor="text1"/>
        </w:rPr>
        <w:t>地</w:t>
      </w:r>
      <w:r>
        <w:rPr>
          <w:rFonts w:hint="eastAsia"/>
          <w:color w:val="000000" w:themeColor="text1"/>
        </w:rPr>
        <w:t>配备温泉池、游泳池、健身房、抄经室、康复理疗室、美容美体室、阿尔法脑波音疗室等康养服务活动场所。</w:t>
      </w:r>
    </w:p>
    <w:p w:rsidR="00A77C1C" w:rsidRDefault="004E41CB">
      <w:pPr>
        <w:pStyle w:val="afffff"/>
        <w:ind w:firstLineChars="0" w:firstLine="0"/>
      </w:pPr>
      <w:r>
        <w:rPr>
          <w:rFonts w:ascii="黑体" w:eastAsia="黑体" w:hAnsi="黑体" w:hint="eastAsia"/>
        </w:rPr>
        <w:t>6.2.3</w:t>
      </w:r>
      <w:r>
        <w:rPr>
          <w:rFonts w:hint="eastAsia"/>
          <w:color w:val="000000" w:themeColor="text1"/>
        </w:rPr>
        <w:t xml:space="preserve"> </w:t>
      </w:r>
      <w:r>
        <w:rPr>
          <w:rFonts w:hint="eastAsia"/>
          <w:color w:val="000000" w:themeColor="text1"/>
        </w:rPr>
        <w:t>康养民宿可利用周边社会公共资源和康养场所开展康养活动。</w:t>
      </w:r>
    </w:p>
    <w:p w:rsidR="00A77C1C" w:rsidRDefault="004E41CB">
      <w:pPr>
        <w:pStyle w:val="affc"/>
        <w:spacing w:before="312" w:after="312"/>
        <w:rPr>
          <w:szCs w:val="21"/>
        </w:rPr>
      </w:pPr>
      <w:bookmarkStart w:id="76" w:name="_Toc26086"/>
      <w:bookmarkStart w:id="77" w:name="_Toc160630572"/>
      <w:bookmarkStart w:id="78" w:name="_Toc9913"/>
      <w:bookmarkStart w:id="79" w:name="_Toc160630609"/>
      <w:r>
        <w:rPr>
          <w:rFonts w:hint="eastAsia"/>
          <w:szCs w:val="21"/>
        </w:rPr>
        <w:t>服务要求</w:t>
      </w:r>
      <w:bookmarkEnd w:id="76"/>
      <w:bookmarkEnd w:id="77"/>
      <w:bookmarkEnd w:id="78"/>
      <w:bookmarkEnd w:id="79"/>
    </w:p>
    <w:p w:rsidR="00A77C1C" w:rsidRDefault="004E41CB">
      <w:pPr>
        <w:pStyle w:val="affd"/>
        <w:spacing w:before="156" w:after="156"/>
      </w:pPr>
      <w:r>
        <w:rPr>
          <w:rFonts w:hint="eastAsia"/>
        </w:rPr>
        <w:t>前厅服务</w:t>
      </w:r>
    </w:p>
    <w:p w:rsidR="00A77C1C" w:rsidRDefault="004E41CB">
      <w:pPr>
        <w:pStyle w:val="afffff"/>
        <w:ind w:firstLineChars="0" w:firstLine="0"/>
        <w:rPr>
          <w:color w:val="000000" w:themeColor="text1"/>
        </w:rPr>
      </w:pPr>
      <w:r>
        <w:rPr>
          <w:rFonts w:ascii="黑体" w:eastAsia="黑体" w:hAnsi="黑体" w:hint="eastAsia"/>
        </w:rPr>
        <w:t xml:space="preserve">7.1.1 </w:t>
      </w:r>
      <w:r>
        <w:rPr>
          <w:rFonts w:hint="eastAsia"/>
          <w:color w:val="000000" w:themeColor="text1"/>
        </w:rPr>
        <w:t>前厅常规服务</w:t>
      </w:r>
      <w:r>
        <w:rPr>
          <w:rFonts w:ascii="Times New Roman"/>
          <w:color w:val="000000" w:themeColor="text1"/>
        </w:rPr>
        <w:t>应符合</w:t>
      </w:r>
      <w:r>
        <w:rPr>
          <w:rFonts w:ascii="Times New Roman"/>
          <w:color w:val="000000" w:themeColor="text1"/>
        </w:rPr>
        <w:t>GB/T 14308</w:t>
      </w:r>
      <w:r>
        <w:rPr>
          <w:rFonts w:ascii="Times New Roman"/>
          <w:color w:val="000000" w:themeColor="text1"/>
        </w:rPr>
        <w:t>的</w:t>
      </w:r>
      <w:r>
        <w:rPr>
          <w:rFonts w:hint="eastAsia"/>
          <w:color w:val="000000" w:themeColor="text1"/>
        </w:rPr>
        <w:t>规定。</w:t>
      </w:r>
    </w:p>
    <w:p w:rsidR="00A77C1C" w:rsidRDefault="004E41CB">
      <w:pPr>
        <w:pStyle w:val="afffff"/>
        <w:ind w:firstLineChars="0" w:firstLine="0"/>
        <w:rPr>
          <w:color w:val="000000" w:themeColor="text1"/>
        </w:rPr>
      </w:pPr>
      <w:r>
        <w:rPr>
          <w:rFonts w:ascii="黑体" w:eastAsia="黑体" w:hAnsi="黑体" w:hint="eastAsia"/>
        </w:rPr>
        <w:t>7.1.2</w:t>
      </w:r>
      <w:r>
        <w:rPr>
          <w:rFonts w:hint="eastAsia"/>
          <w:color w:val="000000" w:themeColor="text1"/>
        </w:rPr>
        <w:t xml:space="preserve"> </w:t>
      </w:r>
      <w:r>
        <w:rPr>
          <w:rFonts w:hint="eastAsia"/>
        </w:rPr>
        <w:t>应具</w:t>
      </w:r>
      <w:r>
        <w:rPr>
          <w:rFonts w:hint="eastAsia"/>
          <w:color w:val="000000" w:themeColor="text1"/>
        </w:rPr>
        <w:t>有提供线上预订和线下接待服务。</w:t>
      </w:r>
    </w:p>
    <w:p w:rsidR="00A77C1C" w:rsidRDefault="004E41CB">
      <w:pPr>
        <w:pStyle w:val="afffff"/>
        <w:ind w:firstLineChars="0" w:firstLine="0"/>
        <w:rPr>
          <w:color w:val="000000" w:themeColor="text1"/>
        </w:rPr>
      </w:pPr>
      <w:r>
        <w:rPr>
          <w:rFonts w:ascii="黑体" w:eastAsia="黑体" w:hAnsi="黑体" w:hint="eastAsia"/>
        </w:rPr>
        <w:t>7.1.3</w:t>
      </w:r>
      <w:r>
        <w:rPr>
          <w:rFonts w:hint="eastAsia"/>
          <w:color w:val="000000" w:themeColor="text1"/>
        </w:rPr>
        <w:t xml:space="preserve"> </w:t>
      </w:r>
      <w:r>
        <w:rPr>
          <w:rFonts w:hint="eastAsia"/>
          <w:color w:val="000000" w:themeColor="text1"/>
        </w:rPr>
        <w:t>应设立总服务台，宜有工作人</w:t>
      </w:r>
      <w:r>
        <w:rPr>
          <w:rFonts w:ascii="Times New Roman"/>
          <w:color w:val="000000" w:themeColor="text1"/>
        </w:rPr>
        <w:t>员</w:t>
      </w:r>
      <w:r>
        <w:rPr>
          <w:rFonts w:ascii="Times New Roman"/>
          <w:color w:val="000000" w:themeColor="text1"/>
        </w:rPr>
        <w:t>24</w:t>
      </w:r>
      <w:r>
        <w:rPr>
          <w:rFonts w:ascii="Times New Roman" w:hint="eastAsia"/>
          <w:color w:val="000000" w:themeColor="text1"/>
        </w:rPr>
        <w:t xml:space="preserve"> h</w:t>
      </w:r>
      <w:r>
        <w:rPr>
          <w:rFonts w:hint="eastAsia"/>
          <w:color w:val="000000" w:themeColor="text1"/>
        </w:rPr>
        <w:t>在岗提供接待、问讯、结账等服务。</w:t>
      </w:r>
    </w:p>
    <w:p w:rsidR="00A77C1C" w:rsidRDefault="004E41CB">
      <w:pPr>
        <w:pStyle w:val="afffff"/>
        <w:ind w:firstLineChars="0" w:firstLine="0"/>
        <w:rPr>
          <w:color w:val="000000" w:themeColor="text1"/>
        </w:rPr>
      </w:pPr>
      <w:r>
        <w:rPr>
          <w:rFonts w:ascii="黑体" w:eastAsia="黑体" w:hAnsi="黑体" w:hint="eastAsia"/>
        </w:rPr>
        <w:t>7.1.4</w:t>
      </w:r>
      <w:r>
        <w:rPr>
          <w:rFonts w:hint="eastAsia"/>
          <w:color w:val="000000" w:themeColor="text1"/>
        </w:rPr>
        <w:t xml:space="preserve"> </w:t>
      </w:r>
      <w:r>
        <w:rPr>
          <w:rFonts w:hint="eastAsia"/>
          <w:color w:val="000000" w:themeColor="text1"/>
        </w:rPr>
        <w:t>应具有对外公布的旅居康养服务项目，包括营业时间、收费标准和注意事项等。</w:t>
      </w:r>
    </w:p>
    <w:p w:rsidR="00A77C1C" w:rsidRDefault="004E41CB">
      <w:pPr>
        <w:pStyle w:val="afffff"/>
        <w:ind w:firstLineChars="0" w:firstLine="0"/>
        <w:rPr>
          <w:color w:val="000000" w:themeColor="text1"/>
        </w:rPr>
      </w:pPr>
      <w:r>
        <w:rPr>
          <w:rFonts w:ascii="黑体" w:eastAsia="黑体" w:hAnsi="黑体" w:hint="eastAsia"/>
        </w:rPr>
        <w:t xml:space="preserve">7.1.5 </w:t>
      </w:r>
      <w:r>
        <w:rPr>
          <w:rFonts w:hint="eastAsia"/>
          <w:color w:val="000000" w:themeColor="text1"/>
        </w:rPr>
        <w:t>应</w:t>
      </w:r>
      <w:r>
        <w:rPr>
          <w:rFonts w:hint="eastAsia"/>
          <w:color w:val="000000" w:themeColor="text1"/>
        </w:rPr>
        <w:t>设立免费提供全省康养旅游和传统旅游相关资料的服务</w:t>
      </w:r>
      <w:r>
        <w:rPr>
          <w:rFonts w:hint="eastAsia"/>
          <w:color w:val="000000" w:themeColor="text1"/>
        </w:rPr>
        <w:t>。</w:t>
      </w:r>
    </w:p>
    <w:p w:rsidR="00A77C1C" w:rsidRDefault="004E41CB">
      <w:pPr>
        <w:pStyle w:val="afffff"/>
        <w:ind w:firstLineChars="0" w:firstLine="0"/>
        <w:rPr>
          <w:color w:val="000000" w:themeColor="text1"/>
        </w:rPr>
      </w:pPr>
      <w:r>
        <w:rPr>
          <w:rFonts w:ascii="黑体" w:eastAsia="黑体" w:hAnsi="黑体" w:hint="eastAsia"/>
        </w:rPr>
        <w:t xml:space="preserve">7.1.6 </w:t>
      </w:r>
      <w:r>
        <w:rPr>
          <w:rFonts w:hint="eastAsia"/>
          <w:color w:val="000000" w:themeColor="text1"/>
        </w:rPr>
        <w:t>应具有同声传译设施，为外国人提供交流便利。</w:t>
      </w:r>
    </w:p>
    <w:p w:rsidR="00A77C1C" w:rsidRDefault="004E41CB">
      <w:pPr>
        <w:pStyle w:val="afffff"/>
        <w:ind w:firstLineChars="0" w:firstLine="0"/>
        <w:rPr>
          <w:color w:val="000000" w:themeColor="text1"/>
        </w:rPr>
      </w:pPr>
      <w:r>
        <w:rPr>
          <w:rFonts w:ascii="黑体" w:eastAsia="黑体" w:hAnsi="黑体" w:hint="eastAsia"/>
        </w:rPr>
        <w:t>7.1.7</w:t>
      </w:r>
      <w:r>
        <w:rPr>
          <w:rFonts w:hint="eastAsia"/>
          <w:color w:val="000000" w:themeColor="text1"/>
        </w:rPr>
        <w:t xml:space="preserve"> </w:t>
      </w:r>
      <w:r>
        <w:rPr>
          <w:rFonts w:hint="eastAsia"/>
        </w:rPr>
        <w:t>应具</w:t>
      </w:r>
      <w:r>
        <w:rPr>
          <w:rFonts w:hint="eastAsia"/>
          <w:color w:val="000000" w:themeColor="text1"/>
        </w:rPr>
        <w:t>有外卡</w:t>
      </w:r>
      <w:r>
        <w:rPr>
          <w:rFonts w:ascii="Times New Roman"/>
          <w:color w:val="000000" w:themeColor="text1"/>
          <w:lang/>
        </w:rPr>
        <w:t>POS</w:t>
      </w:r>
      <w:r>
        <w:rPr>
          <w:rFonts w:hint="eastAsia"/>
          <w:color w:val="000000" w:themeColor="text1"/>
          <w:lang/>
        </w:rPr>
        <w:t>机，</w:t>
      </w:r>
      <w:r>
        <w:rPr>
          <w:rFonts w:hint="eastAsia"/>
          <w:color w:val="000000" w:themeColor="text1"/>
        </w:rPr>
        <w:t>为外国人提供消费便利。</w:t>
      </w:r>
    </w:p>
    <w:p w:rsidR="00A77C1C" w:rsidRDefault="004E41CB">
      <w:pPr>
        <w:pStyle w:val="afffff"/>
        <w:ind w:firstLineChars="0" w:firstLine="0"/>
        <w:rPr>
          <w:color w:val="000000" w:themeColor="text1"/>
        </w:rPr>
      </w:pPr>
      <w:r>
        <w:rPr>
          <w:rFonts w:ascii="黑体" w:eastAsia="黑体" w:hAnsi="黑体" w:hint="eastAsia"/>
        </w:rPr>
        <w:t xml:space="preserve">7.1.8 </w:t>
      </w:r>
      <w:r>
        <w:rPr>
          <w:rFonts w:hint="eastAsia"/>
        </w:rPr>
        <w:t>应具</w:t>
      </w:r>
      <w:r>
        <w:rPr>
          <w:rFonts w:hint="eastAsia"/>
          <w:color w:val="000000" w:themeColor="text1"/>
        </w:rPr>
        <w:t>有休闲区域，配备血压计、血糖仪、体重秤等常规性身体自检设备。</w:t>
      </w:r>
    </w:p>
    <w:p w:rsidR="00A77C1C" w:rsidRDefault="004E41CB">
      <w:pPr>
        <w:pStyle w:val="afffff"/>
        <w:ind w:firstLineChars="0" w:firstLine="0"/>
      </w:pPr>
      <w:r>
        <w:rPr>
          <w:rFonts w:ascii="黑体" w:eastAsia="黑体" w:hAnsi="黑体" w:hint="eastAsia"/>
        </w:rPr>
        <w:t>7.1.9</w:t>
      </w:r>
      <w:r>
        <w:rPr>
          <w:rFonts w:hint="eastAsia"/>
          <w:color w:val="000000" w:themeColor="text1"/>
        </w:rPr>
        <w:t xml:space="preserve"> </w:t>
      </w:r>
      <w:r>
        <w:rPr>
          <w:rFonts w:hint="eastAsia"/>
        </w:rPr>
        <w:t>应具</w:t>
      </w:r>
      <w:r>
        <w:rPr>
          <w:rFonts w:hint="eastAsia"/>
          <w:color w:val="000000" w:themeColor="text1"/>
        </w:rPr>
        <w:t>有提供代客预订和安排出租车服务。</w:t>
      </w:r>
    </w:p>
    <w:p w:rsidR="00A77C1C" w:rsidRDefault="004E41CB">
      <w:pPr>
        <w:pStyle w:val="affd"/>
        <w:spacing w:before="156" w:after="156"/>
      </w:pPr>
      <w:r>
        <w:rPr>
          <w:rFonts w:hint="eastAsia"/>
        </w:rPr>
        <w:lastRenderedPageBreak/>
        <w:t>客房服务</w:t>
      </w:r>
    </w:p>
    <w:p w:rsidR="00A77C1C" w:rsidRDefault="004E41CB">
      <w:pPr>
        <w:snapToGrid w:val="0"/>
        <w:spacing w:line="300" w:lineRule="auto"/>
        <w:rPr>
          <w:rFonts w:ascii="宋体" w:hAnsi="Times New Roman"/>
          <w:color w:val="000000" w:themeColor="text1"/>
          <w:kern w:val="0"/>
          <w:szCs w:val="20"/>
        </w:rPr>
      </w:pPr>
      <w:r>
        <w:rPr>
          <w:rFonts w:ascii="黑体" w:eastAsia="黑体" w:hAnsi="黑体" w:hint="eastAsia"/>
          <w:kern w:val="0"/>
          <w:szCs w:val="20"/>
        </w:rPr>
        <w:t xml:space="preserve">7.2.1 </w:t>
      </w:r>
      <w:r>
        <w:rPr>
          <w:rFonts w:ascii="宋体" w:hAnsi="Times New Roman" w:hint="eastAsia"/>
          <w:color w:val="000000" w:themeColor="text1"/>
          <w:kern w:val="0"/>
          <w:szCs w:val="20"/>
        </w:rPr>
        <w:t>客房常规服务</w:t>
      </w:r>
      <w:r>
        <w:rPr>
          <w:rFonts w:ascii="Times New Roman" w:hAnsi="Times New Roman"/>
          <w:color w:val="000000" w:themeColor="text1"/>
          <w:kern w:val="0"/>
          <w:szCs w:val="20"/>
        </w:rPr>
        <w:t>应符合</w:t>
      </w:r>
      <w:r>
        <w:rPr>
          <w:rFonts w:ascii="Times New Roman" w:hAnsi="Times New Roman"/>
          <w:color w:val="000000" w:themeColor="text1"/>
          <w:kern w:val="0"/>
          <w:szCs w:val="20"/>
        </w:rPr>
        <w:t>GB/T 14308</w:t>
      </w:r>
      <w:r>
        <w:rPr>
          <w:rFonts w:ascii="Times New Roman" w:hAnsi="Times New Roman"/>
          <w:color w:val="000000" w:themeColor="text1"/>
          <w:kern w:val="0"/>
          <w:szCs w:val="20"/>
        </w:rPr>
        <w:t>的</w:t>
      </w:r>
      <w:r>
        <w:rPr>
          <w:rFonts w:ascii="宋体" w:hAnsi="Times New Roman" w:hint="eastAsia"/>
          <w:color w:val="000000" w:themeColor="text1"/>
          <w:kern w:val="0"/>
          <w:szCs w:val="20"/>
        </w:rPr>
        <w:t>规定。</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7.2.2</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应具</w:t>
      </w:r>
      <w:r>
        <w:rPr>
          <w:rFonts w:ascii="宋体" w:hAnsi="Times New Roman" w:hint="eastAsia"/>
          <w:kern w:val="0"/>
          <w:szCs w:val="20"/>
        </w:rPr>
        <w:t>有</w:t>
      </w:r>
      <w:r>
        <w:rPr>
          <w:rFonts w:ascii="宋体" w:hAnsi="Times New Roman" w:hint="eastAsia"/>
          <w:color w:val="000000" w:themeColor="text1"/>
          <w:kern w:val="0"/>
          <w:szCs w:val="20"/>
        </w:rPr>
        <w:t>可根据客人要求提供贴身管家服务。</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7.2.3</w:t>
      </w:r>
      <w:r>
        <w:rPr>
          <w:rFonts w:ascii="宋体" w:hAnsi="Times New Roman" w:hint="eastAsia"/>
          <w:color w:val="000000" w:themeColor="text1"/>
          <w:kern w:val="0"/>
          <w:szCs w:val="20"/>
        </w:rPr>
        <w:t xml:space="preserve"> </w:t>
      </w:r>
      <w:r>
        <w:rPr>
          <w:rFonts w:ascii="宋体" w:hAnsi="Times New Roman" w:hint="eastAsia"/>
          <w:kern w:val="0"/>
          <w:szCs w:val="20"/>
        </w:rPr>
        <w:t>应具</w:t>
      </w:r>
      <w:r>
        <w:rPr>
          <w:rFonts w:ascii="宋体" w:hAnsi="Times New Roman" w:hint="eastAsia"/>
          <w:color w:val="000000" w:themeColor="text1"/>
          <w:kern w:val="0"/>
          <w:szCs w:val="20"/>
        </w:rPr>
        <w:t>有康养服务指南、价目表、本市县康养服务场所和周边旅游景点介绍。</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7.2.4</w:t>
      </w:r>
      <w:r>
        <w:rPr>
          <w:rFonts w:ascii="宋体" w:hAnsi="Times New Roman" w:hint="eastAsia"/>
          <w:color w:val="000000" w:themeColor="text1"/>
          <w:kern w:val="0"/>
          <w:szCs w:val="20"/>
        </w:rPr>
        <w:t xml:space="preserve"> </w:t>
      </w:r>
      <w:r>
        <w:rPr>
          <w:rFonts w:ascii="宋体" w:hAnsi="Times New Roman" w:hint="eastAsia"/>
          <w:kern w:val="0"/>
          <w:szCs w:val="20"/>
        </w:rPr>
        <w:t>应具</w:t>
      </w:r>
      <w:r>
        <w:rPr>
          <w:rFonts w:ascii="宋体" w:hAnsi="Times New Roman" w:hint="eastAsia"/>
          <w:color w:val="000000" w:themeColor="text1"/>
          <w:kern w:val="0"/>
          <w:szCs w:val="20"/>
        </w:rPr>
        <w:t>有康养设备《使用说明》和康养旅游方面的书刊</w:t>
      </w:r>
      <w:r>
        <w:rPr>
          <w:rFonts w:ascii="宋体" w:hAnsi="Times New Roman" w:hint="eastAsia"/>
          <w:color w:val="000000" w:themeColor="text1"/>
          <w:kern w:val="0"/>
          <w:szCs w:val="20"/>
        </w:rPr>
        <w:t>及</w:t>
      </w:r>
      <w:r>
        <w:rPr>
          <w:rFonts w:ascii="宋体" w:hAnsi="Times New Roman" w:hint="eastAsia"/>
          <w:color w:val="000000" w:themeColor="text1"/>
          <w:kern w:val="0"/>
          <w:szCs w:val="20"/>
        </w:rPr>
        <w:t>杂志。</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7.2.5</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提供特色养生茶点、安睡饮品、健康监测等服务。</w:t>
      </w:r>
    </w:p>
    <w:p w:rsidR="00A77C1C" w:rsidRDefault="004E41CB">
      <w:pPr>
        <w:snapToGrid w:val="0"/>
        <w:spacing w:line="300" w:lineRule="auto"/>
        <w:jc w:val="left"/>
      </w:pPr>
      <w:r>
        <w:rPr>
          <w:rFonts w:ascii="黑体" w:eastAsia="黑体" w:hAnsi="黑体" w:hint="eastAsia"/>
          <w:kern w:val="0"/>
          <w:szCs w:val="20"/>
        </w:rPr>
        <w:t>7.2.6</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适时通报开展康养旅游活动的时间、地点、内容等信息，并引导客人参加相关康养活动。</w:t>
      </w:r>
    </w:p>
    <w:p w:rsidR="00A77C1C" w:rsidRDefault="004E41CB">
      <w:pPr>
        <w:pStyle w:val="affd"/>
        <w:spacing w:before="156" w:after="156"/>
      </w:pPr>
      <w:r>
        <w:rPr>
          <w:rFonts w:hint="eastAsia"/>
        </w:rPr>
        <w:t>餐饮服务</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7.3.1</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餐饮常规服务应符</w:t>
      </w:r>
      <w:r>
        <w:rPr>
          <w:rFonts w:ascii="Times New Roman" w:hAnsi="Times New Roman"/>
          <w:color w:val="000000" w:themeColor="text1"/>
          <w:kern w:val="0"/>
          <w:szCs w:val="20"/>
        </w:rPr>
        <w:t>合</w:t>
      </w:r>
      <w:r>
        <w:rPr>
          <w:rFonts w:ascii="Times New Roman" w:hAnsi="Times New Roman"/>
          <w:color w:val="000000" w:themeColor="text1"/>
          <w:kern w:val="0"/>
          <w:szCs w:val="20"/>
        </w:rPr>
        <w:t>GB/T 13391</w:t>
      </w:r>
      <w:r>
        <w:rPr>
          <w:rFonts w:ascii="宋体" w:hAnsi="Times New Roman" w:hint="eastAsia"/>
          <w:color w:val="000000" w:themeColor="text1"/>
          <w:kern w:val="0"/>
          <w:szCs w:val="20"/>
        </w:rPr>
        <w:t>的规定。</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7.3.2</w:t>
      </w:r>
      <w:r>
        <w:rPr>
          <w:rFonts w:ascii="宋体" w:hAnsi="Times New Roman" w:hint="eastAsia"/>
          <w:color w:val="000000" w:themeColor="text1"/>
          <w:kern w:val="0"/>
          <w:szCs w:val="20"/>
        </w:rPr>
        <w:t xml:space="preserve"> </w:t>
      </w:r>
      <w:r>
        <w:rPr>
          <w:rFonts w:ascii="宋体" w:hAnsi="Times New Roman" w:hint="eastAsia"/>
          <w:kern w:val="0"/>
          <w:szCs w:val="20"/>
        </w:rPr>
        <w:t>应具</w:t>
      </w:r>
      <w:r>
        <w:rPr>
          <w:rFonts w:ascii="宋体" w:hAnsi="Times New Roman" w:hint="eastAsia"/>
          <w:color w:val="000000" w:themeColor="text1"/>
          <w:kern w:val="0"/>
          <w:szCs w:val="20"/>
        </w:rPr>
        <w:t>有位置合理</w:t>
      </w:r>
      <w:bookmarkStart w:id="80" w:name="_GoBack"/>
      <w:bookmarkEnd w:id="80"/>
      <w:r>
        <w:rPr>
          <w:rFonts w:ascii="宋体" w:hAnsi="Times New Roman" w:hint="eastAsia"/>
          <w:color w:val="000000" w:themeColor="text1"/>
          <w:kern w:val="0"/>
          <w:szCs w:val="20"/>
        </w:rPr>
        <w:t>并具康养特色的中餐厅。</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7.3.3 </w:t>
      </w:r>
      <w:r>
        <w:rPr>
          <w:rFonts w:ascii="宋体" w:hAnsi="Times New Roman" w:hint="eastAsia"/>
          <w:color w:val="000000" w:themeColor="text1"/>
          <w:kern w:val="0"/>
          <w:szCs w:val="20"/>
        </w:rPr>
        <w:t>应配备专业资质的营养师，提供膳食指导和特色康养食疗服务。</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7.3.4</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能根据用餐人员的特点和要求，科学配置与之相适应的养生餐饮。包括但不限于：</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因时配餐；</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根据四季节气规律，选择时令食材；</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根据季节与客群的变化合理调配膳食，做到四季膳食平衡。</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7.3.5</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提供海南地方特色美食、黎族养生</w:t>
      </w:r>
      <w:r>
        <w:rPr>
          <w:rFonts w:ascii="宋体" w:hAnsi="Times New Roman" w:hint="eastAsia"/>
          <w:color w:val="000000" w:themeColor="text1"/>
          <w:kern w:val="0"/>
          <w:szCs w:val="20"/>
        </w:rPr>
        <w:t>膳食和海南富硒绿色食品，宣传推广海南特色美食文化和康养食疗文化。</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7.3.6</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宜配置格调雅致的西餐厅，提供彰显海南特色和养生主题的西餐服务。</w:t>
      </w:r>
    </w:p>
    <w:p w:rsidR="00A77C1C" w:rsidRDefault="004E41CB">
      <w:pPr>
        <w:snapToGrid w:val="0"/>
        <w:spacing w:line="300" w:lineRule="auto"/>
        <w:jc w:val="left"/>
      </w:pPr>
      <w:r>
        <w:rPr>
          <w:rFonts w:ascii="黑体" w:eastAsia="黑体" w:hAnsi="黑体" w:hint="eastAsia"/>
          <w:kern w:val="0"/>
          <w:szCs w:val="20"/>
        </w:rPr>
        <w:t>7.3.7</w:t>
      </w:r>
      <w:r>
        <w:rPr>
          <w:rFonts w:ascii="宋体" w:hAnsi="Times New Roman" w:hint="eastAsia"/>
          <w:color w:val="000000" w:themeColor="text1"/>
          <w:kern w:val="0"/>
          <w:szCs w:val="20"/>
        </w:rPr>
        <w:t xml:space="preserve"> </w:t>
      </w:r>
      <w:r>
        <w:rPr>
          <w:rFonts w:hint="eastAsia"/>
        </w:rPr>
        <w:t>餐饮场所的设计、运营和管理</w:t>
      </w:r>
      <w:r>
        <w:rPr>
          <w:rFonts w:ascii="Times New Roman" w:hAnsi="Times New Roman"/>
        </w:rPr>
        <w:t>应当符合</w:t>
      </w:r>
      <w:r>
        <w:rPr>
          <w:rFonts w:ascii="Times New Roman" w:hAnsi="Times New Roman"/>
        </w:rPr>
        <w:t>GB 31654</w:t>
      </w:r>
      <w:r>
        <w:rPr>
          <w:rFonts w:ascii="宋体" w:hAnsi="宋体" w:cs="宋体" w:hint="eastAsia"/>
        </w:rPr>
        <w:t>的规定</w:t>
      </w:r>
      <w:r>
        <w:rPr>
          <w:rFonts w:ascii="宋体" w:hAnsi="Times New Roman" w:hint="eastAsia"/>
          <w:color w:val="000000" w:themeColor="text1"/>
          <w:kern w:val="0"/>
          <w:szCs w:val="20"/>
        </w:rPr>
        <w:t>。</w:t>
      </w:r>
    </w:p>
    <w:p w:rsidR="00A77C1C" w:rsidRDefault="004E41CB">
      <w:pPr>
        <w:pStyle w:val="affd"/>
        <w:spacing w:before="156" w:after="156"/>
      </w:pPr>
      <w:r>
        <w:rPr>
          <w:rFonts w:hint="eastAsia"/>
        </w:rPr>
        <w:t>特色康养服务</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7.4.1 </w:t>
      </w:r>
      <w:r>
        <w:rPr>
          <w:rFonts w:ascii="宋体" w:hAnsi="Times New Roman" w:hint="eastAsia"/>
          <w:color w:val="000000" w:themeColor="text1"/>
          <w:kern w:val="0"/>
          <w:szCs w:val="20"/>
        </w:rPr>
        <w:t>宜利用康养旅居场所或社会资源所拥有的康养服务空间，有选择性</w:t>
      </w:r>
      <w:r>
        <w:rPr>
          <w:rFonts w:ascii="宋体" w:hAnsi="Times New Roman" w:hint="eastAsia"/>
          <w:color w:val="000000" w:themeColor="text1"/>
          <w:kern w:val="0"/>
          <w:szCs w:val="20"/>
        </w:rPr>
        <w:t>地</w:t>
      </w:r>
      <w:r>
        <w:rPr>
          <w:rFonts w:ascii="宋体" w:hAnsi="Times New Roman" w:hint="eastAsia"/>
          <w:color w:val="000000" w:themeColor="text1"/>
          <w:kern w:val="0"/>
          <w:szCs w:val="20"/>
        </w:rPr>
        <w:t>提供以下（包括但不限于）特色康养服务：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温泉泡汤、中医药温泉水疗、温泉运动疗愈、精油</w:t>
      </w:r>
      <w:r>
        <w:rPr>
          <w:rFonts w:ascii="宋体" w:hAnsi="Times New Roman" w:hint="eastAsia"/>
          <w:color w:val="000000" w:themeColor="text1"/>
          <w:kern w:val="0"/>
          <w:szCs w:val="20"/>
        </w:rPr>
        <w:t>SPA</w:t>
      </w:r>
      <w:r>
        <w:rPr>
          <w:rFonts w:ascii="宋体" w:hAnsi="Times New Roman" w:hint="eastAsia"/>
          <w:color w:val="000000" w:themeColor="text1"/>
          <w:kern w:val="0"/>
          <w:szCs w:val="20"/>
        </w:rPr>
        <w:t>、芳香疗法等特色康养服务；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推拿、针灸、艾灸、按摩、足疗、药浴等中医理疗保健服务；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健康保健、康复理疗、美容美体等特色康养服务；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瑜伽、太极拳、八段锦、五禽戏、游泳等康体运动服务；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一对一健身教练，开展肌体锻炼等康体健身指导服务；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冥想、静修、禅修、经书抄写等国学修养提升指导服务；</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茶艺、茶道、插花、棋类、香道、书法、绘画、篆刻、剪纸、摄影、戏曲、舞蹈、器乐、艺术鉴赏等主题活动体验与服务；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养生药膳、养生汤、养生茶等养生饮食、养生饮品服务；</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健康助理，提供营养膳食私人定制、康养保健信息传达、心理咨询“一对一”指导等健康管理服务；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中医药康养文化、健康保健、康复理</w:t>
      </w:r>
      <w:r>
        <w:rPr>
          <w:rFonts w:ascii="宋体" w:hAnsi="Times New Roman" w:hint="eastAsia"/>
          <w:color w:val="000000" w:themeColor="text1"/>
          <w:kern w:val="0"/>
          <w:szCs w:val="20"/>
        </w:rPr>
        <w:t>疗、美容美体等知识技能讲座、培训服务。</w:t>
      </w:r>
    </w:p>
    <w:p w:rsidR="00A77C1C" w:rsidRDefault="004E41CB">
      <w:pPr>
        <w:snapToGrid w:val="0"/>
        <w:spacing w:line="300" w:lineRule="auto"/>
        <w:jc w:val="left"/>
      </w:pPr>
      <w:r>
        <w:rPr>
          <w:rFonts w:ascii="黑体" w:eastAsia="黑体" w:hAnsi="黑体" w:hint="eastAsia"/>
          <w:kern w:val="0"/>
          <w:szCs w:val="20"/>
        </w:rPr>
        <w:t xml:space="preserve">7.4.2 </w:t>
      </w:r>
      <w:r>
        <w:rPr>
          <w:rFonts w:ascii="宋体" w:hAnsi="Times New Roman" w:hint="eastAsia"/>
          <w:color w:val="000000" w:themeColor="text1"/>
          <w:kern w:val="0"/>
          <w:szCs w:val="20"/>
        </w:rPr>
        <w:t>涉及温泉康养的服务应符</w:t>
      </w:r>
      <w:r>
        <w:rPr>
          <w:rFonts w:ascii="Times New Roman" w:hAnsi="Times New Roman"/>
          <w:color w:val="000000" w:themeColor="text1"/>
          <w:kern w:val="0"/>
          <w:szCs w:val="20"/>
        </w:rPr>
        <w:t>合</w:t>
      </w:r>
      <w:r>
        <w:rPr>
          <w:rFonts w:ascii="Times New Roman" w:hAnsi="Times New Roman"/>
          <w:color w:val="000000" w:themeColor="text1"/>
          <w:kern w:val="0"/>
          <w:szCs w:val="20"/>
        </w:rPr>
        <w:t>GB/T 35555</w:t>
      </w:r>
      <w:r>
        <w:rPr>
          <w:rFonts w:ascii="Times New Roman" w:hAnsi="Times New Roman"/>
          <w:color w:val="000000" w:themeColor="text1"/>
          <w:kern w:val="0"/>
          <w:szCs w:val="20"/>
        </w:rPr>
        <w:t>的要求；涉</w:t>
      </w:r>
      <w:r>
        <w:rPr>
          <w:rFonts w:ascii="宋体" w:hAnsi="Times New Roman" w:hint="eastAsia"/>
          <w:color w:val="000000" w:themeColor="text1"/>
          <w:kern w:val="0"/>
          <w:szCs w:val="20"/>
        </w:rPr>
        <w:t>及</w:t>
      </w:r>
      <w:r>
        <w:rPr>
          <w:rFonts w:ascii="Times New Roman" w:hAnsi="Times New Roman"/>
          <w:color w:val="000000" w:themeColor="text1"/>
          <w:kern w:val="0"/>
          <w:szCs w:val="20"/>
        </w:rPr>
        <w:t>中医药康养使用的药材应符合《中华人民共和国药典》的要求；涉及健康体检服务应符合《健康体检管理暂行规定》</w:t>
      </w:r>
      <w:r>
        <w:rPr>
          <w:rFonts w:ascii="Times New Roman" w:hAnsi="Times New Roman" w:hint="eastAsia"/>
          <w:color w:val="000000" w:themeColor="text1"/>
          <w:kern w:val="0"/>
          <w:szCs w:val="20"/>
        </w:rPr>
        <w:t>的要求</w:t>
      </w:r>
      <w:r>
        <w:rPr>
          <w:rFonts w:ascii="Times New Roman" w:hAnsi="Times New Roman"/>
          <w:color w:val="000000" w:themeColor="text1"/>
          <w:kern w:val="0"/>
          <w:szCs w:val="20"/>
        </w:rPr>
        <w:t>；涉及康复理疗服务应符合《常用康复治疗技术操作规范</w:t>
      </w:r>
      <w:r>
        <w:rPr>
          <w:rFonts w:ascii="Times New Roman" w:hAnsi="Times New Roman"/>
          <w:color w:val="000000" w:themeColor="text1"/>
          <w:kern w:val="0"/>
          <w:szCs w:val="20"/>
        </w:rPr>
        <w:t>(2012</w:t>
      </w:r>
      <w:r>
        <w:rPr>
          <w:rFonts w:ascii="Times New Roman" w:hAnsi="Times New Roman"/>
          <w:color w:val="000000" w:themeColor="text1"/>
          <w:kern w:val="0"/>
          <w:szCs w:val="20"/>
        </w:rPr>
        <w:t>年版</w:t>
      </w:r>
      <w:r>
        <w:rPr>
          <w:rFonts w:ascii="Times New Roman" w:hAnsi="Times New Roman"/>
          <w:color w:val="000000" w:themeColor="text1"/>
          <w:kern w:val="0"/>
          <w:szCs w:val="20"/>
        </w:rPr>
        <w:t>)</w:t>
      </w:r>
      <w:r>
        <w:rPr>
          <w:rFonts w:ascii="Times New Roman" w:hAnsi="Times New Roman"/>
          <w:color w:val="000000" w:themeColor="text1"/>
          <w:kern w:val="0"/>
          <w:szCs w:val="20"/>
        </w:rPr>
        <w:t>》的要求；涉及美容美体服务应符合《医疗美容服务管</w:t>
      </w:r>
      <w:r>
        <w:rPr>
          <w:rFonts w:ascii="Times New Roman" w:hAnsi="Times New Roman"/>
          <w:color w:val="000000" w:themeColor="text1"/>
          <w:kern w:val="0"/>
          <w:szCs w:val="20"/>
        </w:rPr>
        <w:lastRenderedPageBreak/>
        <w:t>理办</w:t>
      </w:r>
      <w:r>
        <w:rPr>
          <w:rFonts w:ascii="宋体" w:hAnsi="Times New Roman" w:hint="eastAsia"/>
          <w:color w:val="000000" w:themeColor="text1"/>
          <w:kern w:val="0"/>
          <w:szCs w:val="20"/>
        </w:rPr>
        <w:t>法》的要求；面部护理操作应</w:t>
      </w:r>
      <w:r>
        <w:rPr>
          <w:rFonts w:ascii="Times New Roman" w:hAnsi="Times New Roman"/>
          <w:color w:val="000000" w:themeColor="text1"/>
          <w:kern w:val="0"/>
          <w:szCs w:val="20"/>
        </w:rPr>
        <w:t>符合</w:t>
      </w:r>
      <w:r>
        <w:rPr>
          <w:rFonts w:ascii="Times New Roman" w:hAnsi="Times New Roman"/>
          <w:color w:val="000000" w:themeColor="text1"/>
          <w:kern w:val="0"/>
          <w:szCs w:val="20"/>
        </w:rPr>
        <w:t>SB/T 10992</w:t>
      </w:r>
      <w:r>
        <w:rPr>
          <w:rFonts w:ascii="Times New Roman" w:hAnsi="Times New Roman"/>
          <w:color w:val="000000" w:themeColor="text1"/>
          <w:kern w:val="0"/>
          <w:szCs w:val="20"/>
        </w:rPr>
        <w:t>的规定；游泳场所应符合</w:t>
      </w:r>
      <w:r>
        <w:rPr>
          <w:rFonts w:ascii="Times New Roman" w:hAnsi="Times New Roman"/>
          <w:color w:val="000000" w:themeColor="text1"/>
          <w:kern w:val="0"/>
          <w:szCs w:val="20"/>
        </w:rPr>
        <w:t>GB 37487</w:t>
      </w:r>
      <w:r>
        <w:rPr>
          <w:rFonts w:ascii="Times New Roman" w:hAnsi="Times New Roman"/>
          <w:color w:val="000000" w:themeColor="text1"/>
          <w:kern w:val="0"/>
          <w:szCs w:val="20"/>
        </w:rPr>
        <w:t>的相</w:t>
      </w:r>
      <w:r>
        <w:rPr>
          <w:rFonts w:ascii="宋体" w:hAnsi="Times New Roman" w:hint="eastAsia"/>
          <w:color w:val="000000" w:themeColor="text1"/>
          <w:kern w:val="0"/>
          <w:szCs w:val="20"/>
        </w:rPr>
        <w:t>关要求。</w:t>
      </w:r>
    </w:p>
    <w:p w:rsidR="00A77C1C" w:rsidRDefault="004E41CB">
      <w:pPr>
        <w:pStyle w:val="affd"/>
        <w:spacing w:before="156" w:after="156"/>
      </w:pPr>
      <w:r>
        <w:rPr>
          <w:rFonts w:hint="eastAsia"/>
        </w:rPr>
        <w:t>辅助型康养服务</w:t>
      </w:r>
    </w:p>
    <w:p w:rsidR="00A77C1C" w:rsidRDefault="004E41CB">
      <w:pPr>
        <w:snapToGrid w:val="0"/>
        <w:spacing w:line="300" w:lineRule="auto"/>
        <w:ind w:firstLineChars="200" w:firstLine="420"/>
        <w:rPr>
          <w:rFonts w:ascii="宋体" w:hAnsi="宋体" w:cs="宋体"/>
          <w:sz w:val="28"/>
          <w:szCs w:val="28"/>
        </w:rPr>
      </w:pPr>
      <w:r>
        <w:rPr>
          <w:rFonts w:ascii="宋体" w:hAnsi="Times New Roman" w:hint="eastAsia"/>
          <w:kern w:val="0"/>
          <w:szCs w:val="20"/>
        </w:rPr>
        <w:t>应结合资源特色和市场需求，有选择性</w:t>
      </w:r>
      <w:r>
        <w:rPr>
          <w:rFonts w:hint="eastAsia"/>
          <w:color w:val="000000" w:themeColor="text1"/>
        </w:rPr>
        <w:t>地</w:t>
      </w:r>
      <w:r>
        <w:rPr>
          <w:rFonts w:ascii="宋体" w:hAnsi="Times New Roman" w:hint="eastAsia"/>
          <w:kern w:val="0"/>
          <w:szCs w:val="20"/>
        </w:rPr>
        <w:t>开发和提供以下辅助型康养服务项目（包括但不限于）：</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依托旅居场所周边田园、山地、热带雨林栈道、河流、湖泊、大海等自然资源优势，提供登山、攀岩、探洞和徒步、慢跑、骑行、钓鱼、赶海、冲浪、潜水等探险性、休闲性康体运动的相关服务；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组织观摩驻地博物馆、文化馆及社区开展的琼剧表演、非遗展示、节庆活动等文化体验服务；</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组织观摩驻地中医药材种植园（含黎药、苗药等南药）、学习药材采摘、药材识别、药膳茶饮制作、中医药文化体验、中医药文创衍生品制作、中医药名著品读等讲解指导服务；</w:t>
      </w:r>
      <w:r>
        <w:rPr>
          <w:rFonts w:ascii="宋体" w:hAnsi="Times New Roman" w:hint="eastAsia"/>
          <w:color w:val="000000" w:themeColor="text1"/>
          <w:kern w:val="0"/>
          <w:szCs w:val="20"/>
        </w:rPr>
        <w:t xml:space="preserve"> </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依托医疗机构聚集优势（如博</w:t>
      </w:r>
      <w:r>
        <w:rPr>
          <w:rFonts w:ascii="宋体" w:hAnsi="Times New Roman" w:hint="eastAsia"/>
          <w:color w:val="000000" w:themeColor="text1"/>
          <w:kern w:val="0"/>
          <w:szCs w:val="20"/>
        </w:rPr>
        <w:t>鳌乐城国际医疗旅游先行区），针对亚健康和病患人群，提供疾病预防、健康管理、早期筛查、精准医疗、康复治疗等医养一体化的康养旅游服务；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提供从康复评估到康复计划制定、执行、调整及康复跟踪等全方位的康复护理服务；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与国内外资质检测机构合作提供基因检测、抗衰老测定等体验服务；</w:t>
      </w:r>
    </w:p>
    <w:p w:rsidR="00A77C1C" w:rsidRDefault="004E41CB">
      <w:pPr>
        <w:snapToGrid w:val="0"/>
        <w:spacing w:line="300" w:lineRule="auto"/>
        <w:ind w:firstLineChars="200" w:firstLine="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提供园艺学习、绿色生态食材采摘、营养膳食、美食制作指导等服务；</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提供“生态</w:t>
      </w:r>
      <w:r>
        <w:rPr>
          <w:rFonts w:ascii="宋体" w:hAnsi="Times New Roman" w:hint="eastAsia"/>
          <w:color w:val="000000" w:themeColor="text1"/>
          <w:kern w:val="0"/>
          <w:szCs w:val="20"/>
        </w:rPr>
        <w:t>+</w:t>
      </w:r>
      <w:r>
        <w:rPr>
          <w:rFonts w:ascii="宋体" w:hAnsi="Times New Roman" w:hint="eastAsia"/>
          <w:color w:val="000000" w:themeColor="text1"/>
          <w:kern w:val="0"/>
          <w:szCs w:val="20"/>
        </w:rPr>
        <w:t>文化康养”“生态</w:t>
      </w:r>
      <w:r>
        <w:rPr>
          <w:rFonts w:ascii="宋体" w:hAnsi="Times New Roman" w:hint="eastAsia"/>
          <w:color w:val="000000" w:themeColor="text1"/>
          <w:kern w:val="0"/>
          <w:szCs w:val="20"/>
        </w:rPr>
        <w:t>+</w:t>
      </w:r>
      <w:r>
        <w:rPr>
          <w:rFonts w:ascii="宋体" w:hAnsi="Times New Roman" w:hint="eastAsia"/>
          <w:color w:val="000000" w:themeColor="text1"/>
          <w:kern w:val="0"/>
          <w:szCs w:val="20"/>
        </w:rPr>
        <w:t>运动康养”“运动</w:t>
      </w:r>
      <w:r>
        <w:rPr>
          <w:rFonts w:ascii="宋体" w:hAnsi="Times New Roman" w:hint="eastAsia"/>
          <w:color w:val="000000" w:themeColor="text1"/>
          <w:kern w:val="0"/>
          <w:szCs w:val="20"/>
        </w:rPr>
        <w:t>+</w:t>
      </w:r>
      <w:r>
        <w:rPr>
          <w:rFonts w:ascii="宋体" w:hAnsi="Times New Roman" w:hint="eastAsia"/>
          <w:color w:val="000000" w:themeColor="text1"/>
          <w:kern w:val="0"/>
          <w:szCs w:val="20"/>
        </w:rPr>
        <w:t>理疗康养”“美容</w:t>
      </w:r>
      <w:r>
        <w:rPr>
          <w:rFonts w:ascii="宋体" w:hAnsi="Times New Roman" w:hint="eastAsia"/>
          <w:color w:val="000000" w:themeColor="text1"/>
          <w:kern w:val="0"/>
          <w:szCs w:val="20"/>
        </w:rPr>
        <w:t>+</w:t>
      </w:r>
      <w:r>
        <w:rPr>
          <w:rFonts w:ascii="宋体" w:hAnsi="Times New Roman" w:hint="eastAsia"/>
          <w:color w:val="000000" w:themeColor="text1"/>
          <w:kern w:val="0"/>
          <w:szCs w:val="20"/>
        </w:rPr>
        <w:t>温泉康养”等组合式康养套餐服务；</w:t>
      </w:r>
    </w:p>
    <w:p w:rsidR="00A77C1C" w:rsidRDefault="004E41CB">
      <w:pPr>
        <w:snapToGrid w:val="0"/>
        <w:spacing w:line="300" w:lineRule="auto"/>
        <w:ind w:leftChars="200" w:left="840" w:hangingChars="200" w:hanging="420"/>
        <w:jc w:val="left"/>
        <w:rPr>
          <w:rFonts w:ascii="宋体" w:hAnsi="Times New Roman"/>
          <w:color w:val="000000" w:themeColor="text1"/>
          <w:kern w:val="0"/>
          <w:szCs w:val="20"/>
        </w:rPr>
      </w:pPr>
      <w:r>
        <w:rPr>
          <w:rFonts w:hint="eastAsia"/>
          <w:kern w:val="0"/>
          <w:szCs w:val="20"/>
        </w:rPr>
        <w:t>——</w:t>
      </w:r>
      <w:r>
        <w:rPr>
          <w:rFonts w:ascii="宋体" w:hAnsi="Times New Roman" w:hint="eastAsia"/>
          <w:color w:val="000000" w:themeColor="text1"/>
          <w:kern w:val="0"/>
          <w:szCs w:val="20"/>
        </w:rPr>
        <w:t>利用</w:t>
      </w:r>
      <w:r>
        <w:rPr>
          <w:rFonts w:ascii="宋体" w:hAnsi="Times New Roman" w:hint="eastAsia"/>
          <w:color w:val="000000" w:themeColor="text1"/>
          <w:kern w:val="0"/>
          <w:szCs w:val="20"/>
        </w:rPr>
        <w:t>5G</w:t>
      </w:r>
      <w:r>
        <w:rPr>
          <w:rFonts w:ascii="宋体" w:hAnsi="Times New Roman" w:hint="eastAsia"/>
          <w:color w:val="000000" w:themeColor="text1"/>
          <w:kern w:val="0"/>
          <w:szCs w:val="20"/>
        </w:rPr>
        <w:t>等新技术，拓</w:t>
      </w:r>
      <w:r>
        <w:rPr>
          <w:rFonts w:ascii="Times New Roman" w:hAnsi="Times New Roman"/>
          <w:color w:val="000000" w:themeColor="text1"/>
          <w:kern w:val="0"/>
          <w:szCs w:val="20"/>
        </w:rPr>
        <w:t>展</w:t>
      </w:r>
      <w:r>
        <w:rPr>
          <w:rFonts w:ascii="Times New Roman" w:hAnsi="Times New Roman"/>
          <w:color w:val="000000" w:themeColor="text1"/>
          <w:kern w:val="0"/>
          <w:szCs w:val="20"/>
        </w:rPr>
        <w:t>AI</w:t>
      </w:r>
      <w:r>
        <w:rPr>
          <w:rFonts w:ascii="Times New Roman" w:hAnsi="Times New Roman"/>
          <w:color w:val="000000" w:themeColor="text1"/>
          <w:kern w:val="0"/>
          <w:szCs w:val="20"/>
        </w:rPr>
        <w:t>、</w:t>
      </w:r>
      <w:r>
        <w:rPr>
          <w:rFonts w:ascii="Times New Roman" w:hAnsi="Times New Roman"/>
          <w:color w:val="000000" w:themeColor="text1"/>
          <w:kern w:val="0"/>
          <w:szCs w:val="20"/>
        </w:rPr>
        <w:t>VR“</w:t>
      </w:r>
      <w:r>
        <w:rPr>
          <w:rFonts w:ascii="Times New Roman" w:hAnsi="Times New Roman"/>
          <w:color w:val="000000" w:themeColor="text1"/>
          <w:kern w:val="0"/>
          <w:szCs w:val="20"/>
        </w:rPr>
        <w:t>数字</w:t>
      </w:r>
      <w:r>
        <w:rPr>
          <w:rFonts w:ascii="Times New Roman" w:hAnsi="Times New Roman"/>
          <w:color w:val="000000" w:themeColor="text1"/>
          <w:kern w:val="0"/>
          <w:szCs w:val="20"/>
        </w:rPr>
        <w:t>+</w:t>
      </w:r>
      <w:r>
        <w:rPr>
          <w:rFonts w:ascii="Times New Roman" w:hAnsi="Times New Roman"/>
          <w:color w:val="000000" w:themeColor="text1"/>
          <w:kern w:val="0"/>
          <w:szCs w:val="20"/>
        </w:rPr>
        <w:t>线上体验</w:t>
      </w:r>
      <w:r>
        <w:rPr>
          <w:rFonts w:ascii="Times New Roman" w:hAnsi="Times New Roman"/>
          <w:color w:val="000000" w:themeColor="text1"/>
          <w:kern w:val="0"/>
          <w:szCs w:val="20"/>
        </w:rPr>
        <w:t>”</w:t>
      </w:r>
      <w:r>
        <w:rPr>
          <w:rFonts w:ascii="Times New Roman" w:hAnsi="Times New Roman"/>
          <w:color w:val="000000" w:themeColor="text1"/>
          <w:kern w:val="0"/>
          <w:szCs w:val="20"/>
        </w:rPr>
        <w:t>、</w:t>
      </w:r>
      <w:r>
        <w:rPr>
          <w:rFonts w:ascii="宋体" w:hAnsi="Times New Roman" w:hint="eastAsia"/>
          <w:color w:val="000000" w:themeColor="text1"/>
          <w:kern w:val="0"/>
          <w:szCs w:val="20"/>
        </w:rPr>
        <w:t>康养云</w:t>
      </w:r>
      <w:r>
        <w:rPr>
          <w:rFonts w:ascii="宋体" w:hAnsi="Times New Roman" w:hint="eastAsia"/>
          <w:color w:val="000000" w:themeColor="text1"/>
          <w:kern w:val="0"/>
          <w:szCs w:val="20"/>
        </w:rPr>
        <w:t>学堂等提供康养消费和康养新场景服务。</w:t>
      </w:r>
      <w:r>
        <w:rPr>
          <w:rFonts w:ascii="宋体" w:hAnsi="Times New Roman" w:hint="eastAsia"/>
          <w:color w:val="000000" w:themeColor="text1"/>
          <w:kern w:val="0"/>
          <w:szCs w:val="20"/>
        </w:rPr>
        <w:t xml:space="preserve">   </w:t>
      </w:r>
    </w:p>
    <w:p w:rsidR="00A77C1C" w:rsidRDefault="004E41CB">
      <w:pPr>
        <w:pStyle w:val="affd"/>
        <w:spacing w:before="156" w:after="156"/>
        <w:rPr>
          <w:rFonts w:hAnsi="黑体"/>
        </w:rPr>
      </w:pPr>
      <w:bookmarkStart w:id="81" w:name="_Toc160630574"/>
      <w:r>
        <w:rPr>
          <w:rFonts w:hAnsi="黑体" w:hint="eastAsia"/>
        </w:rPr>
        <w:t>其他服务</w:t>
      </w:r>
      <w:bookmarkEnd w:id="81"/>
    </w:p>
    <w:p w:rsidR="00A77C1C" w:rsidRDefault="004E41CB">
      <w:pPr>
        <w:pStyle w:val="affff0"/>
        <w:widowControl/>
        <w:snapToGrid w:val="0"/>
        <w:spacing w:beforeAutospacing="0" w:afterAutospacing="0" w:line="300" w:lineRule="auto"/>
        <w:rPr>
          <w:rFonts w:ascii="宋体" w:hAnsi="Times New Roman"/>
          <w:color w:val="000000" w:themeColor="text1"/>
          <w:sz w:val="21"/>
          <w:szCs w:val="20"/>
        </w:rPr>
      </w:pPr>
      <w:r>
        <w:rPr>
          <w:rFonts w:ascii="黑体" w:eastAsia="黑体" w:hAnsi="黑体" w:hint="eastAsia"/>
          <w:sz w:val="21"/>
          <w:szCs w:val="20"/>
        </w:rPr>
        <w:t xml:space="preserve">7.6.1 </w:t>
      </w:r>
      <w:r>
        <w:rPr>
          <w:rFonts w:ascii="宋体" w:hAnsi="Times New Roman" w:hint="eastAsia"/>
          <w:color w:val="000000" w:themeColor="text1"/>
          <w:sz w:val="21"/>
          <w:szCs w:val="20"/>
        </w:rPr>
        <w:t>利用文化娱乐场所，提供棋牌、阅读、球类</w:t>
      </w:r>
      <w:r>
        <w:rPr>
          <w:rFonts w:ascii="Times New Roman" w:hAnsi="Times New Roman"/>
          <w:color w:val="000000" w:themeColor="text1"/>
          <w:sz w:val="21"/>
          <w:szCs w:val="20"/>
        </w:rPr>
        <w:t>运动、卡拉</w:t>
      </w:r>
      <w:r>
        <w:rPr>
          <w:rFonts w:ascii="Times New Roman" w:hAnsi="Times New Roman"/>
          <w:color w:val="000000" w:themeColor="text1"/>
          <w:sz w:val="21"/>
          <w:szCs w:val="20"/>
        </w:rPr>
        <w:t>OK</w:t>
      </w:r>
      <w:r>
        <w:rPr>
          <w:rFonts w:ascii="宋体" w:hAnsi="Times New Roman" w:hint="eastAsia"/>
          <w:color w:val="000000" w:themeColor="text1"/>
          <w:sz w:val="21"/>
          <w:szCs w:val="20"/>
        </w:rPr>
        <w:t>等文化康养服务。</w:t>
      </w:r>
    </w:p>
    <w:p w:rsidR="00A77C1C" w:rsidRDefault="004E41CB">
      <w:pPr>
        <w:pStyle w:val="affff0"/>
        <w:widowControl/>
        <w:snapToGrid w:val="0"/>
        <w:spacing w:beforeAutospacing="0" w:afterAutospacing="0" w:line="300" w:lineRule="auto"/>
        <w:rPr>
          <w:rFonts w:ascii="宋体" w:hAnsi="Times New Roman"/>
          <w:color w:val="000000" w:themeColor="text1"/>
          <w:sz w:val="21"/>
          <w:szCs w:val="20"/>
        </w:rPr>
      </w:pPr>
      <w:r>
        <w:rPr>
          <w:rFonts w:ascii="黑体" w:eastAsia="黑体" w:hAnsi="黑体" w:hint="eastAsia"/>
          <w:sz w:val="21"/>
          <w:szCs w:val="20"/>
        </w:rPr>
        <w:t>7.6.2</w:t>
      </w:r>
      <w:r>
        <w:rPr>
          <w:rFonts w:ascii="宋体" w:hAnsi="Times New Roman" w:hint="eastAsia"/>
          <w:color w:val="000000" w:themeColor="text1"/>
          <w:sz w:val="21"/>
          <w:szCs w:val="20"/>
        </w:rPr>
        <w:t xml:space="preserve"> </w:t>
      </w:r>
      <w:r>
        <w:rPr>
          <w:rFonts w:ascii="宋体" w:hAnsi="Times New Roman" w:hint="eastAsia"/>
          <w:color w:val="000000" w:themeColor="text1"/>
          <w:sz w:val="21"/>
          <w:szCs w:val="20"/>
        </w:rPr>
        <w:t>利用游憩空间，提供赏花、赏景、疗愈等生态康养服务。</w:t>
      </w:r>
    </w:p>
    <w:p w:rsidR="00A77C1C" w:rsidRDefault="004E41CB">
      <w:pPr>
        <w:pStyle w:val="affff0"/>
        <w:widowControl/>
        <w:snapToGrid w:val="0"/>
        <w:spacing w:beforeAutospacing="0" w:afterAutospacing="0" w:line="300" w:lineRule="auto"/>
        <w:rPr>
          <w:rFonts w:ascii="宋体" w:hAnsi="Times New Roman"/>
          <w:color w:val="000000" w:themeColor="text1"/>
          <w:sz w:val="21"/>
          <w:szCs w:val="20"/>
        </w:rPr>
      </w:pPr>
      <w:r>
        <w:rPr>
          <w:rFonts w:ascii="黑体" w:eastAsia="黑体" w:hAnsi="黑体" w:hint="eastAsia"/>
          <w:sz w:val="21"/>
          <w:szCs w:val="20"/>
        </w:rPr>
        <w:t>7.6.3</w:t>
      </w:r>
      <w:r>
        <w:rPr>
          <w:rFonts w:ascii="宋体" w:hAnsi="Times New Roman" w:hint="eastAsia"/>
          <w:color w:val="000000" w:themeColor="text1"/>
          <w:sz w:val="21"/>
          <w:szCs w:val="20"/>
        </w:rPr>
        <w:t xml:space="preserve"> </w:t>
      </w:r>
      <w:r>
        <w:rPr>
          <w:rFonts w:ascii="宋体" w:hAnsi="Times New Roman" w:hint="eastAsia"/>
          <w:color w:val="000000" w:themeColor="text1"/>
          <w:sz w:val="21"/>
          <w:szCs w:val="20"/>
        </w:rPr>
        <w:t>配套休闲商业设施，提供海南特色食品、康养用品、康养文创衍生品等商品展示与售卖服务。</w:t>
      </w:r>
    </w:p>
    <w:p w:rsidR="00A77C1C" w:rsidRDefault="004E41CB">
      <w:pPr>
        <w:pStyle w:val="affff0"/>
        <w:widowControl/>
        <w:snapToGrid w:val="0"/>
        <w:spacing w:beforeAutospacing="0" w:afterAutospacing="0" w:line="300" w:lineRule="auto"/>
        <w:rPr>
          <w:rFonts w:ascii="宋体" w:hAnsi="Times New Roman"/>
          <w:color w:val="000000" w:themeColor="text1"/>
          <w:sz w:val="21"/>
          <w:szCs w:val="20"/>
        </w:rPr>
      </w:pPr>
      <w:r>
        <w:rPr>
          <w:rFonts w:ascii="黑体" w:eastAsia="黑体" w:hAnsi="黑体" w:hint="eastAsia"/>
          <w:sz w:val="21"/>
          <w:szCs w:val="20"/>
        </w:rPr>
        <w:t>7.6.4</w:t>
      </w:r>
      <w:r>
        <w:rPr>
          <w:rFonts w:ascii="宋体" w:hAnsi="Times New Roman" w:hint="eastAsia"/>
          <w:color w:val="000000" w:themeColor="text1"/>
          <w:sz w:val="21"/>
          <w:szCs w:val="20"/>
        </w:rPr>
        <w:t xml:space="preserve"> </w:t>
      </w:r>
      <w:r>
        <w:rPr>
          <w:rFonts w:ascii="宋体" w:hAnsi="Times New Roman" w:hint="eastAsia"/>
          <w:color w:val="000000" w:themeColor="text1"/>
          <w:sz w:val="21"/>
          <w:szCs w:val="20"/>
        </w:rPr>
        <w:t>打造社群服务平台，提供社群交流、活动组织等线上线下服务。</w:t>
      </w:r>
    </w:p>
    <w:p w:rsidR="00A77C1C" w:rsidRDefault="004E41CB">
      <w:pPr>
        <w:pStyle w:val="affc"/>
        <w:spacing w:before="312" w:after="312"/>
        <w:rPr>
          <w:szCs w:val="21"/>
        </w:rPr>
      </w:pPr>
      <w:bookmarkStart w:id="82" w:name="_Toc160630578"/>
      <w:bookmarkStart w:id="83" w:name="_Toc1357"/>
      <w:bookmarkStart w:id="84" w:name="_Toc14551"/>
      <w:bookmarkStart w:id="85" w:name="_Toc160630610"/>
      <w:r>
        <w:rPr>
          <w:rFonts w:hint="eastAsia"/>
          <w:szCs w:val="21"/>
        </w:rPr>
        <w:t>人员要求</w:t>
      </w:r>
      <w:bookmarkEnd w:id="82"/>
      <w:bookmarkEnd w:id="83"/>
      <w:bookmarkEnd w:id="84"/>
      <w:bookmarkEnd w:id="85"/>
    </w:p>
    <w:p w:rsidR="00A77C1C" w:rsidRDefault="004E41CB">
      <w:pPr>
        <w:pStyle w:val="affd"/>
        <w:spacing w:before="156" w:after="156"/>
        <w:rPr>
          <w:rFonts w:hAnsi="黑体"/>
        </w:rPr>
      </w:pPr>
      <w:bookmarkStart w:id="86" w:name="_Toc160630579"/>
      <w:r>
        <w:rPr>
          <w:rFonts w:hAnsi="黑体" w:hint="eastAsia"/>
        </w:rPr>
        <w:t>基本要求</w:t>
      </w:r>
      <w:bookmarkEnd w:id="86"/>
    </w:p>
    <w:p w:rsidR="00A77C1C" w:rsidRDefault="004E41CB">
      <w:pPr>
        <w:snapToGrid w:val="0"/>
        <w:spacing w:line="300" w:lineRule="auto"/>
        <w:jc w:val="left"/>
        <w:rPr>
          <w:rFonts w:ascii="宋体" w:hAnsi="Times New Roman"/>
          <w:color w:val="000000" w:themeColor="text1"/>
          <w:kern w:val="0"/>
          <w:szCs w:val="20"/>
        </w:rPr>
      </w:pPr>
      <w:bookmarkStart w:id="87" w:name="_Toc160630580"/>
      <w:r>
        <w:rPr>
          <w:rFonts w:ascii="黑体" w:eastAsia="黑体" w:hAnsi="黑体" w:hint="eastAsia"/>
          <w:kern w:val="0"/>
          <w:szCs w:val="20"/>
        </w:rPr>
        <w:t>8.1.1</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工作人员数量满足康养服务内容和康养服务岗位需要。</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8.1.2 </w:t>
      </w:r>
      <w:r>
        <w:rPr>
          <w:rFonts w:ascii="宋体" w:hAnsi="Times New Roman" w:hint="eastAsia"/>
          <w:color w:val="000000" w:themeColor="text1"/>
          <w:kern w:val="0"/>
          <w:szCs w:val="20"/>
        </w:rPr>
        <w:t>身心健康，遵纪守法，诚信友善，富有爱心，服务意识强。</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8.1.3 </w:t>
      </w:r>
      <w:r>
        <w:rPr>
          <w:rFonts w:ascii="宋体" w:hAnsi="Times New Roman" w:hint="eastAsia"/>
          <w:color w:val="000000" w:themeColor="text1"/>
          <w:kern w:val="0"/>
          <w:szCs w:val="20"/>
        </w:rPr>
        <w:t>着装整洁、大方得体、礼仪周到，举止文明，服务态度好。</w:t>
      </w:r>
    </w:p>
    <w:p w:rsidR="00A77C1C" w:rsidRDefault="004E41CB">
      <w:pPr>
        <w:pStyle w:val="affd"/>
        <w:spacing w:before="156" w:after="156"/>
        <w:rPr>
          <w:color w:val="0070C0"/>
        </w:rPr>
      </w:pPr>
      <w:r>
        <w:rPr>
          <w:rFonts w:hAnsi="黑体" w:hint="eastAsia"/>
        </w:rPr>
        <w:t>专业要求</w:t>
      </w:r>
      <w:bookmarkEnd w:id="87"/>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8.2.1 </w:t>
      </w:r>
      <w:r>
        <w:rPr>
          <w:rFonts w:ascii="宋体" w:hAnsi="Times New Roman" w:hint="eastAsia"/>
          <w:color w:val="000000" w:themeColor="text1"/>
          <w:kern w:val="0"/>
          <w:szCs w:val="20"/>
        </w:rPr>
        <w:t>公共服务人员应具备与岗位相关的康养服务常识和康养服务技能。</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8.2.2</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服务管理人员应具备旅游管理、健康养生、医疗急救、心理疏导等专业知识和基本技能。</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8.2.3</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专业技术人员应持证上岗。</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8.2.4 </w:t>
      </w:r>
      <w:r>
        <w:rPr>
          <w:rFonts w:ascii="宋体" w:hAnsi="Times New Roman" w:hint="eastAsia"/>
          <w:color w:val="000000" w:themeColor="text1"/>
          <w:kern w:val="0"/>
          <w:szCs w:val="20"/>
        </w:rPr>
        <w:t>开展医疗康养类服务的机构，医务人员的数量、职业资格、从业经历等应满足相应的要求。</w:t>
      </w:r>
    </w:p>
    <w:p w:rsidR="00A77C1C" w:rsidRDefault="004E41CB">
      <w:pPr>
        <w:snapToGrid w:val="0"/>
        <w:spacing w:line="300" w:lineRule="auto"/>
        <w:jc w:val="left"/>
      </w:pPr>
      <w:r>
        <w:rPr>
          <w:rFonts w:ascii="黑体" w:eastAsia="黑体" w:hAnsi="黑体" w:hint="eastAsia"/>
          <w:kern w:val="0"/>
          <w:szCs w:val="20"/>
        </w:rPr>
        <w:t xml:space="preserve">8.2.5 </w:t>
      </w:r>
      <w:r>
        <w:rPr>
          <w:rFonts w:ascii="宋体" w:hAnsi="Times New Roman" w:hint="eastAsia"/>
          <w:color w:val="000000" w:themeColor="text1"/>
          <w:kern w:val="0"/>
          <w:szCs w:val="20"/>
        </w:rPr>
        <w:t>应定期开展专业知识、服务技能等方面的培训，不断提升康养服务专业水平。</w:t>
      </w:r>
    </w:p>
    <w:p w:rsidR="00A77C1C" w:rsidRDefault="004E41CB">
      <w:pPr>
        <w:pStyle w:val="affc"/>
        <w:spacing w:before="312" w:after="312"/>
        <w:rPr>
          <w:szCs w:val="21"/>
        </w:rPr>
      </w:pPr>
      <w:bookmarkStart w:id="88" w:name="_Toc7608"/>
      <w:bookmarkStart w:id="89" w:name="_Toc160630583"/>
      <w:bookmarkStart w:id="90" w:name="_Toc21992"/>
      <w:bookmarkStart w:id="91" w:name="_Toc160630611"/>
      <w:bookmarkEnd w:id="24"/>
      <w:r>
        <w:rPr>
          <w:rFonts w:hint="eastAsia"/>
          <w:szCs w:val="21"/>
        </w:rPr>
        <w:lastRenderedPageBreak/>
        <w:t>管理要求</w:t>
      </w:r>
      <w:bookmarkEnd w:id="88"/>
      <w:bookmarkEnd w:id="89"/>
      <w:bookmarkEnd w:id="90"/>
      <w:bookmarkEnd w:id="91"/>
    </w:p>
    <w:p w:rsidR="00A77C1C" w:rsidRDefault="004E41CB">
      <w:pPr>
        <w:pStyle w:val="affd"/>
        <w:spacing w:before="156" w:after="156"/>
        <w:rPr>
          <w:rFonts w:hAnsi="黑体"/>
        </w:rPr>
      </w:pPr>
      <w:bookmarkStart w:id="92" w:name="_Toc160630584"/>
      <w:r>
        <w:rPr>
          <w:rFonts w:hAnsi="黑体" w:hint="eastAsia"/>
        </w:rPr>
        <w:t>经营管理</w:t>
      </w:r>
      <w:bookmarkEnd w:id="92"/>
    </w:p>
    <w:p w:rsidR="00A77C1C" w:rsidRDefault="004E41CB">
      <w:pPr>
        <w:snapToGrid w:val="0"/>
        <w:spacing w:line="300" w:lineRule="auto"/>
        <w:jc w:val="left"/>
        <w:rPr>
          <w:rFonts w:ascii="黑体" w:eastAsia="黑体" w:hAnsi="黑体"/>
          <w:kern w:val="0"/>
          <w:szCs w:val="20"/>
        </w:rPr>
      </w:pPr>
      <w:bookmarkStart w:id="93" w:name="_Toc160630585"/>
      <w:r>
        <w:rPr>
          <w:rFonts w:ascii="黑体" w:eastAsia="黑体" w:hAnsi="黑体" w:hint="eastAsia"/>
          <w:kern w:val="0"/>
          <w:szCs w:val="20"/>
        </w:rPr>
        <w:t xml:space="preserve">9.1.1 </w:t>
      </w:r>
      <w:r>
        <w:rPr>
          <w:rFonts w:ascii="宋体" w:hAnsi="Times New Roman" w:hint="eastAsia"/>
          <w:color w:val="000000" w:themeColor="text1"/>
          <w:kern w:val="0"/>
          <w:szCs w:val="20"/>
        </w:rPr>
        <w:t>明码标价，诚信经营，维护</w:t>
      </w:r>
      <w:r>
        <w:rPr>
          <w:rFonts w:ascii="宋体" w:hAnsi="Times New Roman" w:hint="eastAsia"/>
          <w:color w:val="000000" w:themeColor="text1"/>
          <w:kern w:val="0"/>
          <w:szCs w:val="20"/>
        </w:rPr>
        <w:t>消费者的合法权益。</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9.1.2 </w:t>
      </w:r>
      <w:r>
        <w:rPr>
          <w:rFonts w:ascii="宋体" w:hAnsi="Times New Roman" w:hint="eastAsia"/>
          <w:color w:val="000000" w:themeColor="text1"/>
          <w:kern w:val="0"/>
          <w:szCs w:val="20"/>
        </w:rPr>
        <w:t>制定并落实经营管理制度（市场营销管理、行政管理、人力资源管理、财务管理、安全生产管理、档案管理等制度）和康养服务规范与操作标准，提供优质服务。</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9.1.3 </w:t>
      </w:r>
      <w:r>
        <w:rPr>
          <w:rFonts w:ascii="宋体" w:hAnsi="Times New Roman" w:hint="eastAsia"/>
          <w:color w:val="000000" w:themeColor="text1"/>
          <w:kern w:val="0"/>
          <w:szCs w:val="20"/>
        </w:rPr>
        <w:t>加强行业自律，服从市场管理，接受行业指导及社会监督。</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9.1.4 </w:t>
      </w:r>
      <w:r>
        <w:rPr>
          <w:rFonts w:ascii="宋体" w:hAnsi="Times New Roman" w:hint="eastAsia"/>
          <w:color w:val="000000" w:themeColor="text1"/>
          <w:kern w:val="0"/>
          <w:szCs w:val="20"/>
        </w:rPr>
        <w:t>开展康养旅游活动的实体在设备、技术制度、专业知识和服务等方面应具有专业保障。</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9.1.5 </w:t>
      </w:r>
      <w:r>
        <w:rPr>
          <w:rFonts w:ascii="宋体" w:hAnsi="Times New Roman" w:hint="eastAsia"/>
          <w:color w:val="000000" w:themeColor="text1"/>
          <w:kern w:val="0"/>
          <w:szCs w:val="20"/>
        </w:rPr>
        <w:t>应制定保障康养旅游产品质量的安全、从业人员、资源、风险等方面的经营管理制度。</w:t>
      </w:r>
    </w:p>
    <w:p w:rsidR="00A77C1C" w:rsidRDefault="004E41CB">
      <w:pPr>
        <w:pStyle w:val="affd"/>
        <w:spacing w:before="156" w:after="156"/>
        <w:rPr>
          <w:rFonts w:hAnsi="黑体"/>
        </w:rPr>
      </w:pPr>
      <w:r>
        <w:rPr>
          <w:rFonts w:hAnsi="黑体" w:hint="eastAsia"/>
        </w:rPr>
        <w:t>安全管理</w:t>
      </w:r>
      <w:bookmarkEnd w:id="93"/>
    </w:p>
    <w:p w:rsidR="00A77C1C" w:rsidRDefault="004E41CB">
      <w:pPr>
        <w:snapToGrid w:val="0"/>
        <w:spacing w:line="300" w:lineRule="auto"/>
        <w:jc w:val="left"/>
        <w:rPr>
          <w:rFonts w:ascii="黑体" w:eastAsia="黑体" w:hAnsi="黑体"/>
          <w:kern w:val="0"/>
          <w:szCs w:val="20"/>
        </w:rPr>
      </w:pPr>
      <w:bookmarkStart w:id="94" w:name="_Toc160630586"/>
      <w:r>
        <w:rPr>
          <w:rFonts w:ascii="黑体" w:eastAsia="黑体" w:hAnsi="黑体" w:hint="eastAsia"/>
          <w:kern w:val="0"/>
          <w:szCs w:val="20"/>
        </w:rPr>
        <w:t xml:space="preserve">9.2.1 </w:t>
      </w:r>
      <w:r>
        <w:rPr>
          <w:rFonts w:ascii="宋体" w:hAnsi="Times New Roman" w:hint="eastAsia"/>
          <w:color w:val="000000" w:themeColor="text1"/>
          <w:kern w:val="0"/>
          <w:szCs w:val="20"/>
        </w:rPr>
        <w:t>重视安全管理，落实安全生产主体责任，守住安全底线。</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9.2.2 </w:t>
      </w:r>
      <w:r>
        <w:rPr>
          <w:rFonts w:ascii="宋体" w:hAnsi="Times New Roman" w:hint="eastAsia"/>
          <w:color w:val="000000" w:themeColor="text1"/>
          <w:kern w:val="0"/>
          <w:szCs w:val="20"/>
        </w:rPr>
        <w:t>制定并落实消防、治安、卫生、康养服务产品等安全工作方案。</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9.2.3 </w:t>
      </w:r>
      <w:r>
        <w:rPr>
          <w:rFonts w:ascii="宋体" w:hAnsi="Times New Roman" w:hint="eastAsia"/>
          <w:kern w:val="0"/>
          <w:szCs w:val="20"/>
        </w:rPr>
        <w:t>应具</w:t>
      </w:r>
      <w:r>
        <w:rPr>
          <w:rFonts w:ascii="宋体" w:hAnsi="Times New Roman" w:hint="eastAsia"/>
          <w:color w:val="000000" w:themeColor="text1"/>
          <w:kern w:val="0"/>
          <w:szCs w:val="20"/>
        </w:rPr>
        <w:t>有安全预防措施。对公共区域安装监控设施，设立监控室或监控台，安排专</w:t>
      </w:r>
      <w:r>
        <w:rPr>
          <w:rFonts w:ascii="Times New Roman" w:hAnsi="Times New Roman"/>
          <w:color w:val="000000" w:themeColor="text1"/>
          <w:kern w:val="0"/>
          <w:szCs w:val="20"/>
        </w:rPr>
        <w:t>人</w:t>
      </w:r>
      <w:r>
        <w:rPr>
          <w:rFonts w:ascii="Times New Roman" w:hAnsi="Times New Roman"/>
          <w:color w:val="000000" w:themeColor="text1"/>
          <w:kern w:val="0"/>
          <w:szCs w:val="20"/>
        </w:rPr>
        <w:t>24</w:t>
      </w:r>
      <w:r>
        <w:rPr>
          <w:rFonts w:ascii="Times New Roman" w:hAnsi="Times New Roman" w:hint="eastAsia"/>
          <w:color w:val="000000" w:themeColor="text1"/>
          <w:kern w:val="0"/>
          <w:szCs w:val="20"/>
        </w:rPr>
        <w:t xml:space="preserve"> h</w:t>
      </w:r>
      <w:r>
        <w:rPr>
          <w:rFonts w:ascii="宋体" w:hAnsi="Times New Roman" w:hint="eastAsia"/>
          <w:color w:val="000000" w:themeColor="text1"/>
          <w:kern w:val="0"/>
          <w:szCs w:val="20"/>
          <w:lang/>
        </w:rPr>
        <w:t>值班。</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9.2.4 </w:t>
      </w:r>
      <w:r>
        <w:rPr>
          <w:rFonts w:ascii="宋体" w:hAnsi="Times New Roman" w:hint="eastAsia"/>
          <w:color w:val="000000" w:themeColor="text1"/>
          <w:kern w:val="0"/>
          <w:szCs w:val="20"/>
        </w:rPr>
        <w:t>组织开展集聚性文化康养活动，按国家关于人员密集场所安全管理的规定执行。</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9.2.5 </w:t>
      </w:r>
      <w:r>
        <w:rPr>
          <w:rFonts w:ascii="宋体" w:hAnsi="Times New Roman" w:hint="eastAsia"/>
          <w:color w:val="000000" w:themeColor="text1"/>
          <w:kern w:val="0"/>
          <w:szCs w:val="20"/>
        </w:rPr>
        <w:t>在温泉池、游泳池对外开放期间配备救生员。</w:t>
      </w:r>
    </w:p>
    <w:p w:rsidR="00A77C1C" w:rsidRDefault="004E41CB">
      <w:pPr>
        <w:snapToGrid w:val="0"/>
        <w:spacing w:line="300" w:lineRule="auto"/>
        <w:jc w:val="left"/>
        <w:rPr>
          <w:rFonts w:ascii="黑体" w:eastAsia="黑体" w:hAnsi="黑体"/>
          <w:kern w:val="0"/>
          <w:szCs w:val="20"/>
          <w:lang/>
        </w:rPr>
      </w:pPr>
      <w:r>
        <w:rPr>
          <w:rFonts w:ascii="黑体" w:eastAsia="黑体" w:hAnsi="黑体" w:hint="eastAsia"/>
          <w:kern w:val="0"/>
          <w:szCs w:val="20"/>
        </w:rPr>
        <w:t xml:space="preserve">9.2.6 </w:t>
      </w:r>
      <w:r>
        <w:rPr>
          <w:rFonts w:ascii="宋体" w:hAnsi="Times New Roman" w:hint="eastAsia"/>
          <w:color w:val="000000" w:themeColor="text1"/>
          <w:kern w:val="0"/>
          <w:szCs w:val="20"/>
        </w:rPr>
        <w:t>对使用煤气的厨房安装煤气泄漏报警器。</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9.2.7 </w:t>
      </w:r>
      <w:r>
        <w:rPr>
          <w:rFonts w:ascii="宋体" w:hAnsi="Times New Roman" w:hint="eastAsia"/>
          <w:color w:val="000000" w:themeColor="text1"/>
          <w:kern w:val="0"/>
          <w:szCs w:val="20"/>
        </w:rPr>
        <w:t>食品安全应符合</w:t>
      </w:r>
      <w:r>
        <w:rPr>
          <w:rFonts w:ascii="宋体" w:hAnsi="Times New Roman" w:hint="eastAsia"/>
          <w:color w:val="000000" w:themeColor="text1"/>
          <w:kern w:val="0"/>
          <w:szCs w:val="20"/>
        </w:rPr>
        <w:t>GB 31654</w:t>
      </w:r>
      <w:r>
        <w:rPr>
          <w:rFonts w:ascii="Times New Roman" w:hAnsi="Times New Roman"/>
        </w:rPr>
        <w:t>—</w:t>
      </w:r>
      <w:r>
        <w:rPr>
          <w:rFonts w:ascii="宋体" w:hAnsi="Times New Roman" w:hint="eastAsia"/>
          <w:color w:val="000000" w:themeColor="text1"/>
          <w:kern w:val="0"/>
          <w:szCs w:val="20"/>
        </w:rPr>
        <w:t>2021</w:t>
      </w:r>
      <w:r>
        <w:rPr>
          <w:rFonts w:ascii="Times New Roman" w:hAnsi="Times New Roman"/>
          <w:color w:val="000000" w:themeColor="text1"/>
          <w:kern w:val="0"/>
          <w:szCs w:val="20"/>
        </w:rPr>
        <w:t>的</w:t>
      </w:r>
      <w:r>
        <w:rPr>
          <w:rFonts w:ascii="宋体" w:hAnsi="Times New Roman" w:hint="eastAsia"/>
          <w:color w:val="000000" w:themeColor="text1"/>
          <w:kern w:val="0"/>
          <w:szCs w:val="20"/>
        </w:rPr>
        <w:t>规定。</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9.2.8 </w:t>
      </w:r>
      <w:r>
        <w:rPr>
          <w:rFonts w:ascii="宋体" w:hAnsi="Times New Roman" w:hint="eastAsia"/>
          <w:color w:val="000000" w:themeColor="text1"/>
          <w:kern w:val="0"/>
          <w:szCs w:val="20"/>
        </w:rPr>
        <w:t>组织全员开展安全知识培训教育。</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9.2.9 </w:t>
      </w:r>
      <w:r>
        <w:rPr>
          <w:rFonts w:ascii="宋体" w:hAnsi="Times New Roman" w:hint="eastAsia"/>
          <w:color w:val="000000" w:themeColor="text1"/>
          <w:kern w:val="0"/>
          <w:szCs w:val="20"/>
        </w:rPr>
        <w:t>开展消防安全应急演练，每年不少于</w:t>
      </w:r>
      <w:r>
        <w:rPr>
          <w:rFonts w:ascii="Times New Roman" w:hAnsi="Times New Roman"/>
          <w:color w:val="000000" w:themeColor="text1"/>
          <w:kern w:val="0"/>
          <w:szCs w:val="20"/>
        </w:rPr>
        <w:t>2</w:t>
      </w:r>
      <w:r>
        <w:rPr>
          <w:rFonts w:ascii="Times New Roman" w:hAnsi="Times New Roman" w:hint="eastAsia"/>
          <w:color w:val="000000" w:themeColor="text1"/>
          <w:kern w:val="0"/>
          <w:szCs w:val="20"/>
        </w:rPr>
        <w:t xml:space="preserve"> </w:t>
      </w:r>
      <w:r>
        <w:rPr>
          <w:rFonts w:ascii="宋体" w:hAnsi="Times New Roman" w:hint="eastAsia"/>
          <w:color w:val="000000" w:themeColor="text1"/>
          <w:kern w:val="0"/>
          <w:szCs w:val="20"/>
        </w:rPr>
        <w:t>次。</w:t>
      </w:r>
    </w:p>
    <w:p w:rsidR="00A77C1C" w:rsidRDefault="004E41CB">
      <w:pPr>
        <w:pStyle w:val="affd"/>
        <w:spacing w:before="156" w:after="156"/>
        <w:rPr>
          <w:rFonts w:hAnsi="黑体"/>
        </w:rPr>
      </w:pPr>
      <w:r>
        <w:rPr>
          <w:rFonts w:hAnsi="黑体" w:hint="eastAsia"/>
        </w:rPr>
        <w:t>公共卫生管理</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9.3.1 </w:t>
      </w:r>
      <w:r>
        <w:rPr>
          <w:rFonts w:ascii="宋体" w:hAnsi="Times New Roman" w:hint="eastAsia"/>
          <w:color w:val="000000" w:themeColor="text1"/>
          <w:kern w:val="0"/>
          <w:szCs w:val="20"/>
        </w:rPr>
        <w:t>建立健全公共卫生管理制度，明确各岗位公共卫生职责，确保公共卫生工作落到实处。</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9.3.2</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定期对康养旅居场所的公共区域、设施设备进行清洁消毒，保持环境整洁卫生。</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9.3.3</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配备必要的公共卫生设施，如洗手池、垃圾桶等，并确保其正常使用和及时维护。</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9.3.4</w:t>
      </w:r>
      <w:r>
        <w:rPr>
          <w:rFonts w:ascii="宋体" w:hAnsi="Times New Roman" w:hint="eastAsia"/>
          <w:color w:val="000000" w:themeColor="text1"/>
          <w:kern w:val="0"/>
          <w:szCs w:val="20"/>
        </w:rPr>
        <w:t xml:space="preserve"> </w:t>
      </w:r>
      <w:r>
        <w:rPr>
          <w:rFonts w:ascii="宋体" w:hAnsi="Times New Roman" w:hint="eastAsia"/>
          <w:color w:val="000000" w:themeColor="text1"/>
          <w:kern w:val="0"/>
          <w:szCs w:val="20"/>
        </w:rPr>
        <w:t>建立公共卫生事件应急预案，定期组织演练，提高应对突发公共卫生事件能力。</w:t>
      </w:r>
    </w:p>
    <w:p w:rsidR="00A77C1C" w:rsidRDefault="004E41CB">
      <w:pPr>
        <w:pStyle w:val="affd"/>
        <w:spacing w:before="156" w:after="156"/>
        <w:rPr>
          <w:rFonts w:hAnsi="黑体"/>
        </w:rPr>
      </w:pPr>
      <w:r>
        <w:rPr>
          <w:rFonts w:hAnsi="黑体" w:hint="eastAsia"/>
        </w:rPr>
        <w:t>投诉管理</w:t>
      </w:r>
      <w:bookmarkEnd w:id="94"/>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9.4.1 </w:t>
      </w:r>
      <w:r>
        <w:rPr>
          <w:rFonts w:ascii="宋体" w:hAnsi="Times New Roman" w:hint="eastAsia"/>
          <w:color w:val="000000" w:themeColor="text1"/>
          <w:kern w:val="0"/>
          <w:szCs w:val="20"/>
        </w:rPr>
        <w:t>建立投诉处理制度，安排专人及时处理投诉事项，预防引发重大舆情。</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9.4.2 </w:t>
      </w:r>
      <w:r>
        <w:rPr>
          <w:rFonts w:ascii="宋体" w:hAnsi="Times New Roman" w:hint="eastAsia"/>
          <w:color w:val="000000" w:themeColor="text1"/>
          <w:kern w:val="0"/>
          <w:szCs w:val="20"/>
        </w:rPr>
        <w:t>在康养酒店、民宿前厅等醒目位置公开服务质量监督投诉电话</w:t>
      </w:r>
      <w:r>
        <w:rPr>
          <w:rFonts w:ascii="Times New Roman" w:hAnsi="Times New Roman"/>
          <w:color w:val="000000" w:themeColor="text1"/>
          <w:kern w:val="0"/>
          <w:szCs w:val="20"/>
        </w:rPr>
        <w:t>（</w:t>
      </w:r>
      <w:r>
        <w:rPr>
          <w:rFonts w:ascii="Times New Roman" w:hAnsi="Times New Roman"/>
          <w:color w:val="000000" w:themeColor="text1"/>
          <w:kern w:val="0"/>
          <w:szCs w:val="20"/>
        </w:rPr>
        <w:t>12345</w:t>
      </w:r>
      <w:r>
        <w:rPr>
          <w:rFonts w:ascii="Times New Roman" w:hAnsi="Times New Roman"/>
          <w:color w:val="000000" w:themeColor="text1"/>
          <w:kern w:val="0"/>
          <w:szCs w:val="20"/>
        </w:rPr>
        <w:t>）、设置投</w:t>
      </w:r>
      <w:r>
        <w:rPr>
          <w:rFonts w:ascii="宋体" w:hAnsi="Times New Roman" w:hint="eastAsia"/>
          <w:color w:val="000000" w:themeColor="text1"/>
          <w:kern w:val="0"/>
          <w:szCs w:val="20"/>
        </w:rPr>
        <w:t>诉意见箱，自觉接受社会监督。</w:t>
      </w:r>
    </w:p>
    <w:p w:rsidR="00A77C1C" w:rsidRDefault="004E41CB">
      <w:pPr>
        <w:snapToGrid w:val="0"/>
        <w:spacing w:line="300" w:lineRule="auto"/>
        <w:jc w:val="left"/>
        <w:rPr>
          <w:rFonts w:ascii="宋体" w:hAnsi="Times New Roman"/>
          <w:color w:val="000000" w:themeColor="text1"/>
          <w:kern w:val="0"/>
          <w:szCs w:val="20"/>
        </w:rPr>
      </w:pPr>
      <w:r>
        <w:rPr>
          <w:rFonts w:ascii="黑体" w:eastAsia="黑体" w:hAnsi="黑体" w:hint="eastAsia"/>
          <w:kern w:val="0"/>
          <w:szCs w:val="20"/>
        </w:rPr>
        <w:t xml:space="preserve">9.4.3 </w:t>
      </w:r>
      <w:r>
        <w:rPr>
          <w:rFonts w:ascii="宋体" w:hAnsi="Times New Roman" w:hint="eastAsia"/>
          <w:color w:val="000000" w:themeColor="text1"/>
          <w:kern w:val="0"/>
          <w:szCs w:val="20"/>
        </w:rPr>
        <w:t>接到投诉后，应第一时间处理投诉事项，对存在问题立行立改，并及时把投诉处理意见反馈给客人。</w:t>
      </w:r>
    </w:p>
    <w:p w:rsidR="00A77C1C" w:rsidRDefault="004E41CB">
      <w:pPr>
        <w:snapToGrid w:val="0"/>
        <w:spacing w:line="300" w:lineRule="auto"/>
        <w:jc w:val="left"/>
        <w:rPr>
          <w:rFonts w:ascii="黑体" w:eastAsia="黑体" w:hAnsi="黑体"/>
          <w:kern w:val="0"/>
          <w:szCs w:val="20"/>
        </w:rPr>
      </w:pPr>
      <w:r>
        <w:rPr>
          <w:rFonts w:ascii="黑体" w:eastAsia="黑体" w:hAnsi="黑体" w:hint="eastAsia"/>
          <w:kern w:val="0"/>
          <w:szCs w:val="20"/>
        </w:rPr>
        <w:t xml:space="preserve">9.4.4 </w:t>
      </w:r>
      <w:r>
        <w:rPr>
          <w:rFonts w:ascii="宋体" w:hAnsi="Times New Roman" w:hint="eastAsia"/>
          <w:color w:val="000000" w:themeColor="text1"/>
          <w:kern w:val="0"/>
          <w:szCs w:val="20"/>
        </w:rPr>
        <w:t>对处理结果有争议的，</w:t>
      </w:r>
      <w:r>
        <w:rPr>
          <w:rFonts w:ascii="Times New Roman" w:hAnsi="Times New Roman"/>
          <w:color w:val="000000" w:themeColor="text1"/>
          <w:kern w:val="0"/>
          <w:szCs w:val="20"/>
        </w:rPr>
        <w:t>按</w:t>
      </w:r>
      <w:r>
        <w:rPr>
          <w:rFonts w:ascii="Times New Roman" w:hAnsi="Times New Roman"/>
          <w:color w:val="000000" w:themeColor="text1"/>
          <w:kern w:val="0"/>
          <w:szCs w:val="20"/>
        </w:rPr>
        <w:t>GB/T 17242</w:t>
      </w:r>
      <w:r>
        <w:rPr>
          <w:rFonts w:ascii="Times New Roman" w:hAnsi="Times New Roman"/>
          <w:color w:val="000000" w:themeColor="text1"/>
          <w:kern w:val="0"/>
          <w:szCs w:val="20"/>
        </w:rPr>
        <w:t>中投</w:t>
      </w:r>
      <w:r>
        <w:rPr>
          <w:rFonts w:ascii="宋体" w:hAnsi="Times New Roman" w:hint="eastAsia"/>
          <w:color w:val="000000" w:themeColor="text1"/>
          <w:kern w:val="0"/>
          <w:szCs w:val="20"/>
        </w:rPr>
        <w:t>诉处理方面的相关条款进行协调。</w:t>
      </w:r>
    </w:p>
    <w:p w:rsidR="00A77C1C" w:rsidRDefault="004E41CB">
      <w:pPr>
        <w:snapToGrid w:val="0"/>
        <w:spacing w:line="300" w:lineRule="auto"/>
        <w:jc w:val="left"/>
      </w:pPr>
      <w:r>
        <w:rPr>
          <w:rFonts w:ascii="黑体" w:eastAsia="黑体" w:hAnsi="黑体" w:hint="eastAsia"/>
          <w:kern w:val="0"/>
          <w:szCs w:val="20"/>
        </w:rPr>
        <w:t xml:space="preserve">9.4.5 </w:t>
      </w:r>
      <w:r>
        <w:rPr>
          <w:rFonts w:ascii="宋体" w:hAnsi="Times New Roman" w:hint="eastAsia"/>
          <w:color w:val="000000" w:themeColor="text1"/>
          <w:kern w:val="0"/>
          <w:szCs w:val="20"/>
        </w:rPr>
        <w:t>建立投诉档案管理制度，对投诉信息进行存档管理。</w:t>
      </w:r>
    </w:p>
    <w:p w:rsidR="00A77C1C" w:rsidRDefault="00A77C1C">
      <w:pPr>
        <w:pStyle w:val="afffff"/>
        <w:ind w:firstLineChars="0" w:firstLine="0"/>
        <w:rPr>
          <w:rFonts w:ascii="微软雅黑" w:eastAsia="微软雅黑" w:hAnsi="微软雅黑" w:cs="微软雅黑"/>
          <w:b/>
          <w:bCs/>
        </w:rPr>
      </w:pPr>
    </w:p>
    <w:p w:rsidR="00A77C1C" w:rsidRDefault="004E41CB">
      <w:pPr>
        <w:pStyle w:val="afffff"/>
        <w:ind w:firstLine="420"/>
        <w:rPr>
          <w:b/>
          <w:bCs/>
          <w:u w:val="single"/>
        </w:rPr>
      </w:pPr>
      <w:r>
        <w:rPr>
          <w:rFonts w:ascii="微软雅黑" w:eastAsia="微软雅黑" w:hAnsi="微软雅黑" w:cs="微软雅黑" w:hint="eastAsia"/>
          <w:b/>
          <w:bCs/>
        </w:rPr>
        <w:t xml:space="preserve">                            </w:t>
      </w:r>
      <w:r>
        <w:rPr>
          <w:noProof/>
        </w:rPr>
        <w:drawing>
          <wp:inline distT="0" distB="0" distL="114300" distR="114300">
            <wp:extent cx="1487170" cy="316865"/>
            <wp:effectExtent l="0" t="0" r="1143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1487170" cy="316865"/>
                    </a:xfrm>
                    <a:prstGeom prst="rect">
                      <a:avLst/>
                    </a:prstGeom>
                    <a:noFill/>
                    <a:ln>
                      <a:noFill/>
                    </a:ln>
                  </pic:spPr>
                </pic:pic>
              </a:graphicData>
            </a:graphic>
          </wp:inline>
        </w:drawing>
      </w:r>
    </w:p>
    <w:sectPr w:rsidR="00A77C1C" w:rsidSect="00A77C1C">
      <w:footerReference w:type="default" r:id="rId18"/>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CB" w:rsidRDefault="004E41CB">
      <w:pPr>
        <w:spacing w:line="240" w:lineRule="auto"/>
      </w:pPr>
      <w:r>
        <w:separator/>
      </w:r>
    </w:p>
  </w:endnote>
  <w:endnote w:type="continuationSeparator" w:id="0">
    <w:p w:rsidR="004E41CB" w:rsidRDefault="004E41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c"/>
    </w:pPr>
    <w:r>
      <w:fldChar w:fldCharType="begin"/>
    </w:r>
    <w:r w:rsidR="004E41CB">
      <w:instrText>PAGE   \* MERGEFORMAT</w:instrText>
    </w:r>
    <w:r>
      <w:fldChar w:fldCharType="separate"/>
    </w:r>
    <w:r w:rsidR="004E41CB">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c"/>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fc"/>
    </w:pPr>
    <w:r>
      <w:fldChar w:fldCharType="begin"/>
    </w:r>
    <w:r w:rsidR="004E41CB">
      <w:instrText>PAGE   \* MERGEFORMAT</w:instrText>
    </w:r>
    <w:r>
      <w:fldChar w:fldCharType="separate"/>
    </w:r>
    <w:r w:rsidR="00BA397B" w:rsidRPr="00BA397B">
      <w:rPr>
        <w:noProof/>
        <w:lang w:val="zh-CN"/>
      </w:rPr>
      <w:t>II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fc"/>
    </w:pPr>
    <w:r>
      <w:fldChar w:fldCharType="begin"/>
    </w:r>
    <w:r w:rsidR="004E41CB">
      <w:instrText>PAGE   \* MERGEFORMAT</w:instrText>
    </w:r>
    <w:r>
      <w:fldChar w:fldCharType="separate"/>
    </w:r>
    <w:r w:rsidR="00BA397B" w:rsidRPr="00BA397B">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CB" w:rsidRDefault="004E41CB">
      <w:pPr>
        <w:spacing w:line="240" w:lineRule="auto"/>
      </w:pPr>
      <w:r>
        <w:separator/>
      </w:r>
    </w:p>
  </w:footnote>
  <w:footnote w:type="continuationSeparator" w:id="0">
    <w:p w:rsidR="004E41CB" w:rsidRDefault="004E41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4E41C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d"/>
      <w:jc w:val="right"/>
      <w:rPr>
        <w:lang w:val="fr-FR"/>
      </w:rPr>
    </w:pPr>
    <w:fldSimple w:instr=" STYLEREF  标准文件_文件编号  \* MERGEFORMAT ">
      <w:r w:rsidR="004E41CB">
        <w:rPr>
          <w:lang w:val="fr-FR"/>
        </w:rPr>
        <w:t>DB XX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1C" w:rsidRDefault="00A77C1C">
    <w:pPr>
      <w:pStyle w:val="afffff4"/>
    </w:pPr>
    <w:fldSimple w:instr=" STYLEREF  标准文件_文件编号  \* MERGEFORMAT ">
      <w:r w:rsidR="00BA397B">
        <w:rPr>
          <w:noProof/>
        </w:rPr>
        <w:t>DB XX XXXX</w:t>
      </w:r>
      <w:r w:rsidR="00BA397B">
        <w:rPr>
          <w:noProof/>
        </w:rPr>
        <w:t>—</w:t>
      </w:r>
      <w:r w:rsidR="00BA397B">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5104"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844" w:firstLine="0"/>
      </w:pPr>
      <w:rPr>
        <w:rFonts w:ascii="黑体" w:eastAsia="黑体" w:hint="eastAsia"/>
        <w:b w:val="0"/>
        <w:i w:val="0"/>
        <w:sz w:val="21"/>
      </w:rPr>
    </w:lvl>
    <w:lvl w:ilvl="2">
      <w:start w:val="1"/>
      <w:numFmt w:val="decimal"/>
      <w:pStyle w:val="affd"/>
      <w:suff w:val="nothing"/>
      <w:lvlText w:val="%1%2.%3　"/>
      <w:lvlJc w:val="left"/>
      <w:pPr>
        <w:ind w:left="2127"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gzNTg3OGEyN2RmOGQ1MDM3YjczNjFjNzdiZDFkNTMifQ=="/>
  </w:docVars>
  <w:rsids>
    <w:rsidRoot w:val="00C55416"/>
    <w:rsid w:val="AFF5D29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CE7"/>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C82"/>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794D"/>
    <w:rsid w:val="00131B51"/>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1D5"/>
    <w:rsid w:val="0019348F"/>
    <w:rsid w:val="00193A07"/>
    <w:rsid w:val="00194C95"/>
    <w:rsid w:val="00195C34"/>
    <w:rsid w:val="00196EF5"/>
    <w:rsid w:val="001A1A53"/>
    <w:rsid w:val="001A234A"/>
    <w:rsid w:val="001A4CF3"/>
    <w:rsid w:val="001A5D09"/>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C9E"/>
    <w:rsid w:val="001E6D4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12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25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242"/>
    <w:rsid w:val="00405884"/>
    <w:rsid w:val="00407D39"/>
    <w:rsid w:val="00412754"/>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F0F"/>
    <w:rsid w:val="004B3AA8"/>
    <w:rsid w:val="004B3E93"/>
    <w:rsid w:val="004C1FBC"/>
    <w:rsid w:val="004C3F1D"/>
    <w:rsid w:val="004C458D"/>
    <w:rsid w:val="004C7556"/>
    <w:rsid w:val="004C7E8B"/>
    <w:rsid w:val="004C7E9D"/>
    <w:rsid w:val="004C7F67"/>
    <w:rsid w:val="004D076D"/>
    <w:rsid w:val="004D0EF1"/>
    <w:rsid w:val="004D2253"/>
    <w:rsid w:val="004D4406"/>
    <w:rsid w:val="004D4AF8"/>
    <w:rsid w:val="004D7C42"/>
    <w:rsid w:val="004E0465"/>
    <w:rsid w:val="004E127B"/>
    <w:rsid w:val="004E1C0A"/>
    <w:rsid w:val="004E2B06"/>
    <w:rsid w:val="004E30C5"/>
    <w:rsid w:val="004E41CB"/>
    <w:rsid w:val="004E4AA5"/>
    <w:rsid w:val="004E4AEE"/>
    <w:rsid w:val="004E59E3"/>
    <w:rsid w:val="004E67C0"/>
    <w:rsid w:val="004F318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354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30F9"/>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D63"/>
    <w:rsid w:val="00636E3E"/>
    <w:rsid w:val="006379F7"/>
    <w:rsid w:val="00637E4D"/>
    <w:rsid w:val="00640620"/>
    <w:rsid w:val="00641A1F"/>
    <w:rsid w:val="00645904"/>
    <w:rsid w:val="00651ACB"/>
    <w:rsid w:val="00651C47"/>
    <w:rsid w:val="00652AB2"/>
    <w:rsid w:val="006532B3"/>
    <w:rsid w:val="00653FED"/>
    <w:rsid w:val="00654EC0"/>
    <w:rsid w:val="0065525B"/>
    <w:rsid w:val="00655D4F"/>
    <w:rsid w:val="00656D29"/>
    <w:rsid w:val="006602F4"/>
    <w:rsid w:val="006640E5"/>
    <w:rsid w:val="006646F1"/>
    <w:rsid w:val="00664929"/>
    <w:rsid w:val="00664F62"/>
    <w:rsid w:val="006655E1"/>
    <w:rsid w:val="00672060"/>
    <w:rsid w:val="00672BFD"/>
    <w:rsid w:val="00675DAF"/>
    <w:rsid w:val="006770F4"/>
    <w:rsid w:val="00677A84"/>
    <w:rsid w:val="0068026D"/>
    <w:rsid w:val="00680A27"/>
    <w:rsid w:val="006816A4"/>
    <w:rsid w:val="006819B8"/>
    <w:rsid w:val="0068378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7A2"/>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1BA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B1E"/>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60E"/>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D52"/>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04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B90"/>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2A1"/>
    <w:rsid w:val="0096381A"/>
    <w:rsid w:val="00965E04"/>
    <w:rsid w:val="009674AD"/>
    <w:rsid w:val="00970CDC"/>
    <w:rsid w:val="00977010"/>
    <w:rsid w:val="00977D02"/>
    <w:rsid w:val="009809BB"/>
    <w:rsid w:val="0098364B"/>
    <w:rsid w:val="009911AF"/>
    <w:rsid w:val="00991875"/>
    <w:rsid w:val="00991F92"/>
    <w:rsid w:val="00992985"/>
    <w:rsid w:val="00993889"/>
    <w:rsid w:val="0099518E"/>
    <w:rsid w:val="0099551B"/>
    <w:rsid w:val="00997BF1"/>
    <w:rsid w:val="009A089C"/>
    <w:rsid w:val="009A0EF8"/>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1C"/>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2A2E"/>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227"/>
    <w:rsid w:val="00B97386"/>
    <w:rsid w:val="00BA263B"/>
    <w:rsid w:val="00BA397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4B2"/>
    <w:rsid w:val="00BE5B52"/>
    <w:rsid w:val="00BE7B8D"/>
    <w:rsid w:val="00BF0993"/>
    <w:rsid w:val="00BF10A9"/>
    <w:rsid w:val="00BF1703"/>
    <w:rsid w:val="00BF231C"/>
    <w:rsid w:val="00BF51E5"/>
    <w:rsid w:val="00BF59F6"/>
    <w:rsid w:val="00BF74A6"/>
    <w:rsid w:val="00C013AD"/>
    <w:rsid w:val="00C021DF"/>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57D"/>
    <w:rsid w:val="00C34C20"/>
    <w:rsid w:val="00C35A3E"/>
    <w:rsid w:val="00C42130"/>
    <w:rsid w:val="00C423A4"/>
    <w:rsid w:val="00C44BF5"/>
    <w:rsid w:val="00C521D6"/>
    <w:rsid w:val="00C55232"/>
    <w:rsid w:val="00C553A4"/>
    <w:rsid w:val="00C55416"/>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0BEF"/>
    <w:rsid w:val="00D66846"/>
    <w:rsid w:val="00D675FB"/>
    <w:rsid w:val="00D71F25"/>
    <w:rsid w:val="00D72A9C"/>
    <w:rsid w:val="00D7657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8E4"/>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6B7"/>
    <w:rsid w:val="00E01138"/>
    <w:rsid w:val="00E02DFB"/>
    <w:rsid w:val="00E030F9"/>
    <w:rsid w:val="00E0311A"/>
    <w:rsid w:val="00E03138"/>
    <w:rsid w:val="00E06404"/>
    <w:rsid w:val="00E065D2"/>
    <w:rsid w:val="00E10B2D"/>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474"/>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68C"/>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40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A09"/>
    <w:rsid w:val="00FF5B99"/>
    <w:rsid w:val="00FF730C"/>
    <w:rsid w:val="00FF73F4"/>
    <w:rsid w:val="00FF7CE4"/>
    <w:rsid w:val="00FF7E39"/>
    <w:rsid w:val="010F5C10"/>
    <w:rsid w:val="039A4133"/>
    <w:rsid w:val="06580BAA"/>
    <w:rsid w:val="06766D9B"/>
    <w:rsid w:val="06FF5B4B"/>
    <w:rsid w:val="09FC1781"/>
    <w:rsid w:val="10C60D92"/>
    <w:rsid w:val="138424A8"/>
    <w:rsid w:val="13A03CFD"/>
    <w:rsid w:val="15E73239"/>
    <w:rsid w:val="15EE4223"/>
    <w:rsid w:val="1A1D4B10"/>
    <w:rsid w:val="1A366198"/>
    <w:rsid w:val="1C1F10A7"/>
    <w:rsid w:val="1DA41A22"/>
    <w:rsid w:val="1E62244D"/>
    <w:rsid w:val="20C3243F"/>
    <w:rsid w:val="227429C6"/>
    <w:rsid w:val="25B96C0A"/>
    <w:rsid w:val="296E03BF"/>
    <w:rsid w:val="312B48A4"/>
    <w:rsid w:val="317C672F"/>
    <w:rsid w:val="33BB50A0"/>
    <w:rsid w:val="34E454D0"/>
    <w:rsid w:val="34F06D73"/>
    <w:rsid w:val="35007870"/>
    <w:rsid w:val="35833E68"/>
    <w:rsid w:val="37215DAE"/>
    <w:rsid w:val="3C37319A"/>
    <w:rsid w:val="400B5C11"/>
    <w:rsid w:val="47CC46F7"/>
    <w:rsid w:val="4B0428FD"/>
    <w:rsid w:val="4F04098B"/>
    <w:rsid w:val="4FF70F47"/>
    <w:rsid w:val="587B50A7"/>
    <w:rsid w:val="599809F4"/>
    <w:rsid w:val="5ADD5E3F"/>
    <w:rsid w:val="5CEF7AA1"/>
    <w:rsid w:val="5E93111A"/>
    <w:rsid w:val="61FE36EF"/>
    <w:rsid w:val="633A597E"/>
    <w:rsid w:val="635E781A"/>
    <w:rsid w:val="63617B43"/>
    <w:rsid w:val="66946714"/>
    <w:rsid w:val="7021387C"/>
    <w:rsid w:val="79756206"/>
    <w:rsid w:val="7D8C1693"/>
    <w:rsid w:val="7E1274BC"/>
    <w:rsid w:val="7EFF8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A77C1C"/>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A77C1C"/>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A77C1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A77C1C"/>
    <w:pPr>
      <w:keepNext/>
      <w:keepLines/>
      <w:spacing w:before="260" w:after="260" w:line="416" w:lineRule="auto"/>
      <w:outlineLvl w:val="2"/>
    </w:pPr>
    <w:rPr>
      <w:b/>
      <w:bCs/>
      <w:sz w:val="32"/>
      <w:szCs w:val="32"/>
    </w:rPr>
  </w:style>
  <w:style w:type="paragraph" w:styleId="4">
    <w:name w:val="heading 4"/>
    <w:basedOn w:val="afff5"/>
    <w:next w:val="afff5"/>
    <w:link w:val="4Char"/>
    <w:qFormat/>
    <w:rsid w:val="00A77C1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A77C1C"/>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A77C1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A77C1C"/>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A77C1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A77C1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A77C1C"/>
    <w:pPr>
      <w:tabs>
        <w:tab w:val="right" w:leader="dot" w:pos="9344"/>
      </w:tabs>
      <w:spacing w:line="300" w:lineRule="exact"/>
      <w:ind w:left="1259"/>
    </w:pPr>
    <w:rPr>
      <w:rFonts w:ascii="宋体"/>
    </w:rPr>
  </w:style>
  <w:style w:type="paragraph" w:styleId="afff9">
    <w:name w:val="Normal Indent"/>
    <w:basedOn w:val="afff5"/>
    <w:qFormat/>
    <w:rsid w:val="00A77C1C"/>
    <w:pPr>
      <w:ind w:firstLine="420"/>
    </w:pPr>
  </w:style>
  <w:style w:type="paragraph" w:styleId="afffa">
    <w:name w:val="Body Text"/>
    <w:basedOn w:val="afff5"/>
    <w:link w:val="Char"/>
    <w:qFormat/>
    <w:rsid w:val="00A77C1C"/>
    <w:pPr>
      <w:spacing w:after="120"/>
    </w:pPr>
  </w:style>
  <w:style w:type="paragraph" w:styleId="50">
    <w:name w:val="toc 5"/>
    <w:basedOn w:val="afff5"/>
    <w:next w:val="afff5"/>
    <w:uiPriority w:val="39"/>
    <w:unhideWhenUsed/>
    <w:qFormat/>
    <w:rsid w:val="00A77C1C"/>
    <w:pPr>
      <w:ind w:left="839"/>
    </w:pPr>
    <w:rPr>
      <w:rFonts w:ascii="宋体"/>
    </w:rPr>
  </w:style>
  <w:style w:type="paragraph" w:styleId="30">
    <w:name w:val="toc 3"/>
    <w:basedOn w:val="afff5"/>
    <w:next w:val="afff5"/>
    <w:uiPriority w:val="39"/>
    <w:unhideWhenUsed/>
    <w:qFormat/>
    <w:rsid w:val="00A77C1C"/>
    <w:pPr>
      <w:spacing w:line="300" w:lineRule="exact"/>
      <w:ind w:left="420"/>
    </w:pPr>
    <w:rPr>
      <w:rFonts w:ascii="宋体"/>
    </w:rPr>
  </w:style>
  <w:style w:type="paragraph" w:styleId="afffb">
    <w:name w:val="Balloon Text"/>
    <w:basedOn w:val="afff5"/>
    <w:link w:val="Char0"/>
    <w:uiPriority w:val="99"/>
    <w:semiHidden/>
    <w:unhideWhenUsed/>
    <w:qFormat/>
    <w:rsid w:val="00A77C1C"/>
    <w:rPr>
      <w:sz w:val="18"/>
      <w:szCs w:val="18"/>
    </w:rPr>
  </w:style>
  <w:style w:type="paragraph" w:styleId="afffc">
    <w:name w:val="footer"/>
    <w:basedOn w:val="afff5"/>
    <w:link w:val="Char1"/>
    <w:uiPriority w:val="99"/>
    <w:qFormat/>
    <w:rsid w:val="00A77C1C"/>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A77C1C"/>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A77C1C"/>
    <w:rPr>
      <w:rFonts w:ascii="宋体"/>
    </w:rPr>
  </w:style>
  <w:style w:type="paragraph" w:styleId="40">
    <w:name w:val="toc 4"/>
    <w:basedOn w:val="afff5"/>
    <w:next w:val="afff5"/>
    <w:uiPriority w:val="39"/>
    <w:unhideWhenUsed/>
    <w:qFormat/>
    <w:rsid w:val="00A77C1C"/>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A77C1C"/>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A77C1C"/>
    <w:pPr>
      <w:spacing w:line="300" w:lineRule="exact"/>
      <w:ind w:left="1049"/>
    </w:pPr>
    <w:rPr>
      <w:rFonts w:ascii="宋体"/>
    </w:rPr>
  </w:style>
  <w:style w:type="paragraph" w:styleId="affff">
    <w:name w:val="table of figures"/>
    <w:basedOn w:val="afff5"/>
    <w:next w:val="afff5"/>
    <w:semiHidden/>
    <w:qFormat/>
    <w:rsid w:val="00A77C1C"/>
    <w:pPr>
      <w:adjustRightInd/>
      <w:spacing w:line="240" w:lineRule="auto"/>
      <w:jc w:val="left"/>
    </w:pPr>
    <w:rPr>
      <w:szCs w:val="24"/>
    </w:rPr>
  </w:style>
  <w:style w:type="paragraph" w:styleId="23">
    <w:name w:val="toc 2"/>
    <w:basedOn w:val="afff5"/>
    <w:next w:val="afff5"/>
    <w:uiPriority w:val="39"/>
    <w:unhideWhenUsed/>
    <w:qFormat/>
    <w:rsid w:val="00A77C1C"/>
    <w:pPr>
      <w:tabs>
        <w:tab w:val="right" w:leader="dot" w:pos="9344"/>
      </w:tabs>
      <w:spacing w:line="300" w:lineRule="exact"/>
      <w:ind w:left="210"/>
    </w:pPr>
    <w:rPr>
      <w:rFonts w:ascii="宋体"/>
    </w:rPr>
  </w:style>
  <w:style w:type="paragraph" w:styleId="affff0">
    <w:name w:val="Normal (Web)"/>
    <w:basedOn w:val="afff5"/>
    <w:qFormat/>
    <w:rsid w:val="00A77C1C"/>
    <w:pPr>
      <w:spacing w:beforeAutospacing="1" w:afterAutospacing="1"/>
      <w:jc w:val="left"/>
    </w:pPr>
    <w:rPr>
      <w:kern w:val="0"/>
      <w:sz w:val="24"/>
    </w:rPr>
  </w:style>
  <w:style w:type="paragraph" w:styleId="affff1">
    <w:name w:val="Title"/>
    <w:basedOn w:val="afff5"/>
    <w:link w:val="Char4"/>
    <w:qFormat/>
    <w:rsid w:val="00A77C1C"/>
    <w:pPr>
      <w:spacing w:before="240" w:after="60"/>
      <w:jc w:val="center"/>
      <w:outlineLvl w:val="0"/>
    </w:pPr>
    <w:rPr>
      <w:rFonts w:ascii="Arial" w:hAnsi="Arial" w:cs="Arial"/>
      <w:b/>
      <w:bCs/>
      <w:sz w:val="32"/>
      <w:szCs w:val="32"/>
    </w:rPr>
  </w:style>
  <w:style w:type="table" w:styleId="affff2">
    <w:name w:val="Table Grid"/>
    <w:basedOn w:val="afff7"/>
    <w:uiPriority w:val="39"/>
    <w:qFormat/>
    <w:rsid w:val="00A77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A77C1C"/>
    <w:rPr>
      <w:b/>
      <w:bCs/>
    </w:rPr>
  </w:style>
  <w:style w:type="character" w:styleId="affff4">
    <w:name w:val="page number"/>
    <w:qFormat/>
    <w:rsid w:val="00A77C1C"/>
    <w:rPr>
      <w:rFonts w:ascii="宋体" w:eastAsia="宋体" w:hAnsi="Times New Roman"/>
      <w:sz w:val="18"/>
    </w:rPr>
  </w:style>
  <w:style w:type="character" w:styleId="affff5">
    <w:name w:val="Emphasis"/>
    <w:uiPriority w:val="20"/>
    <w:qFormat/>
    <w:rsid w:val="00A77C1C"/>
    <w:rPr>
      <w:i/>
      <w:iCs/>
    </w:rPr>
  </w:style>
  <w:style w:type="character" w:styleId="affff6">
    <w:name w:val="Hyperlink"/>
    <w:uiPriority w:val="99"/>
    <w:qFormat/>
    <w:rsid w:val="00A77C1C"/>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A77C1C"/>
    <w:rPr>
      <w:rFonts w:ascii="宋体" w:eastAsia="宋体" w:hAnsi="宋体" w:cs="Times New Roman"/>
      <w:spacing w:val="0"/>
      <w:sz w:val="18"/>
      <w:vertAlign w:val="superscript"/>
    </w:rPr>
  </w:style>
  <w:style w:type="character" w:customStyle="1" w:styleId="1Char">
    <w:name w:val="标题 1 Char"/>
    <w:link w:val="1"/>
    <w:qFormat/>
    <w:rsid w:val="00A77C1C"/>
    <w:rPr>
      <w:b/>
      <w:bCs/>
      <w:kern w:val="44"/>
      <w:sz w:val="44"/>
      <w:szCs w:val="44"/>
    </w:rPr>
  </w:style>
  <w:style w:type="character" w:customStyle="1" w:styleId="2Char">
    <w:name w:val="标题 2 Char"/>
    <w:link w:val="22"/>
    <w:qFormat/>
    <w:rsid w:val="00A77C1C"/>
    <w:rPr>
      <w:rFonts w:ascii="Arial" w:eastAsia="黑体" w:hAnsi="Arial"/>
      <w:b/>
      <w:bCs/>
      <w:kern w:val="2"/>
      <w:sz w:val="32"/>
      <w:szCs w:val="32"/>
    </w:rPr>
  </w:style>
  <w:style w:type="character" w:customStyle="1" w:styleId="3Char">
    <w:name w:val="标题 3 Char"/>
    <w:link w:val="3"/>
    <w:qFormat/>
    <w:rsid w:val="00A77C1C"/>
    <w:rPr>
      <w:b/>
      <w:bCs/>
      <w:kern w:val="2"/>
      <w:sz w:val="32"/>
      <w:szCs w:val="32"/>
    </w:rPr>
  </w:style>
  <w:style w:type="character" w:customStyle="1" w:styleId="4Char">
    <w:name w:val="标题 4 Char"/>
    <w:link w:val="4"/>
    <w:qFormat/>
    <w:rsid w:val="00A77C1C"/>
    <w:rPr>
      <w:rFonts w:ascii="Arial" w:eastAsia="黑体" w:hAnsi="Arial"/>
      <w:b/>
      <w:bCs/>
      <w:kern w:val="2"/>
      <w:sz w:val="28"/>
      <w:szCs w:val="28"/>
    </w:rPr>
  </w:style>
  <w:style w:type="character" w:customStyle="1" w:styleId="5Char">
    <w:name w:val="标题 5 Char"/>
    <w:link w:val="5"/>
    <w:qFormat/>
    <w:rsid w:val="00A77C1C"/>
    <w:rPr>
      <w:b/>
      <w:bCs/>
      <w:kern w:val="2"/>
      <w:sz w:val="28"/>
      <w:szCs w:val="28"/>
    </w:rPr>
  </w:style>
  <w:style w:type="character" w:customStyle="1" w:styleId="6Char">
    <w:name w:val="标题 6 Char"/>
    <w:link w:val="6"/>
    <w:qFormat/>
    <w:rsid w:val="00A77C1C"/>
    <w:rPr>
      <w:rFonts w:ascii="Arial" w:eastAsia="黑体" w:hAnsi="Arial"/>
      <w:b/>
      <w:bCs/>
      <w:kern w:val="2"/>
      <w:sz w:val="24"/>
      <w:szCs w:val="24"/>
    </w:rPr>
  </w:style>
  <w:style w:type="character" w:customStyle="1" w:styleId="7Char">
    <w:name w:val="标题 7 Char"/>
    <w:link w:val="7"/>
    <w:qFormat/>
    <w:rsid w:val="00A77C1C"/>
    <w:rPr>
      <w:b/>
      <w:bCs/>
      <w:kern w:val="2"/>
      <w:sz w:val="24"/>
      <w:szCs w:val="24"/>
    </w:rPr>
  </w:style>
  <w:style w:type="character" w:customStyle="1" w:styleId="8Char">
    <w:name w:val="标题 8 Char"/>
    <w:link w:val="8"/>
    <w:qFormat/>
    <w:rsid w:val="00A77C1C"/>
    <w:rPr>
      <w:rFonts w:ascii="Arial" w:eastAsia="黑体" w:hAnsi="Arial"/>
      <w:kern w:val="2"/>
      <w:sz w:val="24"/>
      <w:szCs w:val="24"/>
    </w:rPr>
  </w:style>
  <w:style w:type="character" w:customStyle="1" w:styleId="9Char">
    <w:name w:val="标题 9 Char"/>
    <w:link w:val="9"/>
    <w:qFormat/>
    <w:rsid w:val="00A77C1C"/>
    <w:rPr>
      <w:rFonts w:ascii="Arial" w:eastAsia="黑体" w:hAnsi="Arial"/>
      <w:kern w:val="2"/>
      <w:sz w:val="21"/>
      <w:szCs w:val="21"/>
    </w:rPr>
  </w:style>
  <w:style w:type="character" w:customStyle="1" w:styleId="Char2">
    <w:name w:val="页眉 Char"/>
    <w:link w:val="afffd"/>
    <w:uiPriority w:val="99"/>
    <w:qFormat/>
    <w:rsid w:val="00A77C1C"/>
    <w:rPr>
      <w:kern w:val="2"/>
      <w:sz w:val="18"/>
      <w:szCs w:val="18"/>
    </w:rPr>
  </w:style>
  <w:style w:type="character" w:customStyle="1" w:styleId="Char1">
    <w:name w:val="页脚 Char"/>
    <w:link w:val="afffc"/>
    <w:uiPriority w:val="99"/>
    <w:qFormat/>
    <w:rsid w:val="00A77C1C"/>
    <w:rPr>
      <w:rFonts w:ascii="宋体"/>
      <w:kern w:val="2"/>
      <w:sz w:val="18"/>
      <w:szCs w:val="18"/>
    </w:rPr>
  </w:style>
  <w:style w:type="character" w:customStyle="1" w:styleId="Char0">
    <w:name w:val="批注框文本 Char"/>
    <w:link w:val="afffb"/>
    <w:uiPriority w:val="99"/>
    <w:semiHidden/>
    <w:qFormat/>
    <w:rsid w:val="00A77C1C"/>
    <w:rPr>
      <w:kern w:val="2"/>
      <w:sz w:val="18"/>
      <w:szCs w:val="18"/>
    </w:rPr>
  </w:style>
  <w:style w:type="paragraph" w:styleId="affff8">
    <w:name w:val="Quote"/>
    <w:basedOn w:val="afff5"/>
    <w:next w:val="afff5"/>
    <w:link w:val="Char5"/>
    <w:uiPriority w:val="29"/>
    <w:qFormat/>
    <w:rsid w:val="00A77C1C"/>
    <w:rPr>
      <w:i/>
      <w:iCs/>
      <w:color w:val="000000"/>
    </w:rPr>
  </w:style>
  <w:style w:type="character" w:customStyle="1" w:styleId="Char5">
    <w:name w:val="引用 Char"/>
    <w:link w:val="affff8"/>
    <w:uiPriority w:val="29"/>
    <w:qFormat/>
    <w:rsid w:val="00A77C1C"/>
    <w:rPr>
      <w:i/>
      <w:iCs/>
      <w:color w:val="000000"/>
      <w:kern w:val="2"/>
      <w:sz w:val="21"/>
      <w:szCs w:val="21"/>
    </w:rPr>
  </w:style>
  <w:style w:type="character" w:customStyle="1" w:styleId="Char4">
    <w:name w:val="标题 Char"/>
    <w:link w:val="affff1"/>
    <w:qFormat/>
    <w:rsid w:val="00A77C1C"/>
    <w:rPr>
      <w:rFonts w:ascii="Arial" w:hAnsi="Arial" w:cs="Arial"/>
      <w:b/>
      <w:bCs/>
      <w:kern w:val="2"/>
      <w:sz w:val="32"/>
      <w:szCs w:val="32"/>
    </w:rPr>
  </w:style>
  <w:style w:type="paragraph" w:customStyle="1" w:styleId="affff9">
    <w:name w:val="标准标志"/>
    <w:next w:val="afff5"/>
    <w:qFormat/>
    <w:rsid w:val="00A77C1C"/>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rsid w:val="00A77C1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rsid w:val="00A77C1C"/>
    <w:pPr>
      <w:ind w:left="198"/>
    </w:pPr>
    <w:rPr>
      <w:rFonts w:ascii="宋体"/>
      <w:sz w:val="18"/>
    </w:rPr>
  </w:style>
  <w:style w:type="paragraph" w:customStyle="1" w:styleId="affffc">
    <w:name w:val="标准文件_页脚奇数页"/>
    <w:qFormat/>
    <w:rsid w:val="00A77C1C"/>
    <w:pPr>
      <w:ind w:right="227"/>
      <w:jc w:val="right"/>
    </w:pPr>
    <w:rPr>
      <w:rFonts w:ascii="宋体"/>
      <w:sz w:val="18"/>
    </w:rPr>
  </w:style>
  <w:style w:type="paragraph" w:customStyle="1" w:styleId="affffd">
    <w:name w:val="标准书眉一"/>
    <w:qFormat/>
    <w:rsid w:val="00A77C1C"/>
    <w:pPr>
      <w:jc w:val="both"/>
    </w:pPr>
  </w:style>
  <w:style w:type="paragraph" w:customStyle="1" w:styleId="ICS">
    <w:name w:val="标准文件_ICS"/>
    <w:basedOn w:val="afff5"/>
    <w:qFormat/>
    <w:rsid w:val="00A77C1C"/>
    <w:pPr>
      <w:spacing w:line="0" w:lineRule="atLeast"/>
    </w:pPr>
    <w:rPr>
      <w:rFonts w:ascii="黑体" w:eastAsia="黑体" w:hAnsi="宋体"/>
    </w:rPr>
  </w:style>
  <w:style w:type="paragraph" w:customStyle="1" w:styleId="affffe">
    <w:name w:val="标准文件_标准正文"/>
    <w:basedOn w:val="afff5"/>
    <w:next w:val="afffff"/>
    <w:qFormat/>
    <w:rsid w:val="00A77C1C"/>
    <w:pPr>
      <w:snapToGrid w:val="0"/>
      <w:ind w:firstLineChars="200" w:firstLine="200"/>
    </w:pPr>
    <w:rPr>
      <w:kern w:val="0"/>
    </w:rPr>
  </w:style>
  <w:style w:type="paragraph" w:customStyle="1" w:styleId="afffff">
    <w:name w:val="标准文件_段"/>
    <w:link w:val="Char6"/>
    <w:qFormat/>
    <w:rsid w:val="00A77C1C"/>
    <w:pPr>
      <w:autoSpaceDE w:val="0"/>
      <w:autoSpaceDN w:val="0"/>
      <w:ind w:firstLineChars="200" w:firstLine="200"/>
      <w:jc w:val="both"/>
    </w:pPr>
    <w:rPr>
      <w:rFonts w:ascii="宋体"/>
      <w:sz w:val="21"/>
    </w:rPr>
  </w:style>
  <w:style w:type="paragraph" w:customStyle="1" w:styleId="afffff0">
    <w:name w:val="标准文件_版本"/>
    <w:basedOn w:val="affffe"/>
    <w:qFormat/>
    <w:rsid w:val="00A77C1C"/>
    <w:pPr>
      <w:adjustRightInd/>
      <w:snapToGrid/>
      <w:ind w:firstLineChars="0" w:firstLine="0"/>
    </w:pPr>
    <w:rPr>
      <w:rFonts w:ascii="宋体" w:hAnsi="宋体"/>
      <w:kern w:val="2"/>
    </w:rPr>
  </w:style>
  <w:style w:type="paragraph" w:customStyle="1" w:styleId="afffff1">
    <w:name w:val="标准文件_标准部门"/>
    <w:basedOn w:val="afff5"/>
    <w:qFormat/>
    <w:rsid w:val="00A77C1C"/>
    <w:pPr>
      <w:jc w:val="center"/>
    </w:pPr>
    <w:rPr>
      <w:rFonts w:ascii="黑体" w:eastAsia="黑体"/>
      <w:kern w:val="0"/>
      <w:sz w:val="44"/>
    </w:rPr>
  </w:style>
  <w:style w:type="paragraph" w:customStyle="1" w:styleId="afffff2">
    <w:name w:val="标准文件_标准代替"/>
    <w:basedOn w:val="afff5"/>
    <w:next w:val="afff5"/>
    <w:qFormat/>
    <w:rsid w:val="00A77C1C"/>
    <w:pPr>
      <w:spacing w:line="310" w:lineRule="exact"/>
      <w:jc w:val="right"/>
    </w:pPr>
    <w:rPr>
      <w:rFonts w:ascii="宋体" w:hAnsi="宋体"/>
      <w:kern w:val="0"/>
    </w:rPr>
  </w:style>
  <w:style w:type="paragraph" w:customStyle="1" w:styleId="afffff3">
    <w:name w:val="标准文件_标准名称标题"/>
    <w:basedOn w:val="afff5"/>
    <w:next w:val="afff5"/>
    <w:qFormat/>
    <w:rsid w:val="00A77C1C"/>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rsid w:val="00A77C1C"/>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rsid w:val="00A77C1C"/>
    <w:pPr>
      <w:jc w:val="left"/>
    </w:pPr>
  </w:style>
  <w:style w:type="paragraph" w:customStyle="1" w:styleId="afffff6">
    <w:name w:val="标准文件_参考文献标题"/>
    <w:basedOn w:val="afff5"/>
    <w:next w:val="afff5"/>
    <w:qFormat/>
    <w:rsid w:val="00A77C1C"/>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rsid w:val="00A77C1C"/>
    <w:pPr>
      <w:numPr>
        <w:numId w:val="1"/>
      </w:numPr>
    </w:pPr>
    <w:rPr>
      <w:rFonts w:ascii="宋体"/>
    </w:rPr>
  </w:style>
  <w:style w:type="paragraph" w:customStyle="1" w:styleId="affe">
    <w:name w:val="标准文件_二级条标题"/>
    <w:next w:val="afffff"/>
    <w:qFormat/>
    <w:rsid w:val="00A77C1C"/>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qFormat/>
    <w:rsid w:val="00A77C1C"/>
    <w:rPr>
      <w:rFonts w:ascii="黑体" w:eastAsia="黑体"/>
      <w:spacing w:val="0"/>
      <w:w w:val="100"/>
      <w:position w:val="3"/>
      <w:sz w:val="28"/>
    </w:rPr>
  </w:style>
  <w:style w:type="paragraph" w:customStyle="1" w:styleId="ad">
    <w:name w:val="标准文件_方框数字列项"/>
    <w:basedOn w:val="afffff"/>
    <w:qFormat/>
    <w:rsid w:val="00A77C1C"/>
    <w:pPr>
      <w:numPr>
        <w:numId w:val="3"/>
      </w:numPr>
      <w:ind w:firstLineChars="0" w:firstLine="0"/>
    </w:pPr>
  </w:style>
  <w:style w:type="paragraph" w:customStyle="1" w:styleId="afffff8">
    <w:name w:val="标准文件_封面标准编号"/>
    <w:basedOn w:val="afff5"/>
    <w:next w:val="afffff2"/>
    <w:qFormat/>
    <w:rsid w:val="00A77C1C"/>
    <w:pPr>
      <w:spacing w:line="310" w:lineRule="exact"/>
      <w:jc w:val="right"/>
    </w:pPr>
    <w:rPr>
      <w:rFonts w:ascii="黑体" w:eastAsia="黑体"/>
      <w:kern w:val="0"/>
      <w:sz w:val="28"/>
    </w:rPr>
  </w:style>
  <w:style w:type="paragraph" w:customStyle="1" w:styleId="afffff9">
    <w:name w:val="标准文件_封面标准分类号"/>
    <w:basedOn w:val="afff5"/>
    <w:qFormat/>
    <w:rsid w:val="00A77C1C"/>
    <w:rPr>
      <w:rFonts w:ascii="黑体" w:eastAsia="黑体"/>
      <w:b/>
      <w:kern w:val="0"/>
      <w:sz w:val="28"/>
    </w:rPr>
  </w:style>
  <w:style w:type="paragraph" w:customStyle="1" w:styleId="afffffa">
    <w:name w:val="标准文件_封面标准名称"/>
    <w:basedOn w:val="afff5"/>
    <w:qFormat/>
    <w:rsid w:val="00A77C1C"/>
    <w:pPr>
      <w:spacing w:line="240" w:lineRule="auto"/>
      <w:jc w:val="center"/>
    </w:pPr>
    <w:rPr>
      <w:rFonts w:ascii="黑体" w:eastAsia="黑体"/>
      <w:kern w:val="0"/>
      <w:sz w:val="52"/>
    </w:rPr>
  </w:style>
  <w:style w:type="paragraph" w:customStyle="1" w:styleId="afffffb">
    <w:name w:val="标准文件_封面标准英文名称"/>
    <w:basedOn w:val="afff5"/>
    <w:qFormat/>
    <w:rsid w:val="00A77C1C"/>
    <w:pPr>
      <w:spacing w:line="240" w:lineRule="auto"/>
      <w:jc w:val="center"/>
    </w:pPr>
    <w:rPr>
      <w:rFonts w:ascii="黑体" w:eastAsia="黑体"/>
      <w:b/>
      <w:sz w:val="28"/>
    </w:rPr>
  </w:style>
  <w:style w:type="paragraph" w:customStyle="1" w:styleId="afffffc">
    <w:name w:val="标准文件_封面发布日期"/>
    <w:basedOn w:val="afff5"/>
    <w:qFormat/>
    <w:rsid w:val="00A77C1C"/>
    <w:pPr>
      <w:spacing w:line="310" w:lineRule="exact"/>
    </w:pPr>
    <w:rPr>
      <w:rFonts w:ascii="黑体" w:eastAsia="黑体"/>
      <w:kern w:val="0"/>
      <w:sz w:val="28"/>
    </w:rPr>
  </w:style>
  <w:style w:type="paragraph" w:customStyle="1" w:styleId="afffffd">
    <w:name w:val="标准文件_封面密级"/>
    <w:basedOn w:val="afff5"/>
    <w:qFormat/>
    <w:rsid w:val="00A77C1C"/>
    <w:rPr>
      <w:rFonts w:eastAsia="黑体"/>
      <w:sz w:val="32"/>
    </w:rPr>
  </w:style>
  <w:style w:type="paragraph" w:customStyle="1" w:styleId="afffffe">
    <w:name w:val="标准文件_封面实施日期"/>
    <w:basedOn w:val="afff5"/>
    <w:qFormat/>
    <w:rsid w:val="00A77C1C"/>
    <w:pPr>
      <w:spacing w:line="310" w:lineRule="exact"/>
      <w:jc w:val="right"/>
    </w:pPr>
    <w:rPr>
      <w:rFonts w:ascii="黑体" w:eastAsia="黑体"/>
      <w:sz w:val="28"/>
    </w:rPr>
  </w:style>
  <w:style w:type="paragraph" w:customStyle="1" w:styleId="affffff">
    <w:name w:val="标准文件_封面抬头"/>
    <w:basedOn w:val="afffff"/>
    <w:qFormat/>
    <w:rsid w:val="00A77C1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rsid w:val="00A77C1C"/>
    <w:pPr>
      <w:numPr>
        <w:numId w:val="4"/>
      </w:numPr>
      <w:shd w:val="clear" w:color="FFFFFF" w:fill="FFFFFF"/>
      <w:tabs>
        <w:tab w:val="left" w:pos="6406"/>
      </w:tabs>
      <w:spacing w:before="560" w:afterLines="50"/>
      <w:ind w:left="0"/>
      <w:jc w:val="center"/>
      <w:outlineLvl w:val="0"/>
    </w:pPr>
    <w:rPr>
      <w:rFonts w:ascii="黑体" w:eastAsia="黑体"/>
      <w:sz w:val="21"/>
    </w:rPr>
  </w:style>
  <w:style w:type="paragraph" w:customStyle="1" w:styleId="aff">
    <w:name w:val="标准文件_附录表标题"/>
    <w:next w:val="afffff"/>
    <w:qFormat/>
    <w:rsid w:val="00A77C1C"/>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
    <w:qFormat/>
    <w:rsid w:val="00A77C1C"/>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qFormat/>
    <w:rsid w:val="00A77C1C"/>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rsid w:val="00A77C1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rsid w:val="00A77C1C"/>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qFormat/>
    <w:rsid w:val="00A77C1C"/>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qFormat/>
    <w:rsid w:val="00A77C1C"/>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
    <w:qFormat/>
    <w:rsid w:val="00A77C1C"/>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rsid w:val="00A77C1C"/>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sid w:val="00A77C1C"/>
    <w:rPr>
      <w:kern w:val="2"/>
      <w:sz w:val="21"/>
      <w:szCs w:val="21"/>
    </w:rPr>
  </w:style>
  <w:style w:type="paragraph" w:customStyle="1" w:styleId="affffff1">
    <w:name w:val="标准文件_附录章标题"/>
    <w:next w:val="afffff"/>
    <w:qFormat/>
    <w:rsid w:val="00A77C1C"/>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rsid w:val="00A77C1C"/>
    <w:pPr>
      <w:ind w:leftChars="200" w:left="488" w:hangingChars="290" w:hanging="289"/>
    </w:pPr>
  </w:style>
  <w:style w:type="paragraph" w:customStyle="1" w:styleId="a6">
    <w:name w:val="标准文件_前言、引言标题"/>
    <w:next w:val="afff5"/>
    <w:qFormat/>
    <w:rsid w:val="00A77C1C"/>
    <w:pPr>
      <w:numPr>
        <w:numId w:val="8"/>
      </w:numPr>
      <w:shd w:val="clear" w:color="FFFFFF" w:fill="FFFFFF"/>
      <w:spacing w:before="480" w:afterLines="150"/>
      <w:jc w:val="center"/>
      <w:outlineLvl w:val="0"/>
    </w:pPr>
    <w:rPr>
      <w:rFonts w:ascii="黑体" w:eastAsia="黑体"/>
      <w:sz w:val="32"/>
    </w:rPr>
  </w:style>
  <w:style w:type="paragraph" w:customStyle="1" w:styleId="affffff3">
    <w:name w:val="标准文件_目次、标准名称标题"/>
    <w:basedOn w:val="a6"/>
    <w:next w:val="afffff"/>
    <w:qFormat/>
    <w:rsid w:val="00A77C1C"/>
    <w:pPr>
      <w:spacing w:line="460" w:lineRule="exact"/>
      <w:ind w:left="0" w:firstLine="0"/>
    </w:pPr>
  </w:style>
  <w:style w:type="paragraph" w:customStyle="1" w:styleId="affffff4">
    <w:name w:val="标准文件_目录标题"/>
    <w:basedOn w:val="afff5"/>
    <w:qFormat/>
    <w:rsid w:val="00A77C1C"/>
    <w:pPr>
      <w:spacing w:before="480" w:afterLines="150" w:line="240" w:lineRule="auto"/>
      <w:jc w:val="center"/>
    </w:pPr>
    <w:rPr>
      <w:rFonts w:ascii="黑体" w:eastAsia="黑体"/>
      <w:sz w:val="32"/>
    </w:rPr>
  </w:style>
  <w:style w:type="paragraph" w:customStyle="1" w:styleId="af1">
    <w:name w:val="标准文件_破折号列项"/>
    <w:qFormat/>
    <w:rsid w:val="00A77C1C"/>
    <w:pPr>
      <w:numPr>
        <w:numId w:val="9"/>
      </w:numPr>
      <w:adjustRightInd w:val="0"/>
      <w:snapToGrid w:val="0"/>
      <w:ind w:firstLineChars="200" w:firstLine="200"/>
    </w:pPr>
    <w:rPr>
      <w:sz w:val="21"/>
    </w:rPr>
  </w:style>
  <w:style w:type="paragraph" w:customStyle="1" w:styleId="afc">
    <w:name w:val="标准文件_破折号列项（二级）"/>
    <w:basedOn w:val="af1"/>
    <w:qFormat/>
    <w:rsid w:val="00A77C1C"/>
    <w:pPr>
      <w:numPr>
        <w:numId w:val="10"/>
      </w:numPr>
    </w:pPr>
  </w:style>
  <w:style w:type="paragraph" w:customStyle="1" w:styleId="afff">
    <w:name w:val="标准文件_三级条标题"/>
    <w:basedOn w:val="affe"/>
    <w:next w:val="afffff"/>
    <w:qFormat/>
    <w:rsid w:val="00A77C1C"/>
    <w:pPr>
      <w:widowControl/>
      <w:numPr>
        <w:ilvl w:val="4"/>
      </w:numPr>
      <w:outlineLvl w:val="3"/>
    </w:pPr>
  </w:style>
  <w:style w:type="character" w:customStyle="1" w:styleId="11">
    <w:name w:val="不明显参考1"/>
    <w:uiPriority w:val="31"/>
    <w:qFormat/>
    <w:rsid w:val="00A77C1C"/>
    <w:rPr>
      <w:smallCaps/>
      <w:color w:val="C0504D"/>
      <w:u w:val="single"/>
    </w:rPr>
  </w:style>
  <w:style w:type="paragraph" w:customStyle="1" w:styleId="affffff5">
    <w:name w:val="标准文件_示例后续"/>
    <w:basedOn w:val="afff5"/>
    <w:qFormat/>
    <w:rsid w:val="00A77C1C"/>
    <w:pPr>
      <w:adjustRightInd/>
      <w:spacing w:line="240" w:lineRule="auto"/>
      <w:ind w:firstLineChars="200" w:firstLine="200"/>
    </w:pPr>
    <w:rPr>
      <w:sz w:val="18"/>
      <w:szCs w:val="24"/>
    </w:rPr>
  </w:style>
  <w:style w:type="paragraph" w:customStyle="1" w:styleId="aff9">
    <w:name w:val="标准文件_数字编号列项"/>
    <w:qFormat/>
    <w:rsid w:val="00A77C1C"/>
    <w:pPr>
      <w:numPr>
        <w:numId w:val="11"/>
      </w:numPr>
      <w:jc w:val="both"/>
    </w:pPr>
    <w:rPr>
      <w:rFonts w:ascii="宋体" w:hAnsi="宋体"/>
      <w:sz w:val="21"/>
    </w:rPr>
  </w:style>
  <w:style w:type="paragraph" w:customStyle="1" w:styleId="afff0">
    <w:name w:val="标准文件_四级条标题"/>
    <w:next w:val="afffff"/>
    <w:qFormat/>
    <w:rsid w:val="00A77C1C"/>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e"/>
    <w:semiHidden/>
    <w:qFormat/>
    <w:rsid w:val="00A77C1C"/>
    <w:rPr>
      <w:rFonts w:ascii="宋体"/>
      <w:kern w:val="2"/>
      <w:sz w:val="18"/>
      <w:szCs w:val="18"/>
    </w:rPr>
  </w:style>
  <w:style w:type="paragraph" w:customStyle="1" w:styleId="affffff6">
    <w:name w:val="标准文件_条文脚注"/>
    <w:basedOn w:val="afffe"/>
    <w:qFormat/>
    <w:rsid w:val="00A77C1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rsid w:val="00A77C1C"/>
    <w:pPr>
      <w:numPr>
        <w:numId w:val="12"/>
      </w:numPr>
      <w:spacing w:line="240" w:lineRule="auto"/>
      <w:jc w:val="left"/>
    </w:pPr>
    <w:rPr>
      <w:rFonts w:ascii="宋体" w:hAnsi="宋体"/>
      <w:sz w:val="18"/>
    </w:rPr>
  </w:style>
  <w:style w:type="character" w:customStyle="1" w:styleId="affffff7">
    <w:name w:val="标准文件_图表脚注内容"/>
    <w:qFormat/>
    <w:rsid w:val="00A77C1C"/>
    <w:rPr>
      <w:rFonts w:ascii="宋体" w:eastAsia="宋体" w:hAnsi="宋体" w:cs="Times New Roman"/>
      <w:spacing w:val="0"/>
      <w:sz w:val="18"/>
      <w:vertAlign w:val="superscript"/>
    </w:rPr>
  </w:style>
  <w:style w:type="paragraph" w:customStyle="1" w:styleId="afff1">
    <w:name w:val="标准文件_五级条标题"/>
    <w:next w:val="afffff"/>
    <w:qFormat/>
    <w:rsid w:val="00A77C1C"/>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qFormat/>
    <w:rsid w:val="00A77C1C"/>
    <w:pPr>
      <w:numPr>
        <w:ilvl w:val="1"/>
        <w:numId w:val="2"/>
      </w:numPr>
      <w:spacing w:beforeLines="100" w:afterLines="100"/>
      <w:ind w:left="0"/>
      <w:jc w:val="both"/>
      <w:outlineLvl w:val="0"/>
    </w:pPr>
    <w:rPr>
      <w:rFonts w:ascii="黑体" w:eastAsia="黑体"/>
      <w:sz w:val="21"/>
    </w:rPr>
  </w:style>
  <w:style w:type="paragraph" w:customStyle="1" w:styleId="affd">
    <w:name w:val="标准文件_一级条标题"/>
    <w:basedOn w:val="affc"/>
    <w:next w:val="afffff"/>
    <w:qFormat/>
    <w:rsid w:val="00A77C1C"/>
    <w:pPr>
      <w:numPr>
        <w:ilvl w:val="2"/>
      </w:numPr>
      <w:spacing w:beforeLines="50" w:afterLines="50"/>
      <w:ind w:left="0"/>
      <w:outlineLvl w:val="1"/>
    </w:pPr>
  </w:style>
  <w:style w:type="paragraph" w:customStyle="1" w:styleId="affffff8">
    <w:name w:val="标准文件_一致程度"/>
    <w:basedOn w:val="afff5"/>
    <w:qFormat/>
    <w:rsid w:val="00A77C1C"/>
    <w:pPr>
      <w:spacing w:line="440" w:lineRule="exact"/>
      <w:jc w:val="center"/>
    </w:pPr>
    <w:rPr>
      <w:sz w:val="28"/>
    </w:rPr>
  </w:style>
  <w:style w:type="paragraph" w:customStyle="1" w:styleId="affffff9">
    <w:name w:val="标准文件_引言标题"/>
    <w:next w:val="afff5"/>
    <w:qFormat/>
    <w:rsid w:val="00A77C1C"/>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rsid w:val="00A77C1C"/>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A77C1C"/>
    <w:pPr>
      <w:numPr>
        <w:ilvl w:val="1"/>
        <w:numId w:val="13"/>
      </w:numPr>
      <w:jc w:val="both"/>
    </w:pPr>
    <w:rPr>
      <w:rFonts w:ascii="宋体"/>
      <w:sz w:val="21"/>
    </w:rPr>
  </w:style>
  <w:style w:type="paragraph" w:customStyle="1" w:styleId="af">
    <w:name w:val="标准文件_英文注："/>
    <w:basedOn w:val="afff5"/>
    <w:next w:val="afffff"/>
    <w:qFormat/>
    <w:rsid w:val="00A77C1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A77C1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rsid w:val="00A77C1C"/>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5"/>
    <w:next w:val="affffe"/>
    <w:qFormat/>
    <w:rsid w:val="00A77C1C"/>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A77C1C"/>
    <w:pPr>
      <w:numPr>
        <w:numId w:val="17"/>
      </w:numPr>
      <w:spacing w:beforeLines="50" w:afterLines="50"/>
      <w:jc w:val="center"/>
    </w:pPr>
    <w:rPr>
      <w:rFonts w:ascii="黑体" w:eastAsia="黑体"/>
      <w:sz w:val="21"/>
    </w:rPr>
  </w:style>
  <w:style w:type="paragraph" w:customStyle="1" w:styleId="afff3">
    <w:name w:val="标准文件_正文英文表标题"/>
    <w:next w:val="afffff"/>
    <w:qFormat/>
    <w:rsid w:val="00A77C1C"/>
    <w:pPr>
      <w:numPr>
        <w:numId w:val="18"/>
      </w:numPr>
      <w:jc w:val="center"/>
    </w:pPr>
    <w:rPr>
      <w:rFonts w:ascii="黑体" w:eastAsia="黑体"/>
      <w:sz w:val="21"/>
    </w:rPr>
  </w:style>
  <w:style w:type="paragraph" w:customStyle="1" w:styleId="afb">
    <w:name w:val="标准文件_正文英文图标题"/>
    <w:next w:val="afffff"/>
    <w:qFormat/>
    <w:rsid w:val="00A77C1C"/>
    <w:pPr>
      <w:numPr>
        <w:numId w:val="19"/>
      </w:numPr>
      <w:jc w:val="center"/>
    </w:pPr>
    <w:rPr>
      <w:rFonts w:ascii="黑体" w:eastAsia="黑体"/>
      <w:sz w:val="21"/>
    </w:rPr>
  </w:style>
  <w:style w:type="paragraph" w:customStyle="1" w:styleId="af7">
    <w:name w:val="标准文件_编号列项（三级）"/>
    <w:qFormat/>
    <w:rsid w:val="00A77C1C"/>
    <w:pPr>
      <w:numPr>
        <w:ilvl w:val="2"/>
        <w:numId w:val="13"/>
      </w:numPr>
    </w:pPr>
    <w:rPr>
      <w:rFonts w:ascii="宋体"/>
      <w:sz w:val="21"/>
    </w:rPr>
  </w:style>
  <w:style w:type="paragraph" w:customStyle="1" w:styleId="a1">
    <w:name w:val="二级无标题条"/>
    <w:basedOn w:val="afff5"/>
    <w:qFormat/>
    <w:rsid w:val="00A77C1C"/>
    <w:pPr>
      <w:numPr>
        <w:ilvl w:val="3"/>
        <w:numId w:val="20"/>
      </w:numPr>
      <w:adjustRightInd/>
      <w:spacing w:line="240" w:lineRule="auto"/>
    </w:pPr>
    <w:rPr>
      <w:rFonts w:ascii="宋体" w:hAnsi="宋体"/>
      <w:szCs w:val="24"/>
    </w:rPr>
  </w:style>
  <w:style w:type="paragraph" w:customStyle="1" w:styleId="affffffc">
    <w:name w:val="发布部门"/>
    <w:next w:val="afffff"/>
    <w:qFormat/>
    <w:rsid w:val="00A77C1C"/>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rsid w:val="00A77C1C"/>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rsid w:val="00A77C1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rsid w:val="00A77C1C"/>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rsid w:val="00A77C1C"/>
    <w:pPr>
      <w:spacing w:before="180" w:line="180" w:lineRule="exact"/>
      <w:jc w:val="center"/>
    </w:pPr>
    <w:rPr>
      <w:rFonts w:ascii="宋体"/>
      <w:sz w:val="21"/>
    </w:rPr>
  </w:style>
  <w:style w:type="paragraph" w:customStyle="1" w:styleId="afffffff1">
    <w:name w:val="封面标准文稿类别"/>
    <w:qFormat/>
    <w:rsid w:val="00A77C1C"/>
    <w:pPr>
      <w:spacing w:before="440" w:line="400" w:lineRule="exact"/>
      <w:jc w:val="center"/>
    </w:pPr>
    <w:rPr>
      <w:rFonts w:ascii="宋体"/>
      <w:sz w:val="24"/>
    </w:rPr>
  </w:style>
  <w:style w:type="paragraph" w:customStyle="1" w:styleId="afffffff2">
    <w:name w:val="封面标准英文名称"/>
    <w:qFormat/>
    <w:rsid w:val="00A77C1C"/>
    <w:pPr>
      <w:widowControl w:val="0"/>
      <w:spacing w:line="360" w:lineRule="exact"/>
      <w:jc w:val="center"/>
    </w:pPr>
    <w:rPr>
      <w:sz w:val="28"/>
    </w:rPr>
  </w:style>
  <w:style w:type="paragraph" w:customStyle="1" w:styleId="afffffff3">
    <w:name w:val="封面一致性程度标识"/>
    <w:qFormat/>
    <w:rsid w:val="00A77C1C"/>
    <w:pPr>
      <w:spacing w:before="440" w:line="440" w:lineRule="exact"/>
      <w:jc w:val="center"/>
    </w:pPr>
    <w:rPr>
      <w:sz w:val="28"/>
    </w:rPr>
  </w:style>
  <w:style w:type="paragraph" w:customStyle="1" w:styleId="afffffff4">
    <w:name w:val="封面正文"/>
    <w:qFormat/>
    <w:rsid w:val="00A77C1C"/>
    <w:pPr>
      <w:jc w:val="both"/>
    </w:pPr>
  </w:style>
  <w:style w:type="paragraph" w:customStyle="1" w:styleId="afffffff5">
    <w:name w:val="附录二级无标题条"/>
    <w:basedOn w:val="afff5"/>
    <w:next w:val="afffff"/>
    <w:qFormat/>
    <w:rsid w:val="00A77C1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rsid w:val="00A77C1C"/>
    <w:pPr>
      <w:outlineLvl w:val="4"/>
    </w:pPr>
  </w:style>
  <w:style w:type="paragraph" w:customStyle="1" w:styleId="afffffff7">
    <w:name w:val="附录四级无标题条"/>
    <w:basedOn w:val="afffffff6"/>
    <w:next w:val="afffff"/>
    <w:qFormat/>
    <w:rsid w:val="00A77C1C"/>
    <w:pPr>
      <w:outlineLvl w:val="5"/>
    </w:pPr>
  </w:style>
  <w:style w:type="paragraph" w:customStyle="1" w:styleId="afffffff8">
    <w:name w:val="附录图"/>
    <w:next w:val="afffff"/>
    <w:qFormat/>
    <w:rsid w:val="00A77C1C"/>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A77C1C"/>
    <w:pPr>
      <w:numPr>
        <w:numId w:val="21"/>
      </w:numPr>
    </w:pPr>
    <w:rPr>
      <w:rFonts w:ascii="宋体"/>
      <w:sz w:val="21"/>
    </w:rPr>
  </w:style>
  <w:style w:type="paragraph" w:customStyle="1" w:styleId="afffffff9">
    <w:name w:val="附录五级无标题条"/>
    <w:basedOn w:val="afffffff7"/>
    <w:next w:val="afffff"/>
    <w:qFormat/>
    <w:rsid w:val="00A77C1C"/>
    <w:pPr>
      <w:outlineLvl w:val="6"/>
    </w:pPr>
  </w:style>
  <w:style w:type="paragraph" w:customStyle="1" w:styleId="afffffffa">
    <w:name w:val="附录性质"/>
    <w:basedOn w:val="afff5"/>
    <w:qFormat/>
    <w:rsid w:val="00A77C1C"/>
    <w:pPr>
      <w:widowControl/>
      <w:adjustRightInd/>
      <w:jc w:val="center"/>
    </w:pPr>
    <w:rPr>
      <w:rFonts w:ascii="黑体" w:eastAsia="黑体"/>
    </w:rPr>
  </w:style>
  <w:style w:type="paragraph" w:customStyle="1" w:styleId="afffffffb">
    <w:name w:val="附录一级无标题条"/>
    <w:basedOn w:val="affffff1"/>
    <w:next w:val="afffff"/>
    <w:qFormat/>
    <w:rsid w:val="00A77C1C"/>
    <w:pPr>
      <w:autoSpaceDN w:val="0"/>
      <w:outlineLvl w:val="2"/>
    </w:pPr>
    <w:rPr>
      <w:rFonts w:ascii="宋体" w:eastAsia="宋体" w:hAnsi="宋体"/>
    </w:rPr>
  </w:style>
  <w:style w:type="character" w:customStyle="1" w:styleId="afffffffc">
    <w:name w:val="个人答复风格"/>
    <w:qFormat/>
    <w:rsid w:val="00A77C1C"/>
    <w:rPr>
      <w:rFonts w:ascii="Arial" w:eastAsia="宋体" w:hAnsi="Arial" w:cs="Arial"/>
      <w:color w:val="auto"/>
      <w:spacing w:val="0"/>
      <w:sz w:val="20"/>
    </w:rPr>
  </w:style>
  <w:style w:type="character" w:customStyle="1" w:styleId="afffffffd">
    <w:name w:val="个人撰写风格"/>
    <w:qFormat/>
    <w:rsid w:val="00A77C1C"/>
    <w:rPr>
      <w:rFonts w:ascii="Arial" w:eastAsia="宋体" w:hAnsi="Arial" w:cs="Arial"/>
      <w:color w:val="auto"/>
      <w:spacing w:val="0"/>
      <w:sz w:val="20"/>
    </w:rPr>
  </w:style>
  <w:style w:type="paragraph" w:customStyle="1" w:styleId="afffffffe">
    <w:name w:val="脚注后续"/>
    <w:qFormat/>
    <w:rsid w:val="00A77C1C"/>
    <w:pPr>
      <w:ind w:leftChars="350" w:left="350"/>
      <w:jc w:val="both"/>
    </w:pPr>
    <w:rPr>
      <w:rFonts w:ascii="宋体"/>
      <w:sz w:val="18"/>
    </w:rPr>
  </w:style>
  <w:style w:type="paragraph" w:customStyle="1" w:styleId="afff4">
    <w:name w:val="列项——"/>
    <w:qFormat/>
    <w:rsid w:val="00A77C1C"/>
    <w:pPr>
      <w:widowControl w:val="0"/>
      <w:numPr>
        <w:numId w:val="22"/>
      </w:numPr>
      <w:jc w:val="both"/>
    </w:pPr>
    <w:rPr>
      <w:rFonts w:ascii="宋体" w:hAnsi="宋体"/>
      <w:sz w:val="21"/>
    </w:rPr>
  </w:style>
  <w:style w:type="paragraph" w:customStyle="1" w:styleId="affffffff">
    <w:name w:val="列项·"/>
    <w:basedOn w:val="afffff"/>
    <w:qFormat/>
    <w:rsid w:val="00A77C1C"/>
    <w:pPr>
      <w:tabs>
        <w:tab w:val="left" w:pos="840"/>
      </w:tabs>
    </w:pPr>
  </w:style>
  <w:style w:type="paragraph" w:customStyle="1" w:styleId="affffffff0">
    <w:name w:val="目次、索引正文"/>
    <w:qFormat/>
    <w:rsid w:val="00A77C1C"/>
    <w:pPr>
      <w:spacing w:line="320" w:lineRule="exact"/>
      <w:jc w:val="both"/>
    </w:pPr>
    <w:rPr>
      <w:rFonts w:ascii="宋体"/>
      <w:sz w:val="21"/>
    </w:rPr>
  </w:style>
  <w:style w:type="paragraph" w:customStyle="1" w:styleId="210">
    <w:name w:val="目录 21"/>
    <w:basedOn w:val="afff5"/>
    <w:next w:val="afff5"/>
    <w:semiHidden/>
    <w:qFormat/>
    <w:rsid w:val="00A77C1C"/>
    <w:pPr>
      <w:adjustRightInd/>
      <w:spacing w:line="240" w:lineRule="auto"/>
      <w:jc w:val="left"/>
    </w:pPr>
    <w:rPr>
      <w:bCs/>
      <w:iCs/>
    </w:rPr>
  </w:style>
  <w:style w:type="paragraph" w:customStyle="1" w:styleId="31">
    <w:name w:val="目录 31"/>
    <w:basedOn w:val="afff5"/>
    <w:next w:val="afff5"/>
    <w:semiHidden/>
    <w:qFormat/>
    <w:rsid w:val="00A77C1C"/>
    <w:pPr>
      <w:spacing w:line="240" w:lineRule="auto"/>
    </w:pPr>
    <w:rPr>
      <w:rFonts w:ascii="宋体" w:hAnsi="宋体"/>
      <w:iCs/>
    </w:rPr>
  </w:style>
  <w:style w:type="paragraph" w:customStyle="1" w:styleId="41">
    <w:name w:val="目录 41"/>
    <w:basedOn w:val="afff5"/>
    <w:next w:val="afff5"/>
    <w:semiHidden/>
    <w:qFormat/>
    <w:rsid w:val="00A77C1C"/>
    <w:pPr>
      <w:adjustRightInd/>
      <w:spacing w:line="240" w:lineRule="auto"/>
      <w:jc w:val="left"/>
    </w:pPr>
  </w:style>
  <w:style w:type="paragraph" w:customStyle="1" w:styleId="51">
    <w:name w:val="目录 51"/>
    <w:basedOn w:val="afff5"/>
    <w:next w:val="afff5"/>
    <w:semiHidden/>
    <w:qFormat/>
    <w:rsid w:val="00A77C1C"/>
    <w:pPr>
      <w:spacing w:line="240" w:lineRule="auto"/>
    </w:pPr>
    <w:rPr>
      <w:rFonts w:ascii="宋体" w:hAnsi="宋体"/>
    </w:rPr>
  </w:style>
  <w:style w:type="paragraph" w:customStyle="1" w:styleId="61">
    <w:name w:val="目录 61"/>
    <w:basedOn w:val="afff5"/>
    <w:next w:val="afff5"/>
    <w:semiHidden/>
    <w:qFormat/>
    <w:rsid w:val="00A77C1C"/>
    <w:pPr>
      <w:adjustRightInd/>
      <w:spacing w:line="240" w:lineRule="auto"/>
      <w:jc w:val="left"/>
    </w:pPr>
  </w:style>
  <w:style w:type="paragraph" w:customStyle="1" w:styleId="71">
    <w:name w:val="目录 71"/>
    <w:basedOn w:val="61"/>
    <w:semiHidden/>
    <w:qFormat/>
    <w:rsid w:val="00A77C1C"/>
    <w:pPr>
      <w:ind w:left="1260"/>
    </w:pPr>
  </w:style>
  <w:style w:type="paragraph" w:customStyle="1" w:styleId="81">
    <w:name w:val="目录 81"/>
    <w:basedOn w:val="71"/>
    <w:semiHidden/>
    <w:qFormat/>
    <w:rsid w:val="00A77C1C"/>
    <w:pPr>
      <w:ind w:left="1470"/>
    </w:pPr>
  </w:style>
  <w:style w:type="paragraph" w:customStyle="1" w:styleId="91">
    <w:name w:val="目录 91"/>
    <w:basedOn w:val="81"/>
    <w:semiHidden/>
    <w:qFormat/>
    <w:rsid w:val="00A77C1C"/>
    <w:pPr>
      <w:ind w:left="1680"/>
    </w:pPr>
  </w:style>
  <w:style w:type="paragraph" w:customStyle="1" w:styleId="affffffff1">
    <w:name w:val="其他标准称谓"/>
    <w:qFormat/>
    <w:rsid w:val="00A77C1C"/>
    <w:pPr>
      <w:spacing w:line="0" w:lineRule="atLeast"/>
      <w:jc w:val="distribute"/>
    </w:pPr>
    <w:rPr>
      <w:rFonts w:ascii="黑体" w:eastAsia="黑体" w:hAnsi="宋体"/>
      <w:sz w:val="52"/>
    </w:rPr>
  </w:style>
  <w:style w:type="paragraph" w:customStyle="1" w:styleId="affffffff2">
    <w:name w:val="其他发布部门"/>
    <w:basedOn w:val="affffffc"/>
    <w:qFormat/>
    <w:rsid w:val="00A77C1C"/>
    <w:pPr>
      <w:framePr w:wrap="around"/>
      <w:spacing w:line="0" w:lineRule="atLeast"/>
    </w:pPr>
    <w:rPr>
      <w:rFonts w:ascii="黑体" w:eastAsia="黑体"/>
      <w:b w:val="0"/>
    </w:rPr>
  </w:style>
  <w:style w:type="paragraph" w:customStyle="1" w:styleId="affb">
    <w:name w:val="前言标题"/>
    <w:next w:val="afff5"/>
    <w:qFormat/>
    <w:rsid w:val="00A77C1C"/>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A77C1C"/>
    <w:pPr>
      <w:numPr>
        <w:ilvl w:val="4"/>
        <w:numId w:val="20"/>
      </w:numPr>
      <w:adjustRightInd/>
      <w:spacing w:line="240" w:lineRule="auto"/>
    </w:pPr>
    <w:rPr>
      <w:rFonts w:ascii="宋体" w:hAnsi="宋体"/>
      <w:szCs w:val="24"/>
    </w:rPr>
  </w:style>
  <w:style w:type="paragraph" w:customStyle="1" w:styleId="affffffff3">
    <w:name w:val="实施日期"/>
    <w:basedOn w:val="affffffd"/>
    <w:qFormat/>
    <w:rsid w:val="00A77C1C"/>
    <w:pPr>
      <w:framePr w:hSpace="0" w:wrap="around" w:xAlign="right"/>
      <w:jc w:val="right"/>
    </w:pPr>
  </w:style>
  <w:style w:type="paragraph" w:customStyle="1" w:styleId="a3">
    <w:name w:val="四级无标题条"/>
    <w:basedOn w:val="afff5"/>
    <w:qFormat/>
    <w:rsid w:val="00A77C1C"/>
    <w:pPr>
      <w:numPr>
        <w:ilvl w:val="5"/>
        <w:numId w:val="20"/>
      </w:numPr>
      <w:adjustRightInd/>
      <w:spacing w:line="240" w:lineRule="auto"/>
    </w:pPr>
    <w:rPr>
      <w:rFonts w:ascii="宋体" w:hAnsi="宋体"/>
      <w:szCs w:val="24"/>
    </w:rPr>
  </w:style>
  <w:style w:type="paragraph" w:customStyle="1" w:styleId="affffffff4">
    <w:name w:val="文献分类号"/>
    <w:qFormat/>
    <w:rsid w:val="00A77C1C"/>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rsid w:val="00A77C1C"/>
    <w:pPr>
      <w:jc w:val="both"/>
    </w:pPr>
    <w:rPr>
      <w:rFonts w:ascii="宋体" w:hAnsi="宋体"/>
      <w:sz w:val="21"/>
    </w:rPr>
  </w:style>
  <w:style w:type="paragraph" w:customStyle="1" w:styleId="a4">
    <w:name w:val="五级无标题条"/>
    <w:basedOn w:val="afff5"/>
    <w:qFormat/>
    <w:rsid w:val="00A77C1C"/>
    <w:pPr>
      <w:numPr>
        <w:ilvl w:val="6"/>
        <w:numId w:val="20"/>
      </w:numPr>
      <w:adjustRightInd/>
    </w:pPr>
    <w:rPr>
      <w:szCs w:val="24"/>
    </w:rPr>
  </w:style>
  <w:style w:type="paragraph" w:customStyle="1" w:styleId="a0">
    <w:name w:val="一级无标题条"/>
    <w:basedOn w:val="afff5"/>
    <w:qFormat/>
    <w:rsid w:val="00A77C1C"/>
    <w:pPr>
      <w:numPr>
        <w:ilvl w:val="2"/>
        <w:numId w:val="20"/>
      </w:numPr>
      <w:adjustRightInd/>
      <w:spacing w:before="10" w:after="10" w:line="240" w:lineRule="auto"/>
    </w:pPr>
    <w:rPr>
      <w:rFonts w:ascii="宋体" w:hAnsi="宋体"/>
      <w:szCs w:val="24"/>
    </w:rPr>
  </w:style>
  <w:style w:type="paragraph" w:customStyle="1" w:styleId="affffffff6">
    <w:name w:val="注:后续"/>
    <w:qFormat/>
    <w:rsid w:val="00A77C1C"/>
    <w:pPr>
      <w:spacing w:line="300" w:lineRule="exact"/>
      <w:ind w:leftChars="400" w:left="600" w:hangingChars="200" w:hanging="200"/>
      <w:jc w:val="both"/>
    </w:pPr>
    <w:rPr>
      <w:rFonts w:ascii="宋体"/>
      <w:sz w:val="18"/>
    </w:rPr>
  </w:style>
  <w:style w:type="paragraph" w:customStyle="1" w:styleId="affffffff7">
    <w:name w:val="注×:后续"/>
    <w:basedOn w:val="affffffff6"/>
    <w:qFormat/>
    <w:rsid w:val="00A77C1C"/>
    <w:pPr>
      <w:ind w:leftChars="0" w:left="1406" w:firstLineChars="0" w:hanging="499"/>
    </w:pPr>
  </w:style>
  <w:style w:type="paragraph" w:customStyle="1" w:styleId="affffffff8">
    <w:name w:val="标准文件_一级无标题"/>
    <w:basedOn w:val="affd"/>
    <w:qFormat/>
    <w:rsid w:val="00A77C1C"/>
    <w:pPr>
      <w:spacing w:beforeLines="0" w:afterLines="0"/>
      <w:outlineLvl w:val="9"/>
    </w:pPr>
    <w:rPr>
      <w:rFonts w:ascii="宋体" w:eastAsia="宋体"/>
    </w:rPr>
  </w:style>
  <w:style w:type="paragraph" w:customStyle="1" w:styleId="affffffff9">
    <w:name w:val="标准文件_五级无标题"/>
    <w:basedOn w:val="afff1"/>
    <w:qFormat/>
    <w:rsid w:val="00A77C1C"/>
    <w:pPr>
      <w:spacing w:beforeLines="0" w:afterLines="0"/>
      <w:outlineLvl w:val="9"/>
    </w:pPr>
    <w:rPr>
      <w:rFonts w:ascii="宋体" w:eastAsia="宋体"/>
    </w:rPr>
  </w:style>
  <w:style w:type="paragraph" w:customStyle="1" w:styleId="affffffffa">
    <w:name w:val="标准文件_三级无标题"/>
    <w:basedOn w:val="afff"/>
    <w:qFormat/>
    <w:rsid w:val="00A77C1C"/>
    <w:pPr>
      <w:spacing w:beforeLines="0" w:afterLines="0"/>
      <w:outlineLvl w:val="9"/>
    </w:pPr>
    <w:rPr>
      <w:rFonts w:ascii="宋体" w:eastAsia="宋体"/>
    </w:rPr>
  </w:style>
  <w:style w:type="paragraph" w:customStyle="1" w:styleId="affffffffb">
    <w:name w:val="标准文件_二级无标题"/>
    <w:basedOn w:val="affe"/>
    <w:qFormat/>
    <w:rsid w:val="00A77C1C"/>
    <w:pPr>
      <w:spacing w:beforeLines="0" w:afterLines="0"/>
      <w:outlineLvl w:val="9"/>
    </w:pPr>
    <w:rPr>
      <w:rFonts w:ascii="宋体" w:eastAsia="宋体"/>
    </w:rPr>
  </w:style>
  <w:style w:type="paragraph" w:customStyle="1" w:styleId="affffffffc">
    <w:name w:val="标准_四级无标题"/>
    <w:basedOn w:val="afff0"/>
    <w:next w:val="afffff"/>
    <w:qFormat/>
    <w:rsid w:val="00A77C1C"/>
    <w:rPr>
      <w:rFonts w:eastAsia="宋体"/>
    </w:rPr>
  </w:style>
  <w:style w:type="paragraph" w:customStyle="1" w:styleId="affffffffd">
    <w:name w:val="标准文件_四级无标题"/>
    <w:basedOn w:val="afff0"/>
    <w:qFormat/>
    <w:rsid w:val="00A77C1C"/>
    <w:pPr>
      <w:spacing w:beforeLines="0" w:afterLines="0"/>
      <w:outlineLvl w:val="9"/>
    </w:pPr>
    <w:rPr>
      <w:rFonts w:ascii="宋体" w:eastAsia="宋体" w:hAnsi="黑体"/>
      <w:szCs w:val="52"/>
    </w:rPr>
  </w:style>
  <w:style w:type="paragraph" w:customStyle="1" w:styleId="aff1">
    <w:name w:val="标准文件_大写罗马数字编号列项"/>
    <w:basedOn w:val="afffff"/>
    <w:qFormat/>
    <w:rsid w:val="00A77C1C"/>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A77C1C"/>
    <w:pPr>
      <w:numPr>
        <w:numId w:val="24"/>
      </w:numPr>
      <w:ind w:firstLineChars="0" w:firstLine="0"/>
    </w:pPr>
    <w:rPr>
      <w:rFonts w:cs="Arial"/>
      <w:szCs w:val="28"/>
    </w:rPr>
  </w:style>
  <w:style w:type="paragraph" w:customStyle="1" w:styleId="affffffffe">
    <w:name w:val="标准文件_附录标题"/>
    <w:basedOn w:val="aff3"/>
    <w:qFormat/>
    <w:rsid w:val="00A77C1C"/>
    <w:pPr>
      <w:numPr>
        <w:numId w:val="0"/>
      </w:numPr>
      <w:spacing w:after="280"/>
      <w:outlineLvl w:val="9"/>
    </w:pPr>
  </w:style>
  <w:style w:type="paragraph" w:customStyle="1" w:styleId="afffffffff">
    <w:name w:val="标准文件_二级项"/>
    <w:qFormat/>
    <w:rsid w:val="00A77C1C"/>
    <w:rPr>
      <w:rFonts w:ascii="宋体"/>
      <w:sz w:val="21"/>
    </w:rPr>
  </w:style>
  <w:style w:type="paragraph" w:customStyle="1" w:styleId="af3">
    <w:name w:val="标准文件_三级项"/>
    <w:basedOn w:val="afff5"/>
    <w:qFormat/>
    <w:rsid w:val="00A77C1C"/>
    <w:pPr>
      <w:numPr>
        <w:ilvl w:val="2"/>
        <w:numId w:val="21"/>
      </w:numPr>
      <w:spacing w:line="300" w:lineRule="exact"/>
    </w:pPr>
    <w:rPr>
      <w:rFonts w:ascii="Times New Roman" w:hAnsi="Times New Roman"/>
    </w:rPr>
  </w:style>
  <w:style w:type="paragraph" w:customStyle="1" w:styleId="affa">
    <w:name w:val="图表脚注说明"/>
    <w:basedOn w:val="afff5"/>
    <w:next w:val="afffff"/>
    <w:qFormat/>
    <w:rsid w:val="00A77C1C"/>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A77C1C"/>
    <w:pPr>
      <w:numPr>
        <w:numId w:val="13"/>
      </w:numPr>
      <w:jc w:val="both"/>
    </w:pPr>
    <w:rPr>
      <w:rFonts w:ascii="宋体"/>
      <w:sz w:val="21"/>
    </w:rPr>
  </w:style>
  <w:style w:type="paragraph" w:customStyle="1" w:styleId="afffffffff0">
    <w:name w:val="标准文件_索引字母"/>
    <w:next w:val="afffff"/>
    <w:qFormat/>
    <w:rsid w:val="00A77C1C"/>
    <w:pPr>
      <w:jc w:val="center"/>
    </w:pPr>
    <w:rPr>
      <w:rFonts w:ascii="宋体" w:eastAsia="Times New Roman" w:hAnsi="宋体"/>
      <w:b/>
      <w:kern w:val="2"/>
      <w:sz w:val="21"/>
    </w:rPr>
  </w:style>
  <w:style w:type="paragraph" w:customStyle="1" w:styleId="afffffffff1">
    <w:name w:val="标准文件_附录前"/>
    <w:next w:val="afffff"/>
    <w:qFormat/>
    <w:rsid w:val="00A77C1C"/>
    <w:pPr>
      <w:spacing w:line="20" w:lineRule="atLeast"/>
      <w:ind w:firstLine="200"/>
    </w:pPr>
    <w:rPr>
      <w:rFonts w:ascii="宋体" w:hAnsi="宋体"/>
      <w:kern w:val="2"/>
      <w:sz w:val="10"/>
    </w:rPr>
  </w:style>
  <w:style w:type="paragraph" w:customStyle="1" w:styleId="afffffffff2">
    <w:name w:val="标准文件_正文标准名称"/>
    <w:qFormat/>
    <w:rsid w:val="00A77C1C"/>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rsid w:val="00A77C1C"/>
    <w:pPr>
      <w:ind w:firstLineChars="0" w:firstLine="0"/>
      <w:jc w:val="center"/>
    </w:pPr>
    <w:rPr>
      <w:sz w:val="18"/>
    </w:rPr>
  </w:style>
  <w:style w:type="paragraph" w:customStyle="1" w:styleId="afff2">
    <w:name w:val="标准文件_注："/>
    <w:next w:val="afffff"/>
    <w:qFormat/>
    <w:rsid w:val="00A77C1C"/>
    <w:pPr>
      <w:widowControl w:val="0"/>
      <w:numPr>
        <w:numId w:val="26"/>
      </w:numPr>
      <w:autoSpaceDE w:val="0"/>
      <w:autoSpaceDN w:val="0"/>
      <w:jc w:val="both"/>
    </w:pPr>
    <w:rPr>
      <w:rFonts w:ascii="宋体"/>
      <w:sz w:val="18"/>
      <w:szCs w:val="18"/>
    </w:rPr>
  </w:style>
  <w:style w:type="paragraph" w:customStyle="1" w:styleId="a5">
    <w:name w:val="标准文件_注×："/>
    <w:qFormat/>
    <w:rsid w:val="00A77C1C"/>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rsid w:val="00A77C1C"/>
    <w:pPr>
      <w:widowControl w:val="0"/>
      <w:numPr>
        <w:numId w:val="28"/>
      </w:numPr>
      <w:jc w:val="both"/>
    </w:pPr>
    <w:rPr>
      <w:rFonts w:ascii="宋体"/>
      <w:sz w:val="18"/>
      <w:szCs w:val="18"/>
    </w:rPr>
  </w:style>
  <w:style w:type="paragraph" w:customStyle="1" w:styleId="afffffffff4">
    <w:name w:val="标准文件_示例内容"/>
    <w:basedOn w:val="afffff"/>
    <w:qFormat/>
    <w:rsid w:val="00A77C1C"/>
    <w:pPr>
      <w:ind w:firstLine="420"/>
    </w:pPr>
    <w:rPr>
      <w:sz w:val="18"/>
    </w:rPr>
  </w:style>
  <w:style w:type="paragraph" w:customStyle="1" w:styleId="afa">
    <w:name w:val="标准文件_示例×："/>
    <w:basedOn w:val="afff5"/>
    <w:next w:val="afffffffff4"/>
    <w:qFormat/>
    <w:rsid w:val="00A77C1C"/>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sid w:val="00A77C1C"/>
    <w:rPr>
      <w:rFonts w:ascii="宋体" w:hAnsi="Times New Roman"/>
      <w:sz w:val="21"/>
    </w:rPr>
  </w:style>
  <w:style w:type="paragraph" w:customStyle="1" w:styleId="afffffffff5">
    <w:name w:val="标准文件_表格续"/>
    <w:basedOn w:val="afffff"/>
    <w:next w:val="afffff"/>
    <w:qFormat/>
    <w:rsid w:val="00A77C1C"/>
    <w:pPr>
      <w:jc w:val="center"/>
    </w:pPr>
    <w:rPr>
      <w:rFonts w:ascii="黑体" w:eastAsia="黑体" w:hAnsi="黑体"/>
    </w:rPr>
  </w:style>
  <w:style w:type="character" w:styleId="afffffffff6">
    <w:name w:val="Placeholder Text"/>
    <w:basedOn w:val="afff6"/>
    <w:uiPriority w:val="99"/>
    <w:semiHidden/>
    <w:qFormat/>
    <w:rsid w:val="00A77C1C"/>
    <w:rPr>
      <w:color w:val="808080"/>
    </w:rPr>
  </w:style>
  <w:style w:type="paragraph" w:customStyle="1" w:styleId="2">
    <w:name w:val="标准文件_二级项2"/>
    <w:basedOn w:val="afffff"/>
    <w:qFormat/>
    <w:rsid w:val="00A77C1C"/>
    <w:pPr>
      <w:numPr>
        <w:ilvl w:val="1"/>
        <w:numId w:val="21"/>
      </w:numPr>
      <w:ind w:firstLineChars="0" w:firstLine="0"/>
    </w:pPr>
  </w:style>
  <w:style w:type="paragraph" w:customStyle="1" w:styleId="21">
    <w:name w:val="标准文件_三级项2"/>
    <w:basedOn w:val="afffff"/>
    <w:qFormat/>
    <w:rsid w:val="00A77C1C"/>
    <w:pPr>
      <w:numPr>
        <w:numId w:val="30"/>
      </w:numPr>
      <w:spacing w:line="300" w:lineRule="exact"/>
      <w:ind w:firstLineChars="0"/>
    </w:pPr>
    <w:rPr>
      <w:rFonts w:ascii="Times New Roman"/>
    </w:rPr>
  </w:style>
  <w:style w:type="paragraph" w:customStyle="1" w:styleId="20">
    <w:name w:val="标准文件_一级项2"/>
    <w:basedOn w:val="afffff"/>
    <w:qFormat/>
    <w:rsid w:val="00A77C1C"/>
    <w:pPr>
      <w:numPr>
        <w:numId w:val="31"/>
      </w:numPr>
      <w:spacing w:line="300" w:lineRule="exact"/>
      <w:ind w:firstLineChars="0"/>
    </w:pPr>
    <w:rPr>
      <w:rFonts w:ascii="Times New Roman"/>
    </w:rPr>
  </w:style>
  <w:style w:type="paragraph" w:customStyle="1" w:styleId="afffffffff7">
    <w:name w:val="标准文件_提示"/>
    <w:basedOn w:val="afffff"/>
    <w:next w:val="afffff"/>
    <w:qFormat/>
    <w:rsid w:val="00A77C1C"/>
    <w:pPr>
      <w:ind w:firstLine="420"/>
    </w:pPr>
    <w:rPr>
      <w:rFonts w:ascii="黑体" w:eastAsia="黑体"/>
    </w:rPr>
  </w:style>
  <w:style w:type="character" w:customStyle="1" w:styleId="afffffffff8">
    <w:name w:val="标准文件_来源"/>
    <w:basedOn w:val="afff6"/>
    <w:uiPriority w:val="1"/>
    <w:qFormat/>
    <w:rsid w:val="00A77C1C"/>
    <w:rPr>
      <w:rFonts w:eastAsia="宋体"/>
      <w:sz w:val="21"/>
    </w:rPr>
  </w:style>
  <w:style w:type="paragraph" w:customStyle="1" w:styleId="afffffffff9">
    <w:name w:val="标准文件_图表说明"/>
    <w:qFormat/>
    <w:rsid w:val="00A77C1C"/>
    <w:pPr>
      <w:spacing w:line="276" w:lineRule="auto"/>
      <w:ind w:firstLine="420"/>
    </w:pPr>
    <w:rPr>
      <w:rFonts w:ascii="宋体" w:hAnsi="宋体"/>
      <w:kern w:val="2"/>
      <w:sz w:val="18"/>
    </w:rPr>
  </w:style>
  <w:style w:type="paragraph" w:customStyle="1" w:styleId="afffffffffa">
    <w:name w:val="其他发布日期"/>
    <w:basedOn w:val="affffffd"/>
    <w:qFormat/>
    <w:rsid w:val="00A77C1C"/>
    <w:pPr>
      <w:framePr w:w="3997" w:h="471" w:hRule="exact" w:hSpace="0" w:vSpace="181" w:wrap="around" w:vAnchor="page" w:hAnchor="page" w:x="1419" w:y="14097"/>
    </w:pPr>
  </w:style>
  <w:style w:type="paragraph" w:customStyle="1" w:styleId="afffffffffb">
    <w:name w:val="其他实施日期"/>
    <w:basedOn w:val="affffffff3"/>
    <w:qFormat/>
    <w:rsid w:val="00A77C1C"/>
    <w:pPr>
      <w:framePr w:w="3997" w:h="471" w:hRule="exact" w:vSpace="181" w:wrap="around" w:vAnchor="page" w:hAnchor="page" w:x="7089" w:y="14097"/>
    </w:pPr>
  </w:style>
  <w:style w:type="paragraph" w:customStyle="1" w:styleId="afffffffffc">
    <w:name w:val="标准文件_文件编号"/>
    <w:basedOn w:val="afffff"/>
    <w:qFormat/>
    <w:rsid w:val="00A77C1C"/>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77C1C"/>
    <w:pPr>
      <w:framePr w:wrap="auto"/>
      <w:spacing w:before="57"/>
    </w:pPr>
    <w:rPr>
      <w:sz w:val="21"/>
    </w:rPr>
  </w:style>
  <w:style w:type="paragraph" w:customStyle="1" w:styleId="afffffffffe">
    <w:name w:val="标准文件_文件名称"/>
    <w:basedOn w:val="afffff"/>
    <w:next w:val="afffff"/>
    <w:qFormat/>
    <w:rsid w:val="00A77C1C"/>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A77C1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A77C1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A77C1C"/>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A77C1C"/>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A77C1C"/>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A77C1C"/>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A77C1C"/>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rsid w:val="00A77C1C"/>
    <w:pPr>
      <w:ind w:left="811" w:firstLineChars="0" w:firstLine="0"/>
    </w:pPr>
    <w:rPr>
      <w:sz w:val="18"/>
    </w:rPr>
  </w:style>
  <w:style w:type="paragraph" w:customStyle="1" w:styleId="X">
    <w:name w:val="标准文件_注X后"/>
    <w:basedOn w:val="afffff"/>
    <w:qFormat/>
    <w:rsid w:val="00A77C1C"/>
    <w:pPr>
      <w:ind w:left="811" w:firstLineChars="0" w:firstLine="0"/>
    </w:pPr>
    <w:rPr>
      <w:sz w:val="18"/>
    </w:rPr>
  </w:style>
  <w:style w:type="paragraph" w:customStyle="1" w:styleId="affffffffff0">
    <w:name w:val="标准文件_示例后"/>
    <w:basedOn w:val="afffff"/>
    <w:qFormat/>
    <w:rsid w:val="00A77C1C"/>
    <w:pPr>
      <w:ind w:left="964" w:firstLineChars="0" w:firstLine="0"/>
    </w:pPr>
    <w:rPr>
      <w:sz w:val="18"/>
    </w:rPr>
  </w:style>
  <w:style w:type="paragraph" w:customStyle="1" w:styleId="X0">
    <w:name w:val="标准文件_示例X后"/>
    <w:basedOn w:val="afffff"/>
    <w:link w:val="X1"/>
    <w:qFormat/>
    <w:rsid w:val="00A77C1C"/>
    <w:pPr>
      <w:ind w:left="1049" w:firstLineChars="0" w:firstLine="0"/>
    </w:pPr>
    <w:rPr>
      <w:sz w:val="18"/>
    </w:rPr>
  </w:style>
  <w:style w:type="character" w:customStyle="1" w:styleId="X1">
    <w:name w:val="标准文件_示例X后 字符"/>
    <w:basedOn w:val="Char6"/>
    <w:link w:val="X0"/>
    <w:qFormat/>
    <w:rsid w:val="00A77C1C"/>
    <w:rPr>
      <w:rFonts w:ascii="宋体" w:hAnsi="Times New Roman"/>
      <w:sz w:val="18"/>
    </w:rPr>
  </w:style>
  <w:style w:type="paragraph" w:customStyle="1" w:styleId="affffffffff1">
    <w:name w:val="标准文件_索引项"/>
    <w:basedOn w:val="afffff"/>
    <w:next w:val="afffff"/>
    <w:qFormat/>
    <w:rsid w:val="00A77C1C"/>
    <w:pPr>
      <w:tabs>
        <w:tab w:val="right" w:leader="dot" w:pos="9356"/>
      </w:tabs>
      <w:ind w:left="210" w:firstLineChars="0" w:hanging="210"/>
      <w:jc w:val="left"/>
    </w:pPr>
  </w:style>
  <w:style w:type="paragraph" w:customStyle="1" w:styleId="affffffffff2">
    <w:name w:val="标准文件_附录一级无标题"/>
    <w:basedOn w:val="aff4"/>
    <w:qFormat/>
    <w:rsid w:val="00A77C1C"/>
    <w:pPr>
      <w:spacing w:beforeLines="0" w:afterLines="0" w:line="276" w:lineRule="auto"/>
      <w:outlineLvl w:val="9"/>
    </w:pPr>
    <w:rPr>
      <w:rFonts w:ascii="宋体" w:eastAsia="宋体"/>
    </w:rPr>
  </w:style>
  <w:style w:type="paragraph" w:customStyle="1" w:styleId="affffffffff3">
    <w:name w:val="标准文件_附录二级无标题"/>
    <w:basedOn w:val="aff5"/>
    <w:qFormat/>
    <w:rsid w:val="00A77C1C"/>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77C1C"/>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77C1C"/>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77C1C"/>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rsid w:val="00A77C1C"/>
    <w:pPr>
      <w:spacing w:beforeLines="0" w:afterLines="0" w:line="276" w:lineRule="auto"/>
    </w:pPr>
    <w:rPr>
      <w:rFonts w:ascii="宋体" w:eastAsia="宋体"/>
    </w:rPr>
  </w:style>
  <w:style w:type="paragraph" w:customStyle="1" w:styleId="affffffffff8">
    <w:name w:val="标准文件_引言二级无标题"/>
    <w:basedOn w:val="a8"/>
    <w:next w:val="afffff"/>
    <w:qFormat/>
    <w:rsid w:val="00A77C1C"/>
    <w:pPr>
      <w:spacing w:beforeLines="0" w:afterLines="0" w:line="276" w:lineRule="auto"/>
    </w:pPr>
    <w:rPr>
      <w:rFonts w:ascii="宋体" w:eastAsia="宋体"/>
    </w:rPr>
  </w:style>
  <w:style w:type="paragraph" w:customStyle="1" w:styleId="affffffffff9">
    <w:name w:val="标准文件_引言三级无标题"/>
    <w:basedOn w:val="a9"/>
    <w:qFormat/>
    <w:rsid w:val="00A77C1C"/>
    <w:pPr>
      <w:spacing w:beforeLines="0" w:afterLines="0" w:line="276" w:lineRule="auto"/>
    </w:pPr>
    <w:rPr>
      <w:rFonts w:ascii="宋体" w:eastAsia="宋体"/>
    </w:rPr>
  </w:style>
  <w:style w:type="paragraph" w:customStyle="1" w:styleId="affffffffffa">
    <w:name w:val="标准文件_引言四级无标题"/>
    <w:basedOn w:val="aa"/>
    <w:next w:val="afffff"/>
    <w:qFormat/>
    <w:rsid w:val="00A77C1C"/>
    <w:pPr>
      <w:spacing w:beforeLines="0" w:afterLines="0" w:line="276" w:lineRule="auto"/>
    </w:pPr>
    <w:rPr>
      <w:rFonts w:ascii="宋体" w:eastAsia="宋体"/>
    </w:rPr>
  </w:style>
  <w:style w:type="paragraph" w:customStyle="1" w:styleId="affffffffffb">
    <w:name w:val="标准文件_引言五级无标题"/>
    <w:basedOn w:val="ab"/>
    <w:next w:val="afffff"/>
    <w:qFormat/>
    <w:rsid w:val="00A77C1C"/>
    <w:pPr>
      <w:spacing w:beforeLines="0" w:afterLines="0" w:line="276" w:lineRule="auto"/>
    </w:pPr>
    <w:rPr>
      <w:rFonts w:ascii="宋体" w:eastAsia="宋体"/>
    </w:rPr>
  </w:style>
  <w:style w:type="paragraph" w:customStyle="1" w:styleId="affffffffffc">
    <w:name w:val="标准文件_索引标题"/>
    <w:basedOn w:val="afffff6"/>
    <w:next w:val="afffff"/>
    <w:qFormat/>
    <w:rsid w:val="00A77C1C"/>
    <w:rPr>
      <w:rFonts w:hAnsi="黑体"/>
    </w:rPr>
  </w:style>
  <w:style w:type="paragraph" w:customStyle="1" w:styleId="affffffffffd">
    <w:name w:val="标准文件_脚注内容"/>
    <w:basedOn w:val="afffff"/>
    <w:qFormat/>
    <w:rsid w:val="00A77C1C"/>
    <w:pPr>
      <w:ind w:leftChars="200" w:left="400" w:hangingChars="200" w:hanging="200"/>
    </w:pPr>
    <w:rPr>
      <w:sz w:val="15"/>
    </w:rPr>
  </w:style>
  <w:style w:type="paragraph" w:customStyle="1" w:styleId="affffffffffe">
    <w:name w:val="标准文件_术语条一"/>
    <w:basedOn w:val="affffffff8"/>
    <w:next w:val="afffff"/>
    <w:qFormat/>
    <w:rsid w:val="00A77C1C"/>
  </w:style>
  <w:style w:type="paragraph" w:customStyle="1" w:styleId="afffffffffff">
    <w:name w:val="标准文件_术语条二"/>
    <w:basedOn w:val="affffffffb"/>
    <w:next w:val="afffff"/>
    <w:qFormat/>
    <w:rsid w:val="00A77C1C"/>
  </w:style>
  <w:style w:type="paragraph" w:customStyle="1" w:styleId="afffffffffff0">
    <w:name w:val="标准文件_术语条三"/>
    <w:basedOn w:val="affffffffa"/>
    <w:next w:val="afffff"/>
    <w:qFormat/>
    <w:rsid w:val="00A77C1C"/>
  </w:style>
  <w:style w:type="paragraph" w:customStyle="1" w:styleId="afffffffffff1">
    <w:name w:val="标准文件_术语条四"/>
    <w:basedOn w:val="affffffffd"/>
    <w:next w:val="afffff"/>
    <w:qFormat/>
    <w:rsid w:val="00A77C1C"/>
  </w:style>
  <w:style w:type="paragraph" w:customStyle="1" w:styleId="afffffffffff2">
    <w:name w:val="标准文件_术语条五"/>
    <w:basedOn w:val="affffffff9"/>
    <w:next w:val="afffff"/>
    <w:qFormat/>
    <w:rsid w:val="00A77C1C"/>
  </w:style>
  <w:style w:type="paragraph" w:customStyle="1" w:styleId="Default">
    <w:name w:val="Default"/>
    <w:qFormat/>
    <w:rsid w:val="00A77C1C"/>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sid w:val="00A77C1C"/>
    <w:rPr>
      <w:rFonts w:ascii="黑体" w:eastAsia="黑体"/>
      <w:spacing w:val="85"/>
      <w:w w:val="100"/>
      <w:position w:val="3"/>
      <w:sz w:val="28"/>
      <w:szCs w:val="28"/>
    </w:rPr>
  </w:style>
  <w:style w:type="paragraph" w:styleId="afffffffffff4">
    <w:name w:val="Document Map"/>
    <w:basedOn w:val="afff5"/>
    <w:link w:val="Char7"/>
    <w:uiPriority w:val="99"/>
    <w:semiHidden/>
    <w:unhideWhenUsed/>
    <w:rsid w:val="00BA397B"/>
    <w:rPr>
      <w:rFonts w:ascii="宋体"/>
      <w:sz w:val="18"/>
      <w:szCs w:val="18"/>
    </w:rPr>
  </w:style>
  <w:style w:type="character" w:customStyle="1" w:styleId="Char7">
    <w:name w:val="文档结构图 Char"/>
    <w:basedOn w:val="afff6"/>
    <w:link w:val="afffffffffff4"/>
    <w:uiPriority w:val="99"/>
    <w:semiHidden/>
    <w:rsid w:val="00BA397B"/>
    <w:rPr>
      <w:rFonts w:ascii="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F67D17751C44E3AA887AE8BD8F6925"/>
        <w:category>
          <w:name w:val="常规"/>
          <w:gallery w:val="placeholder"/>
        </w:category>
        <w:types>
          <w:type w:val="bbPlcHdr"/>
        </w:types>
        <w:behaviors>
          <w:behavior w:val="content"/>
        </w:behaviors>
        <w:guid w:val="{2BDA5580-FE44-412F-90B7-B1E7F336CC62}"/>
      </w:docPartPr>
      <w:docPartBody>
        <w:p w:rsidR="009C1D6F" w:rsidRDefault="009C1D6F">
          <w:pPr>
            <w:pStyle w:val="6FF67D17751C44E3AA887AE8BD8F6925"/>
          </w:pPr>
          <w:r>
            <w:rPr>
              <w:rStyle w:val="a3"/>
              <w:rFonts w:hint="eastAsia"/>
            </w:rPr>
            <w:t>单击或点击此处输入文字。</w:t>
          </w:r>
        </w:p>
      </w:docPartBody>
    </w:docPart>
    <w:docPart>
      <w:docPartPr>
        <w:name w:val="{753ddfdc-2ebd-4976-8825-70d2fc8e7f52}"/>
        <w:category>
          <w:name w:val="常规"/>
          <w:gallery w:val="placeholder"/>
        </w:category>
        <w:types>
          <w:type w:val="bbPlcHdr"/>
        </w:types>
        <w:behaviors>
          <w:behavior w:val="content"/>
        </w:behaviors>
        <w:guid w:val="{753DDFDC-2EBD-4976-8825-70D2FC8E7F52}"/>
      </w:docPartPr>
      <w:docPartBody>
        <w:p w:rsidR="009C1D6F" w:rsidRDefault="009C1D6F">
          <w:pPr>
            <w:pStyle w:val="6FF67D17751C44E3AA887AE8BD8F6925"/>
          </w:pPr>
          <w:r>
            <w:rPr>
              <w:rStyle w:val="a3"/>
              <w:rFonts w:hint="eastAsia"/>
            </w:rPr>
            <w:t>单击或点击此处输入文字。</w:t>
          </w:r>
        </w:p>
      </w:docPartBody>
    </w:docPart>
    <w:docPart>
      <w:docPartPr>
        <w:name w:val="{1fe370ba-d4c6-438c-8035-b4ce911e814f}"/>
        <w:category>
          <w:name w:val="常规"/>
          <w:gallery w:val="placeholder"/>
        </w:category>
        <w:types>
          <w:type w:val="bbPlcHdr"/>
        </w:types>
        <w:behaviors>
          <w:behavior w:val="content"/>
        </w:behaviors>
        <w:guid w:val="{1FE370BA-D4C6-438C-8035-B4CE911E814F}"/>
      </w:docPartPr>
      <w:docPartBody>
        <w:p w:rsidR="009C1D6F" w:rsidRDefault="009C1D6F">
          <w:pPr>
            <w:pStyle w:val="CC333C25AC694564BB26E727E227F199"/>
          </w:pPr>
          <w:r>
            <w:rPr>
              <w:rStyle w:val="a3"/>
              <w:rFonts w:hint="eastAsia"/>
            </w:rPr>
            <w:t>选择一项。</w:t>
          </w:r>
        </w:p>
      </w:docPartBody>
    </w:docPart>
    <w:docPart>
      <w:docPartPr>
        <w:name w:val="{35e04315-9299-491d-8511-aa019740ef1e}"/>
        <w:category>
          <w:name w:val="常规"/>
          <w:gallery w:val="placeholder"/>
        </w:category>
        <w:types>
          <w:type w:val="bbPlcHdr"/>
        </w:types>
        <w:behaviors>
          <w:behavior w:val="content"/>
        </w:behaviors>
        <w:guid w:val="{35E04315-9299-491D-8511-AA019740EF1E}"/>
      </w:docPartPr>
      <w:docPartBody>
        <w:p w:rsidR="009C1D6F" w:rsidRDefault="009C1D6F">
          <w:pPr>
            <w:pStyle w:val="334E02A4EAC147ECB8AEF670FE879090"/>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087F"/>
    <w:rsid w:val="0020087F"/>
    <w:rsid w:val="002C7B31"/>
    <w:rsid w:val="00412754"/>
    <w:rsid w:val="00746962"/>
    <w:rsid w:val="007A71EC"/>
    <w:rsid w:val="00872981"/>
    <w:rsid w:val="009C1D6F"/>
    <w:rsid w:val="00C10060"/>
    <w:rsid w:val="00C14478"/>
    <w:rsid w:val="00DE3107"/>
    <w:rsid w:val="00FB1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D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9C1D6F"/>
    <w:rPr>
      <w:color w:val="808080"/>
    </w:rPr>
  </w:style>
  <w:style w:type="paragraph" w:customStyle="1" w:styleId="6FF67D17751C44E3AA887AE8BD8F6925">
    <w:name w:val="6FF67D17751C44E3AA887AE8BD8F6925"/>
    <w:qFormat/>
    <w:rsid w:val="009C1D6F"/>
    <w:pPr>
      <w:widowControl w:val="0"/>
      <w:jc w:val="both"/>
    </w:pPr>
    <w:rPr>
      <w:kern w:val="2"/>
      <w:sz w:val="21"/>
      <w:szCs w:val="22"/>
    </w:rPr>
  </w:style>
  <w:style w:type="paragraph" w:customStyle="1" w:styleId="CC333C25AC694564BB26E727E227F199">
    <w:name w:val="CC333C25AC694564BB26E727E227F199"/>
    <w:qFormat/>
    <w:rsid w:val="009C1D6F"/>
    <w:pPr>
      <w:widowControl w:val="0"/>
      <w:jc w:val="both"/>
    </w:pPr>
    <w:rPr>
      <w:kern w:val="2"/>
      <w:sz w:val="21"/>
      <w:szCs w:val="22"/>
    </w:rPr>
  </w:style>
  <w:style w:type="paragraph" w:customStyle="1" w:styleId="334E02A4EAC147ECB8AEF670FE879090">
    <w:name w:val="334E02A4EAC147ECB8AEF670FE879090"/>
    <w:qFormat/>
    <w:rsid w:val="009C1D6F"/>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1095</Words>
  <Characters>6245</Characters>
  <Application>Microsoft Office Word</Application>
  <DocSecurity>0</DocSecurity>
  <Lines>52</Lines>
  <Paragraphs>14</Paragraphs>
  <ScaleCrop>false</ScaleCrop>
  <Company>PCMI</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朱晶晶</dc:creator>
  <dc:description>&lt;config cover="true" show_menu="true" version="1.0.0" doctype="SDKXY"&gt;
&lt;/config&gt;</dc:description>
  <cp:lastModifiedBy>陈诗帆</cp:lastModifiedBy>
  <cp:revision>3</cp:revision>
  <cp:lastPrinted>2020-08-31T02:00:00Z</cp:lastPrinted>
  <dcterms:created xsi:type="dcterms:W3CDTF">2025-10-02T12:22:00Z</dcterms:created>
  <dcterms:modified xsi:type="dcterms:W3CDTF">2025-10-13T12:53:00Z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vt:lpwstr>true</vt:lpwstr>
  </property>
  <property fmtid="{D5CDD505-2E9C-101B-9397-08002B2CF9AE}" pid="3" name="doctype">
    <vt:lpwstr>SDKXY</vt:lpwstr>
  </property>
  <property fmtid="{D5CDD505-2E9C-101B-9397-08002B2CF9AE}" pid="4" name="flag_fulu">
    <vt:lpwstr>0</vt:lpwstr>
  </property>
  <property fmtid="{D5CDD505-2E9C-101B-9397-08002B2CF9AE}" pid="5" name="flag_pic">
    <vt:lpwstr>False</vt:lpwstr>
  </property>
  <property fmtid="{D5CDD505-2E9C-101B-9397-08002B2CF9AE}" pid="6" name="flag_tab">
    <vt:lpwstr>false</vt:lpwstr>
  </property>
  <property fmtid="{D5CDD505-2E9C-101B-9397-08002B2CF9AE}" pid="7" name="flag_zhengwen">
    <vt:lpwstr>-1</vt:lpwstr>
  </property>
  <property fmtid="{D5CDD505-2E9C-101B-9397-08002B2CF9AE}" pid="8" name="ICV">
    <vt:lpwstr>578B4E2A9F0843229840666C56949FC4_13</vt:lpwstr>
  </property>
  <property fmtid="{D5CDD505-2E9C-101B-9397-08002B2CF9AE}" pid="9" name="KSOProductBuildVer">
    <vt:lpwstr>2052-12.1.0.23125</vt:lpwstr>
  </property>
  <property fmtid="{D5CDD505-2E9C-101B-9397-08002B2CF9AE}" pid="10" name="NSTD_CODE">
    <vt:lpwstr>GB/T-</vt:lpwstr>
  </property>
  <property fmtid="{D5CDD505-2E9C-101B-9397-08002B2CF9AE}" pid="11" name="NumList">
    <vt:lpwstr>false</vt:lpwstr>
  </property>
  <property fmtid="{D5CDD505-2E9C-101B-9397-08002B2CF9AE}" pid="12" name="OSTD_CODE">
    <vt:lpwstr>代替 GB/T-</vt:lpwstr>
  </property>
  <property fmtid="{D5CDD505-2E9C-101B-9397-08002B2CF9AE}" pid="13" name="show_menu">
    <vt:lpwstr>true</vt:lpwstr>
  </property>
  <property fmtid="{D5CDD505-2E9C-101B-9397-08002B2CF9AE}" pid="14" name="version">
    <vt:lpwstr>1.0.0</vt:lpwstr>
  </property>
  <property fmtid="{D5CDD505-2E9C-101B-9397-08002B2CF9AE}" pid="15" name="xmlname">
    <vt:lpwstr>地方标准</vt:lpwstr>
  </property>
  <property fmtid="{D5CDD505-2E9C-101B-9397-08002B2CF9AE}" pid="16" name="KSOTemplateDocerSaveRecord">
    <vt:lpwstr>eyJoZGlkIjoiZTY4NWMxZTBjYWY0M2IwOTY0OTA2N2FkODE2YWNiNGMiLCJ1c2VySWQiOiIzNzcyOTIxMDQifQ==</vt:lpwstr>
  </property>
</Properties>
</file>