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8"/>
          <w:szCs w:val="48"/>
          <w:lang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eastAsia="zh-CN"/>
        </w:rPr>
        <w:t>《</w:t>
      </w:r>
      <w:bookmarkStart w:id="0" w:name="OLE_LINK1"/>
      <w:r>
        <w:rPr>
          <w:rFonts w:hint="eastAsia" w:ascii="黑体" w:hAnsi="黑体" w:eastAsia="黑体" w:cs="黑体"/>
          <w:b/>
          <w:bCs/>
          <w:sz w:val="48"/>
          <w:szCs w:val="48"/>
          <w:lang w:eastAsia="zh-CN"/>
        </w:rPr>
        <w:t>热带水果、水产品寄递服务规范</w:t>
      </w:r>
      <w:bookmarkEnd w:id="0"/>
      <w:r>
        <w:rPr>
          <w:rFonts w:hint="eastAsia" w:ascii="黑体" w:hAnsi="黑体" w:eastAsia="黑体" w:cs="黑体"/>
          <w:b/>
          <w:bCs/>
          <w:sz w:val="48"/>
          <w:szCs w:val="48"/>
          <w:lang w:eastAsia="zh-CN"/>
        </w:rPr>
        <w:t>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72"/>
          <w:szCs w:val="72"/>
          <w:lang w:eastAsia="zh-CN"/>
        </w:rPr>
      </w:pPr>
      <w:r>
        <w:rPr>
          <w:rFonts w:hint="eastAsia" w:ascii="黑体" w:hAnsi="黑体" w:eastAsia="黑体" w:cs="黑体"/>
          <w:b/>
          <w:bCs/>
          <w:sz w:val="72"/>
          <w:szCs w:val="72"/>
          <w:lang w:eastAsia="zh-CN"/>
        </w:rPr>
        <w:t>海南省地方标准编制说明</w:t>
      </w:r>
    </w:p>
    <w:p>
      <w:pPr>
        <w:jc w:val="center"/>
        <w:rPr>
          <w:rFonts w:hint="eastAsia" w:ascii="黑体" w:hAnsi="黑体" w:eastAsia="黑体" w:cs="黑体"/>
          <w:b/>
          <w:bCs/>
          <w:sz w:val="72"/>
          <w:szCs w:val="72"/>
          <w:lang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72"/>
          <w:szCs w:val="72"/>
          <w:lang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72"/>
          <w:szCs w:val="72"/>
          <w:lang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72"/>
          <w:szCs w:val="72"/>
          <w:lang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72"/>
          <w:szCs w:val="72"/>
          <w:lang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72"/>
          <w:szCs w:val="72"/>
          <w:lang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72"/>
          <w:szCs w:val="72"/>
          <w:lang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72"/>
          <w:szCs w:val="72"/>
          <w:lang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72"/>
          <w:szCs w:val="72"/>
          <w:lang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海南省检验检测研究院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2026年5月</w:t>
      </w:r>
    </w:p>
    <w:p>
      <w:pPr>
        <w:jc w:val="both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项目简况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1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标准名称：热带水果、水产品寄递服务规范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1" w:leftChars="0" w:firstLine="0" w:firstLineChars="0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任务来源：海南省邮政管理</w:t>
      </w:r>
      <w:bookmarkStart w:id="1" w:name="_GoBack"/>
      <w:bookmarkEnd w:id="1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局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1" w:leftChars="0" w:firstLine="0" w:firstLineChars="0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起草单位：海南省检验检测研究院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1" w:leftChars="0" w:firstLine="0" w:firstLineChars="0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单位地址：海口市美兰区蓝天路46号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1" w:leftChars="0" w:firstLine="0" w:firstLineChars="0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参与起草单位：海南省检验检验研究院、海南省邮政管理局、XXXXX、XXXXX、XXXXX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1" w:leftChars="0" w:firstLine="0" w:firstLineChars="0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标准起草人：见表1</w:t>
      </w:r>
    </w:p>
    <w:p>
      <w:pPr>
        <w:numPr>
          <w:ilvl w:val="0"/>
          <w:numId w:val="0"/>
        </w:numPr>
        <w:ind w:left="421" w:leftChars="0"/>
        <w:jc w:val="both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 xml:space="preserve"> 表1 标准起草人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142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任务分工</w:t>
            </w:r>
          </w:p>
        </w:tc>
        <w:tc>
          <w:tcPr>
            <w:tcW w:w="142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二、编制情况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标准编制的背景、必要性及意义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背景：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热带水果、水产品寄递是海南热带农业价值转化与自贸港贸易流通的关键纽带，其服务质量直接关系乡村振兴成效与自贸港产业活力。海南正推进物流降本增效行动，规划建设冷链云仓、农村寄递站点等基础设施，国家层面已构建基础规范体系，《农产品寄递服务及环保包装要求》（YZ/T 0179-2021）明确了寄递环节基本标准，但海南自贸港“一线放开、二线管住”的封关运作特殊政策，使热带水果、水产品进出岛流程发生重大变化，现有标准难以适配“前推后移”监管模式下的通关与寄递协同需求。同时《海南省农产品质量安全若干规定》要求实现 “不合格农产品不出岛”，亟需通过专项规范衔接质量监管与寄递服务各环节。在此背景下，立足自贸港政策特性，衔接国家行业标准与地方监管要求，针对海南热带水果、水产品特性与寄递痛点制定专项规范，对降低物流损耗、保障产品品质、提升通关效率具有重要现实意义，亦是支撑热带农业高质量发展与自贸港贸易便利化的必然要求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必要性：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目前海南快递寄递热带水果、水产品的标准五花八门，服务质量差异较大，海南热带水果、水产品的电商发展势头有所增长以及国家出台相关基础标准。制定海南省热带水果、水产品寄递服务规范的必要性主要体现在以下几方面：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衔接国家行业标准与地方实践的必然要求：国家已出台《农产品寄递服务及环保包装要求》（YZ/T 0179）、《冷链快递服务》（YZ/T 0162）等基础标准，但未针对海南热带水果（如荔枝、芒果）易腐特性、高时效需求制定专项条款。制定地方规范可填补国家通用标准与海南区域产品特性的适配空白，确保标准落地更具实操性。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0" w:firstLine="0" w:firstLineChars="0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支撑海南自贸港贸易便利化的关键举措：自贸港“一线放开、二线管住 封关运作模式下，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热带水果、水产品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进出岛需兼顾通关效率与质量管控。规范可明确寄递环节的信息要求，推动“预冷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-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包装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-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运输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-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通关”全链条协同，助力通过“零关税”等政策优势拓展国内外市场。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0" w:firstLine="0" w:firstLineChars="0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降低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热带水果、水产品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物流损耗的现实需要：海南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热带水果、水产品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物流损耗率长期维持 25%-30%，远超全国15%的平均水平，核心症结在于寄递环节缺乏统一标准。规范明确冷链温湿度区间（如热带水果储运温度10 - 15℃）、包装缓冲要求及分拣操作禁忌，可有效减少挤压、变质等问题，保障产品品质。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0" w:firstLine="0" w:firstLineChars="0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落实绿色自贸港建设的具体实践：海南《快递绿色包装通用要求》（DB46/T 542）要求2025年快递绿色包装使用率达95%以上。寄递服务规范可细化环保包装要求，强制推广循环保温箱、全生物降解材料（符合DB46/T 505），限制泡沫填充物使用，助力实现“双碳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目标。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0" w:firstLine="0" w:firstLineChars="0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保障消费者权益与市场秩序的重要保障：当前海南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热带水果、水产品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寄递存在保质期标注不清、赔偿责任界定模糊等问题。规范要求签订服务协议明确损耗率、赔偿标准，强制记录生产/采摘日期并上传信息系统，可减少消费纠纷，推动寄递市场从“野蛮生长” 向“规范运营”转型。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0" w:firstLine="0" w:firstLineChars="0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助力乡村振兴与热带农业升级的基础支撑：2025年海南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热带水果、水产品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电商零售额预计突破15亿元，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热带水果、水产品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寄递是连接农户与市场的核心纽带。规范可提升寄递服务标准化水平，增强消费者对海南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热带水果、水产品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的信任度，带动农户增收，推动热带农业从“种植端”向“品牌化、市场化”全链条发展。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81" w:hanging="281" w:hangingChars="1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3意义：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适配海南自贸港封关运作的关键举措，通过明确寄递与通关衔接标准，助力热带水果、水产品依托 “零关税” 等政策拓展国内外市场，为自贸港贸易便利化提供物流支撑。填补了国家通用标准与海南区域特性的空白，针对荔枝、芒果等易腐产品制定专属冷链、包装要求，可有效降低25%-30%的物流损耗率，推动损耗率向全国平均水平靠拢。规范通过统一服务流程与质量标准，解决主流企业服务差异问题，助力落实物流降本增效目标，支撑热带特色高效农业补链延链。同时细化绿色包装要求，衔接地方环保标准，践行自贸港绿色发展理念。作为连接农户与市场的纽带，其能提升服务标准化水平，增强“海南鲜品”品牌信任度，带动电商零售额增长与农户增收，为乡村振兴夯实产业基础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编制过程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成立标准小组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《热带水果、水产品寄递服务规范》作为海南省2024年度地方标准立项后，起草单位立即成立标准编制组，并对小组成员进行任务分工（详见表1），同时制定了项目实施方案和计划。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标准起草过程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收集国内外相关资料及查阅国内外相关标准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标准编制组通过各种途径收集和整理与寄递服务相关的资料及标 准。检索表明，截止2024年12月，暂无《热带水果、水产品寄递服务规范》国家标准行业标准以及国际标准，各地也未出台相关的地方标准。海南具有鲜明的热带特征，《热带水果、水产品寄递服务规范》属海南省首创。 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调研走访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为了使所编制的《热带水果、水产品寄递服务规范》内容具有系统性、可操作性、 适用性及科学性，为后续标准的宣贯及快递市场的规范、引导及培育奠定基础，编制组于2025年10月9日至10月14日，在海南省海口市棕榈园顺丰速运营业店、新埠岛顺丰冷链、京东物流、中通快递、邮政快递、极兔快递现场了解针对海南特色热带水果、水产品的快递服务，通过与店面经理沟通，收货满满。表2是顺丰的高标准，可以作为借鉴，并需要进一步优化适合全产业链的标准。表3是调研几家快递的总结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6"/>
        <w:gridCol w:w="4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6" w:hRule="atLeast"/>
        </w:trPr>
        <w:tc>
          <w:tcPr>
            <w:tcW w:w="430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2538730" cy="1904365"/>
                  <wp:effectExtent l="0" t="0" r="1270" b="635"/>
                  <wp:docPr id="11" name="图片 11" descr="a2374b7bbdf0e99bda380c66621730c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a2374b7bbdf0e99bda380c66621730c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8730" cy="1904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2538730" cy="1904365"/>
                  <wp:effectExtent l="0" t="0" r="1270" b="635"/>
                  <wp:docPr id="10" name="图片 10" descr="d3d926ee015c80574b9b2cfb994b5af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d3d926ee015c80574b9b2cfb994b5af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8730" cy="1904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顺丰速运</w:t>
            </w:r>
          </w:p>
        </w:tc>
        <w:tc>
          <w:tcPr>
            <w:tcW w:w="422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顺丰冷链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2558415" cy="1918335"/>
                  <wp:effectExtent l="0" t="0" r="6985" b="12065"/>
                  <wp:docPr id="6" name="图片 6" descr="a41f17000e92dbbe16648e0fa78612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a41f17000e92dbbe16648e0fa78612d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8415" cy="191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2568575" cy="1854200"/>
                  <wp:effectExtent l="0" t="0" r="9525" b="0"/>
                  <wp:docPr id="7" name="图片 7" descr="8ce25382edf8786dafed970e19d4d20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8ce25382edf8786dafed970e19d4d20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575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京东快递</w:t>
            </w:r>
          </w:p>
        </w:tc>
        <w:tc>
          <w:tcPr>
            <w:tcW w:w="422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中通快递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2558415" cy="1918335"/>
                  <wp:effectExtent l="0" t="0" r="6985" b="12065"/>
                  <wp:docPr id="8" name="图片 8" descr="221490a1386b7cd0f899fb36ed0c5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221490a1386b7cd0f899fb36ed0c511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8415" cy="191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2560320" cy="1835150"/>
                  <wp:effectExtent l="0" t="0" r="11430" b="12700"/>
                  <wp:docPr id="13" name="图片 13" descr="8a1b143b189a325272077e049cb40b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8a1b143b189a325272077e049cb40bd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21090" b="25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0" cy="183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邮政快递</w:t>
            </w:r>
          </w:p>
        </w:tc>
        <w:tc>
          <w:tcPr>
            <w:tcW w:w="422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顺丰速递荔枝专用环保包装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2247900" cy="2628265"/>
                  <wp:effectExtent l="0" t="0" r="635" b="0"/>
                  <wp:docPr id="17" name="图片 17" descr="61acea380b22dc6687249cf0ebaeabc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61acea380b22dc6687249cf0ebaeabcf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8086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247900" cy="2628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2247265" cy="2557145"/>
                  <wp:effectExtent l="0" t="0" r="14605" b="635"/>
                  <wp:docPr id="14" name="图片 14" descr="ca9542723cc6a5d020227f6dbc77fe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ca9542723cc6a5d020227f6dbc77fe5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247265" cy="2557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邮政快递标识</w:t>
            </w:r>
          </w:p>
        </w:tc>
        <w:tc>
          <w:tcPr>
            <w:tcW w:w="422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顺丰鲜水产品包装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0" w:hRule="atLeast"/>
        </w:trPr>
        <w:tc>
          <w:tcPr>
            <w:tcW w:w="430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2560320" cy="3087370"/>
                  <wp:effectExtent l="0" t="0" r="11430" b="17780"/>
                  <wp:docPr id="15" name="图片 15" descr="6c3c7aa5e27ee942cc85730af38ccb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6c3c7aa5e27ee942cc85730af38ccbdf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0" cy="3087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2568575" cy="3058795"/>
                  <wp:effectExtent l="0" t="0" r="3175" b="8255"/>
                  <wp:docPr id="16" name="图片 16" descr="7875e87577de3aa159e0559a7eeff1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7875e87577de3aa159e0559a7eeff1c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575" cy="3058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凤梨包装</w:t>
            </w:r>
          </w:p>
        </w:tc>
        <w:tc>
          <w:tcPr>
            <w:tcW w:w="422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凤梨打包</w:t>
            </w:r>
          </w:p>
        </w:tc>
      </w:tr>
    </w:tbl>
    <w:p>
      <w:pPr>
        <w:numPr>
          <w:ilvl w:val="0"/>
          <w:numId w:val="0"/>
        </w:numPr>
        <w:ind w:leftChars="0" w:firstLine="840" w:firstLineChars="3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 w:firstLine="840" w:firstLineChars="3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 w:firstLine="840" w:firstLineChars="3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 w:firstLine="840" w:firstLineChars="3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 w:firstLine="840" w:firstLineChars="3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 w:firstLine="840" w:firstLineChars="3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 w:firstLine="840" w:firstLineChars="300"/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表 2   海南生鲜快递包装及运输标准（顺丰速运）</w:t>
      </w:r>
    </w:p>
    <w:tbl>
      <w:tblPr>
        <w:tblStyle w:val="3"/>
        <w:tblW w:w="95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3"/>
        <w:gridCol w:w="1757"/>
        <w:gridCol w:w="6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313" w:type="dxa"/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1757" w:type="dxa"/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具体细分</w:t>
            </w:r>
          </w:p>
        </w:tc>
        <w:tc>
          <w:tcPr>
            <w:tcW w:w="6476" w:type="dxa"/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核心内容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313" w:type="dxa"/>
            <w:vMerge w:val="restart"/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水果分类及包装标准</w:t>
            </w:r>
          </w:p>
        </w:tc>
        <w:tc>
          <w:tcPr>
            <w:tcW w:w="1757" w:type="dxa"/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易损 / 需保鲜类（荔枝、红毛丹、黄皮）</w:t>
            </w:r>
          </w:p>
        </w:tc>
        <w:tc>
          <w:tcPr>
            <w:tcW w:w="6476" w:type="dxa"/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常规包装：泡沫箱 + 防水袋 + 冰袋，2.5 公斤内至少 3 个冰袋（按运输距离增减），冰袋放底部用防水袋隔开；2. 创新环保包装（仅荔枝王 / 妃子笑）：自有专利环保箱 + 布袋，无冰袋 / 防水袋，1.5-2 公斤规格，常温运输、气阀控温，空运可达辽吉，成本低且环保，2024 年使用超 1 万个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313" w:type="dxa"/>
            <w:vMerge w:val="continue"/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海南主力水果（芒果、莲雾、凤梨）</w:t>
            </w:r>
          </w:p>
        </w:tc>
        <w:tc>
          <w:tcPr>
            <w:tcW w:w="6476" w:type="dxa"/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芒果：2 个网兜 + 分层吸水纸；2. 莲雾：2 个网兜 + 碎纸；3. 凤梨：1 个网兜（反季通用）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313" w:type="dxa"/>
            <w:vMerge w:val="continue"/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特殊品类（榴莲）</w:t>
            </w:r>
          </w:p>
        </w:tc>
        <w:tc>
          <w:tcPr>
            <w:tcW w:w="6476" w:type="dxa"/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全密封 + 抽真空（防气味泄漏，机场规定）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313" w:type="dxa"/>
            <w:vMerge w:val="continue"/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其他水果</w:t>
            </w:r>
          </w:p>
        </w:tc>
        <w:tc>
          <w:tcPr>
            <w:tcW w:w="6476" w:type="dxa"/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其他常温水果：无特殊要求，需保鲜则用泡沫箱 + 冰袋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313" w:type="dxa"/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水产品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包装及运输标准</w:t>
            </w:r>
          </w:p>
        </w:tc>
        <w:tc>
          <w:tcPr>
            <w:tcW w:w="1757" w:type="dxa"/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通用要求</w:t>
            </w:r>
          </w:p>
        </w:tc>
        <w:tc>
          <w:tcPr>
            <w:tcW w:w="6476" w:type="dxa"/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包装流程：急冻→抽真空→防水袋→保温袋→泡沫箱→纸箱→打绑带；2. 核心规范：必抽真空 + 加保温袋（高于行业标准），冰袋放泡沫箱底部；3. 常见品类：马鲛鱼、虾、海鱼等，大闸蟹按同标准包装（寄运量少）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313" w:type="dxa"/>
            <w:vMerge w:val="restart"/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运输方式及时效要求</w:t>
            </w:r>
          </w:p>
        </w:tc>
        <w:tc>
          <w:tcPr>
            <w:tcW w:w="1757" w:type="dxa"/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空运</w:t>
            </w:r>
          </w:p>
        </w:tc>
        <w:tc>
          <w:tcPr>
            <w:tcW w:w="6476" w:type="dxa"/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适用场景：荔枝王（环保箱）、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水产品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、榴莲等需保鲜 / 时效品类；2. 时效：热门城市（京、沪）当日寄次日达，偏远城市（疆、沈）需中转；3. 配套保障：自有货机 100 多架，台风季保民生运输；机场安检 2-4 小时，收件后最快 4 小时送机场（常规 4-6 小时）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313" w:type="dxa"/>
            <w:vMerge w:val="continue"/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陆运 - 常温陆运</w:t>
            </w:r>
          </w:p>
        </w:tc>
        <w:tc>
          <w:tcPr>
            <w:tcW w:w="6476" w:type="dxa"/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适用场景：省内运输（早收件 12 点发车，自有 4.2 米货车，固定班次，GPS 监控）；华南 F3（湘、闽等）近程水果（凤梨、生芒果）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313" w:type="dxa"/>
            <w:vMerge w:val="continue"/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陆运 - 冷链陆运</w:t>
            </w:r>
          </w:p>
        </w:tc>
        <w:tc>
          <w:tcPr>
            <w:tcW w:w="6476" w:type="dxa"/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适用场景：批量商超（9.6 米车），仓对仓运输（海口→杭州仓 / 长沙仓）；2. 优势：成本低于空运，需线路一致 + 足量货量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313" w:type="dxa"/>
            <w:vMerge w:val="continue"/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冷链运输</w:t>
            </w:r>
          </w:p>
        </w:tc>
        <w:tc>
          <w:tcPr>
            <w:tcW w:w="6476" w:type="dxa"/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车辆要求：车厢温度 0-12 度，配温湿度监控，发车前人工 + 温度计检测（荔枝季高频使用）；2. 流程：农户摘果→农药抽查→冷链仓集中装车（按大数据预估货量派车）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313" w:type="dxa"/>
            <w:vMerge w:val="restart"/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运输管理及服务标准</w:t>
            </w:r>
          </w:p>
        </w:tc>
        <w:tc>
          <w:tcPr>
            <w:tcW w:w="1757" w:type="dxa"/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包装验收</w:t>
            </w:r>
          </w:p>
        </w:tc>
        <w:tc>
          <w:tcPr>
            <w:tcW w:w="6476" w:type="dxa"/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商家批量：需样品验收，达标方可执行；2. 散户：提供环保 / 常规包装选择，上门收件，抽检包装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313" w:type="dxa"/>
            <w:vMerge w:val="continue"/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时效承诺</w:t>
            </w:r>
          </w:p>
        </w:tc>
        <w:tc>
          <w:tcPr>
            <w:tcW w:w="6476" w:type="dxa"/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常规水果：承诺 2 天时效（2D），3 天时效需提前沟通；2. 冷链 / 空运：优先保障时效，偏远地区中转缩短时间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313" w:type="dxa"/>
            <w:vMerge w:val="continue"/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派送服务</w:t>
            </w:r>
          </w:p>
        </w:tc>
        <w:tc>
          <w:tcPr>
            <w:tcW w:w="6476" w:type="dxa"/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信息推送：快件到网点、派件员取件、AI 电话预约时，3 次微信公众号提醒；2. 预约派送：支持指定时间（如晚 9 点），2 小时内上门（特殊品类如大闸蟹）；客户没空时按品类保存（大闸蟹阴凉处），不强制放驿站 / 家门口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313" w:type="dxa"/>
            <w:vMerge w:val="continue"/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特殊要求</w:t>
            </w:r>
          </w:p>
        </w:tc>
        <w:tc>
          <w:tcPr>
            <w:tcW w:w="6476" w:type="dxa"/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航空件：超 3 公斤需打绑带（机场规定）；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313" w:type="dxa"/>
            <w:vMerge w:val="restart"/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其他补充</w:t>
            </w:r>
          </w:p>
        </w:tc>
        <w:tc>
          <w:tcPr>
            <w:tcW w:w="1757" w:type="dxa"/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应急保障</w:t>
            </w:r>
          </w:p>
        </w:tc>
        <w:tc>
          <w:tcPr>
            <w:tcW w:w="6476" w:type="dxa"/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台风季 / 旺季可免费为部分航线升舱（陆运改空运）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313" w:type="dxa"/>
            <w:vMerge w:val="continue"/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行业参与</w:t>
            </w:r>
          </w:p>
        </w:tc>
        <w:tc>
          <w:tcPr>
            <w:tcW w:w="6476" w:type="dxa"/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可参与水果运输地标编写，提供行业标准建议（如推广环保箱需调研商户意愿）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313" w:type="dxa"/>
            <w:vMerge w:val="restart"/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生鲜快递派送规范</w:t>
            </w:r>
          </w:p>
        </w:tc>
        <w:tc>
          <w:tcPr>
            <w:tcW w:w="1757" w:type="dxa"/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核心要求</w:t>
            </w:r>
          </w:p>
        </w:tc>
        <w:tc>
          <w:tcPr>
            <w:tcW w:w="6476" w:type="dxa"/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必须电话联系客户，优先派送；当面验货，确认商品完好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313" w:type="dxa"/>
            <w:vMerge w:val="continue"/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特殊情况处理</w:t>
            </w:r>
          </w:p>
        </w:tc>
        <w:tc>
          <w:tcPr>
            <w:tcW w:w="6476" w:type="dxa"/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客户要求放第三方：提醒及时取件，防变质；2. 客户承诺 “坏了不追责”：微信留言、电话录音留存证据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313" w:type="dxa"/>
            <w:vMerge w:val="continue"/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责任界定</w:t>
            </w:r>
          </w:p>
        </w:tc>
        <w:tc>
          <w:tcPr>
            <w:tcW w:w="6476" w:type="dxa"/>
            <w:shd w:val="clear" w:color="auto" w:fill="auto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时效内送达且包装完好，商品损坏由客户与卖家协商，快递公司不担责</w:t>
            </w:r>
          </w:p>
        </w:tc>
      </w:tr>
    </w:tbl>
    <w:p>
      <w:pPr>
        <w:numPr>
          <w:ilvl w:val="0"/>
          <w:numId w:val="0"/>
        </w:numPr>
        <w:ind w:leftChars="0" w:firstLine="840" w:firstLineChars="3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 w:firstLine="1960" w:firstLineChars="7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 w:firstLine="1960" w:firstLineChars="7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 w:firstLine="1960" w:firstLineChars="7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 w:firstLine="1960" w:firstLineChars="700"/>
        <w:jc w:val="both"/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表3 海南生鲜热带水果、水产品物流调研</w:t>
      </w:r>
    </w:p>
    <w:tbl>
      <w:tblPr>
        <w:tblStyle w:val="3"/>
        <w:tblW w:w="9550" w:type="dxa"/>
        <w:tblInd w:w="-4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45"/>
        <w:gridCol w:w="1768"/>
        <w:gridCol w:w="6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调研对象</w:t>
            </w:r>
          </w:p>
        </w:tc>
        <w:tc>
          <w:tcPr>
            <w:tcW w:w="17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核心业务板块</w:t>
            </w:r>
          </w:p>
        </w:tc>
        <w:tc>
          <w:tcPr>
            <w:tcW w:w="613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重点内容总结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顺丰</w:t>
            </w:r>
          </w:p>
        </w:tc>
        <w:tc>
          <w:tcPr>
            <w:tcW w:w="17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一、海南生鲜（水果 /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生鲜水产品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）运输与包装</w:t>
            </w:r>
          </w:p>
        </w:tc>
        <w:tc>
          <w:tcPr>
            <w:tcW w:w="61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1. 水果：易损类常规用泡沫箱 + 防水袋 + 冰袋，荔枝王 / 妃子笑有专利环保箱；主力水果按品类配网兜 + 防护材料；榴莲全密封抽真空2.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鲜水产品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：急冻→抽真空→多层防护包装，必抽真空 + 保温袋（高于行业标准）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二、运输方式及时效</w:t>
            </w:r>
          </w:p>
        </w:tc>
        <w:tc>
          <w:tcPr>
            <w:tcW w:w="61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空运：适用于需保鲜 / 时效品类，热门城当日寄次日达，自有货机 100 + 架2. 陆运：常温陆运覆盖省内及华南 F3 近程水果；冷链陆运针对批量商超，成本低于空运3. 冷链运输：车厢 0-12℃，配温湿度监控，按大数据派车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三、运输管理及服务</w:t>
            </w:r>
          </w:p>
        </w:tc>
        <w:tc>
          <w:tcPr>
            <w:tcW w:w="61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包装验收：商家批量样品验收，散户上门收件 + 抽检2. 时效承诺：常规水果 2 天，冷链 / 空运优先保障3. 派送：3 次微信提醒，支持指定时间 2 小时内上门，按品类保存不强制放驿站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四、新埠岛冷链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热带水果、生鲜水产品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包装规范</w:t>
            </w:r>
          </w:p>
        </w:tc>
        <w:tc>
          <w:tcPr>
            <w:tcW w:w="61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分类包装：高端水果珍珠棉单独包裹，鲜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水产品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需冻硬 + 抽真空2. 风险：不规范包装易损坏，需提前留存客户知情证据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五、时效与行业差异</w:t>
            </w:r>
          </w:p>
        </w:tc>
        <w:tc>
          <w:tcPr>
            <w:tcW w:w="61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1.时效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普通生鲜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水产品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72小时达，特殊生鲜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水产品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48小时达，偏远乡镇谨慎收件2. 行业地位：与京东同为标杆，覆盖广、品类全，中通等标准较低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京东</w:t>
            </w:r>
          </w:p>
        </w:tc>
        <w:tc>
          <w:tcPr>
            <w:tcW w:w="17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热带水果、水产品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物流与派送</w:t>
            </w:r>
          </w:p>
        </w:tc>
        <w:tc>
          <w:tcPr>
            <w:tcW w:w="61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核心品类：水果等日常高频生鲜2. 派送规范：按客户要求执行，冷冻 / 冷藏件强制当面签收；客户不在优先再投（当日下午）3.行业定位：与顺丰流程、标准一致，电商平台优势更强，配备冷柜、冷链车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中通（琼山区点）</w:t>
            </w:r>
          </w:p>
        </w:tc>
        <w:tc>
          <w:tcPr>
            <w:tcW w:w="17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热带水果、水产品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物流业务</w:t>
            </w:r>
          </w:p>
        </w:tc>
        <w:tc>
          <w:tcPr>
            <w:tcW w:w="61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合作与品类：长期合作客户，自行租赁仓库打包；主营凤梨、菠萝蜜等耐运输水果，少接鲜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水产品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2. 打包规范水果单独网套包裹，预留通风空间，2-5 个 箱3.运输中转：陆运为主、空运为辅，自有货车 + 中转中心分拣，与其他快递独立中转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66" w:hRule="atLeast"/>
        </w:trPr>
        <w:tc>
          <w:tcPr>
            <w:tcW w:w="16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邮政快递</w:t>
            </w:r>
          </w:p>
        </w:tc>
        <w:tc>
          <w:tcPr>
            <w:tcW w:w="17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热带水果、水产品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寄递业务</w:t>
            </w:r>
          </w:p>
        </w:tc>
        <w:tc>
          <w:tcPr>
            <w:tcW w:w="61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合作模式：协议户按约定地点揽收，散客按正常流程2. 包装标识：按品类选包装（生鲜冻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水产品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品用泡沫箱），17+6类包装物，颜色区分专属标识3.时效运输：省内 / 省际3-4天达，一线城市24小时达，空运 + 陆运 + 邮航4.退件处理：退回原收寄人，协商赔偿；存在包装不规范、成本高等问题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行业整体</w:t>
            </w:r>
          </w:p>
        </w:tc>
        <w:tc>
          <w:tcPr>
            <w:tcW w:w="17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热带水果、水产品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物流</w:t>
            </w:r>
          </w:p>
        </w:tc>
        <w:tc>
          <w:tcPr>
            <w:tcW w:w="61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派送规范：电话联系 + 优先派送 + 当面验货，特殊情况需提醒 / 留存证据，时效内 + 包装完好快递不担责2. 海南现状：116 家相关企业，沿海以海鲜运输为主，乡镇以季节性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热带水果、水产品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为主，中小企能力有限3. 痛点与建议：缺乏统一标识、混装串味；建议制定统一标识、规范包装和时效标准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463" w:bottom="1440" w:left="146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47B503"/>
    <w:multiLevelType w:val="singleLevel"/>
    <w:tmpl w:val="8D47B503"/>
    <w:lvl w:ilvl="0" w:tentative="0">
      <w:start w:val="1"/>
      <w:numFmt w:val="decimal"/>
      <w:suff w:val="nothing"/>
      <w:lvlText w:val="（%1）"/>
      <w:lvlJc w:val="left"/>
      <w:pPr>
        <w:ind w:left="420" w:leftChars="0" w:firstLine="0" w:firstLineChars="0"/>
      </w:pPr>
    </w:lvl>
  </w:abstractNum>
  <w:abstractNum w:abstractNumId="1">
    <w:nsid w:val="A3DB2A4E"/>
    <w:multiLevelType w:val="singleLevel"/>
    <w:tmpl w:val="A3DB2A4E"/>
    <w:lvl w:ilvl="0" w:tentative="0">
      <w:start w:val="1"/>
      <w:numFmt w:val="chineseCounting"/>
      <w:suff w:val="nothing"/>
      <w:lvlText w:val="（%1）"/>
      <w:lvlJc w:val="left"/>
      <w:pPr>
        <w:ind w:left="421" w:leftChars="0" w:firstLine="0" w:firstLineChars="0"/>
      </w:pPr>
      <w:rPr>
        <w:rFonts w:hint="eastAsia"/>
      </w:rPr>
    </w:lvl>
  </w:abstractNum>
  <w:abstractNum w:abstractNumId="2">
    <w:nsid w:val="E59776BE"/>
    <w:multiLevelType w:val="singleLevel"/>
    <w:tmpl w:val="E59776BE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0813CAEE"/>
    <w:multiLevelType w:val="singleLevel"/>
    <w:tmpl w:val="0813CAE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2CB541D8"/>
    <w:multiLevelType w:val="singleLevel"/>
    <w:tmpl w:val="2CB541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3845449D"/>
    <w:multiLevelType w:val="singleLevel"/>
    <w:tmpl w:val="3845449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51B9D019"/>
    <w:multiLevelType w:val="singleLevel"/>
    <w:tmpl w:val="51B9D01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90C0D"/>
    <w:rsid w:val="04590C0D"/>
    <w:rsid w:val="21BB2B84"/>
    <w:rsid w:val="3FBBF749"/>
    <w:rsid w:val="4E6F5BDF"/>
    <w:rsid w:val="4FEF6472"/>
    <w:rsid w:val="58F304E7"/>
    <w:rsid w:val="6E334E3D"/>
    <w:rsid w:val="77E5E226"/>
    <w:rsid w:val="7DFFF509"/>
    <w:rsid w:val="9DF40D2A"/>
    <w:rsid w:val="DFD98C8E"/>
    <w:rsid w:val="F3B9CDD5"/>
    <w:rsid w:val="FE5CB35B"/>
    <w:rsid w:val="FFBC5F15"/>
    <w:rsid w:val="FFFF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2465</Words>
  <Characters>2600</Characters>
  <Lines>0</Lines>
  <Paragraphs>0</Paragraphs>
  <TotalTime>43</TotalTime>
  <ScaleCrop>false</ScaleCrop>
  <LinksUpToDate>false</LinksUpToDate>
  <CharactersWithSpaces>2665</CharactersWithSpaces>
  <Application>WPS Office_11.8.2.12293_F1E327BC-269C-435d-A152-05C5408002CA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2025-10-16T01:12:00Z</dcterms:created>
  <dc:creator>符杏夏</dc:creator>
  <cp:lastModifiedBy>杨梲</cp:lastModifiedBy>
  <dcterms:modified xsi:type="dcterms:W3CDTF">2026-06-02T20:17:57Z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2052-11.8.2.12293</vt:lpwstr>
  </property>
  <property fmtid="{D5CDD505-2E9C-101B-9397-08002B2CF9AE}" pid="3" name="KSOTemplateDocerSaveRecord">
    <vt:lpwstr>eyJoZGlkIjoiNzgyZDBmNjg1ZWY2YTlmODg3ZWEwMjMwMGQyN2MwN2MiLCJ1c2VySWQiOiI0NTM5OTM2MzkifQ==</vt:lpwstr>
  </property>
  <property fmtid="{D5CDD505-2E9C-101B-9397-08002B2CF9AE}" pid="4" name="ICV">
    <vt:lpwstr>DCF5C3C7863D44C4B37B8CF2E5AD76D6_12</vt:lpwstr>
  </property>
</Properties>
</file>