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74D1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42E3F6A">
            <w:pPr>
              <w:pStyle w:val="19"/>
              <w:framePr w:wrap="notBeside" w:vAnchor="page" w:hAnchor="page" w:x="1372" w:y="568"/>
              <w:tabs>
                <w:tab w:val="clear" w:pos="4153"/>
                <w:tab w:val="clear" w:pos="8306"/>
              </w:tabs>
              <w:spacing w:line="240" w:lineRule="auto"/>
              <w:jc w:val="left"/>
              <w:rPr>
                <w:rFonts w:ascii="黑体" w:hAnsi="黑体" w:eastAsia="黑体"/>
                <w:sz w:val="21"/>
                <w:szCs w:val="21"/>
                <w:highlight w:val="none"/>
              </w:rPr>
            </w:pPr>
            <w:r>
              <w:rPr>
                <w:rFonts w:ascii="Times New Roman" w:hAnsi="Times New Roman" w:eastAsia="黑体"/>
                <w:sz w:val="21"/>
                <w:szCs w:val="21"/>
                <w:highlight w:val="none"/>
              </w:rPr>
              <w:t>ICS</w:t>
            </w:r>
            <w:r>
              <w:rPr>
                <w:rFonts w:ascii="黑体" w:hAnsi="黑体" w:eastAsia="黑体"/>
                <w:sz w:val="21"/>
                <w:szCs w:val="21"/>
                <w:highlight w:val="none"/>
              </w:rPr>
              <w:t xml:space="preserve">  </w:t>
            </w:r>
          </w:p>
        </w:tc>
        <w:tc>
          <w:tcPr>
            <w:tcW w:w="8855" w:type="dxa"/>
          </w:tcPr>
          <w:p w14:paraId="392B16F6">
            <w:pPr>
              <w:pStyle w:val="19"/>
              <w:framePr w:wrap="notBeside" w:vAnchor="page" w:hAnchor="page" w:x="1372" w:y="568"/>
              <w:tabs>
                <w:tab w:val="clear" w:pos="4153"/>
                <w:tab w:val="clear" w:pos="8306"/>
              </w:tabs>
              <w:spacing w:line="240" w:lineRule="auto"/>
              <w:jc w:val="both"/>
              <w:rPr>
                <w:rFonts w:ascii="黑体" w:hAnsi="黑体" w:eastAsia="黑体"/>
                <w:sz w:val="21"/>
                <w:szCs w:val="21"/>
                <w:highlight w:val="none"/>
              </w:rPr>
            </w:pPr>
            <w:r>
              <w:rPr>
                <w:rFonts w:ascii="黑体" w:hAnsi="黑体" w:eastAsia="黑体"/>
                <w:sz w:val="21"/>
                <w:szCs w:val="21"/>
                <w:highlight w:val="none"/>
              </w:rPr>
              <w:fldChar w:fldCharType="begin">
                <w:ffData>
                  <w:name w:val="ICS"/>
                  <w:enabled/>
                  <w:calcOnExit w:val="0"/>
                  <w:textInput>
                    <w:default w:val="点击此处添加ICS号"/>
                  </w:textInput>
                </w:ffData>
              </w:fldChar>
            </w:r>
            <w:bookmarkStart w:id="0" w:name="ICS"/>
            <w:r>
              <w:rPr>
                <w:rFonts w:ascii="黑体" w:hAnsi="黑体" w:eastAsia="黑体"/>
                <w:sz w:val="21"/>
                <w:szCs w:val="21"/>
                <w:highlight w:val="none"/>
              </w:rPr>
              <w:instrText xml:space="preserve"> FORMTEXT </w:instrText>
            </w:r>
            <w:r>
              <w:rPr>
                <w:rFonts w:ascii="黑体" w:hAnsi="黑体" w:eastAsia="黑体"/>
                <w:sz w:val="21"/>
                <w:szCs w:val="21"/>
                <w:highlight w:val="none"/>
              </w:rPr>
              <w:fldChar w:fldCharType="separate"/>
            </w:r>
            <w:r>
              <w:rPr>
                <w:rFonts w:ascii="黑体" w:hAnsi="黑体" w:eastAsia="黑体"/>
                <w:sz w:val="21"/>
                <w:szCs w:val="21"/>
                <w:highlight w:val="none"/>
              </w:rPr>
              <w:t>67.220.10</w:t>
            </w:r>
            <w:r>
              <w:rPr>
                <w:rFonts w:ascii="黑体" w:hAnsi="黑体" w:eastAsia="黑体"/>
                <w:sz w:val="21"/>
                <w:szCs w:val="21"/>
                <w:highlight w:val="none"/>
              </w:rPr>
              <w:fldChar w:fldCharType="end"/>
            </w:r>
            <w:bookmarkEnd w:id="0"/>
          </w:p>
        </w:tc>
      </w:tr>
      <w:tr w14:paraId="3B27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48A349F">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r>
              <w:rPr>
                <w:rFonts w:ascii="Times New Roman" w:hAnsi="Times New Roman" w:eastAsia="黑体"/>
                <w:sz w:val="21"/>
                <w:szCs w:val="21"/>
                <w:highlight w:val="none"/>
              </w:rPr>
              <w:t xml:space="preserve">CCS </w:t>
            </w:r>
            <w:r>
              <w:rPr>
                <w:rFonts w:ascii="黑体" w:hAnsi="黑体" w:eastAsia="黑体"/>
                <w:sz w:val="21"/>
                <w:szCs w:val="21"/>
                <w:highlight w:val="none"/>
              </w:rPr>
              <w:t xml:space="preserve"> </w:t>
            </w:r>
          </w:p>
        </w:tc>
        <w:tc>
          <w:tcPr>
            <w:tcW w:w="8855" w:type="dxa"/>
          </w:tcPr>
          <w:p w14:paraId="451D5CE0">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r>
              <w:rPr>
                <w:rFonts w:ascii="黑体" w:hAnsi="黑体" w:eastAsia="黑体"/>
                <w:sz w:val="21"/>
                <w:szCs w:val="21"/>
                <w:highlight w:val="none"/>
              </w:rPr>
              <w:fldChar w:fldCharType="begin">
                <w:ffData>
                  <w:name w:val="CSDN"/>
                  <w:enabled/>
                  <w:calcOnExit w:val="0"/>
                  <w:textInput>
                    <w:default w:val="点击此处添加CCS号"/>
                  </w:textInput>
                </w:ffData>
              </w:fldChar>
            </w:r>
            <w:bookmarkStart w:id="1" w:name="CSDN"/>
            <w:r>
              <w:rPr>
                <w:rFonts w:ascii="黑体" w:hAnsi="黑体" w:eastAsia="黑体"/>
                <w:sz w:val="21"/>
                <w:szCs w:val="21"/>
                <w:highlight w:val="none"/>
              </w:rPr>
              <w:instrText xml:space="preserve"> FORMTEXT </w:instrText>
            </w:r>
            <w:r>
              <w:rPr>
                <w:rFonts w:ascii="黑体" w:hAnsi="黑体" w:eastAsia="黑体"/>
                <w:sz w:val="21"/>
                <w:szCs w:val="21"/>
                <w:highlight w:val="none"/>
              </w:rPr>
              <w:fldChar w:fldCharType="separate"/>
            </w:r>
            <w:r>
              <w:rPr>
                <w:rFonts w:ascii="黑体" w:hAnsi="黑体" w:eastAsia="黑体"/>
                <w:sz w:val="21"/>
                <w:szCs w:val="21"/>
                <w:highlight w:val="none"/>
              </w:rPr>
              <w:t>X60</w:t>
            </w:r>
            <w:r>
              <w:rPr>
                <w:rFonts w:ascii="黑体" w:hAnsi="黑体" w:eastAsia="黑体"/>
                <w:sz w:val="21"/>
                <w:szCs w:val="21"/>
                <w:highlight w:val="none"/>
              </w:rPr>
              <w:fldChar w:fldCharType="end"/>
            </w:r>
            <w:bookmarkEnd w:id="1"/>
          </w:p>
        </w:tc>
      </w:tr>
    </w:tbl>
    <w:tbl>
      <w:tblPr>
        <w:tblStyle w:val="28"/>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5A40015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306AA108">
            <w:pPr>
              <w:pStyle w:val="50"/>
              <w:framePr w:w="0" w:hRule="auto" w:wrap="auto" w:vAnchor="margin" w:hAnchor="text" w:xAlign="left" w:yAlign="inline"/>
              <w:rPr>
                <w:rFonts w:ascii="宋体" w:hAnsi="宋体"/>
                <w:sz w:val="28"/>
                <w:szCs w:val="28"/>
                <w:highlight w:val="none"/>
              </w:rPr>
            </w:pPr>
            <w:bookmarkStart w:id="2" w:name="_Hlk26473981"/>
            <w:r>
              <w:rPr>
                <w:highlight w:val="none"/>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highlight w:val="none"/>
              </w:rPr>
              <w:t xml:space="preserve"> </w:t>
            </w:r>
            <w:r>
              <w:rPr>
                <w:highlight w:val="none"/>
              </w:rPr>
              <w:fldChar w:fldCharType="begin">
                <w:ffData>
                  <w:name w:val="c1"/>
                  <w:enabled/>
                  <w:calcOnExit w:val="0"/>
                  <w:textInput>
                    <w:maxLength w:val="8"/>
                  </w:textInput>
                </w:ffData>
              </w:fldChar>
            </w:r>
            <w:bookmarkStart w:id="3" w:name="c1"/>
            <w:r>
              <w:rPr>
                <w:highlight w:val="none"/>
              </w:rPr>
              <w:instrText xml:space="preserve"> FORMTEXT </w:instrText>
            </w:r>
            <w:r>
              <w:rPr>
                <w:highlight w:val="none"/>
              </w:rPr>
              <w:fldChar w:fldCharType="separate"/>
            </w:r>
            <w:r>
              <w:rPr>
                <w:highlight w:val="none"/>
              </w:rPr>
              <w:t>46</w:t>
            </w:r>
            <w:r>
              <w:rPr>
                <w:highlight w:val="none"/>
              </w:rPr>
              <w:fldChar w:fldCharType="end"/>
            </w:r>
            <w:bookmarkEnd w:id="3"/>
          </w:p>
        </w:tc>
      </w:tr>
    </w:tbl>
    <w:p w14:paraId="1B0739D8">
      <w:pPr>
        <w:pStyle w:val="51"/>
        <w:framePr w:w="9639" w:h="624" w:hRule="exact" w:hSpace="181" w:vSpace="181" w:wrap="around" w:hAnchor="page" w:x="1305" w:y="2269"/>
        <w:rPr>
          <w:rFonts w:ascii="黑体" w:hAnsi="黑体" w:eastAsia="黑体"/>
          <w:b w:val="0"/>
          <w:bCs w:val="0"/>
          <w:w w:val="100"/>
          <w:sz w:val="48"/>
          <w:szCs w:val="48"/>
          <w:highlight w:val="none"/>
        </w:rPr>
      </w:pPr>
      <w:r>
        <w:rPr>
          <w:rFonts w:hint="eastAsia" w:ascii="黑体" w:eastAsia="黑体"/>
          <w:b w:val="0"/>
          <w:w w:val="100"/>
          <w:sz w:val="48"/>
          <w:highlight w:val="none"/>
        </w:rPr>
        <w:t>海南省</w:t>
      </w:r>
      <w:r>
        <w:rPr>
          <w:rFonts w:hint="eastAsia" w:ascii="黑体" w:hAnsi="黑体" w:eastAsia="黑体"/>
          <w:b w:val="0"/>
          <w:bCs w:val="0"/>
          <w:w w:val="100"/>
          <w:sz w:val="48"/>
          <w:szCs w:val="48"/>
          <w:highlight w:val="none"/>
        </w:rPr>
        <w:t>地方标准</w:t>
      </w:r>
    </w:p>
    <w:bookmarkEnd w:id="2"/>
    <w:p w14:paraId="0417EAF7">
      <w:pPr>
        <w:pStyle w:val="196"/>
        <w:rPr>
          <w:highlight w:val="none"/>
          <w:lang w:val="fr-FR"/>
        </w:rPr>
      </w:pPr>
      <w:r>
        <w:rPr>
          <w:rFonts w:ascii="Times New Roman"/>
          <w:highlight w:val="none"/>
          <w:lang w:val="fr-FR"/>
        </w:rPr>
        <w:t>DB</w:t>
      </w:r>
      <w:r>
        <w:rPr>
          <w:highlight w:val="none"/>
        </w:rPr>
        <w:fldChar w:fldCharType="begin">
          <w:ffData>
            <w:name w:val="文字1"/>
            <w:enabled/>
            <w:calcOnExit w:val="0"/>
            <w:textInput>
              <w:default w:val="XX/T"/>
            </w:textInput>
          </w:ffData>
        </w:fldChar>
      </w:r>
      <w:bookmarkStart w:id="4" w:name="文字1"/>
      <w:r>
        <w:rPr>
          <w:highlight w:val="none"/>
          <w:lang w:val="fr-FR"/>
        </w:rPr>
        <w:instrText xml:space="preserve"> FORMTEXT </w:instrText>
      </w:r>
      <w:r>
        <w:rPr>
          <w:highlight w:val="none"/>
        </w:rPr>
        <w:fldChar w:fldCharType="separate"/>
      </w:r>
      <w:r>
        <w:rPr>
          <w:highlight w:val="none"/>
          <w:lang w:val="fr-FR"/>
        </w:rPr>
        <w:t>46/T</w:t>
      </w:r>
      <w:r>
        <w:rPr>
          <w:highlight w:val="none"/>
        </w:rPr>
        <w:fldChar w:fldCharType="end"/>
      </w:r>
      <w:bookmarkEnd w:id="4"/>
      <w:r>
        <w:rPr>
          <w:highlight w:val="none"/>
          <w:lang w:val="fr-FR"/>
        </w:rPr>
        <w:t xml:space="preserve"> </w:t>
      </w:r>
      <w:r>
        <w:rPr>
          <w:highlight w:val="none"/>
        </w:rPr>
        <w:fldChar w:fldCharType="begin">
          <w:ffData>
            <w:name w:val="NSTD_CODE_F"/>
            <w:enabled/>
            <w:calcOnExit w:val="0"/>
            <w:textInput>
              <w:default w:val="XXXX"/>
            </w:textInput>
          </w:ffData>
        </w:fldChar>
      </w:r>
      <w:bookmarkStart w:id="5" w:name="NSTD_CODE_F"/>
      <w:r>
        <w:rPr>
          <w:highlight w:val="none"/>
          <w:lang w:val="fr-FR"/>
        </w:rPr>
        <w:instrText xml:space="preserve"> FORMTEXT </w:instrText>
      </w:r>
      <w:r>
        <w:rPr>
          <w:highlight w:val="none"/>
        </w:rPr>
        <w:fldChar w:fldCharType="separate"/>
      </w:r>
      <w:r>
        <w:rPr>
          <w:highlight w:val="none"/>
          <w:lang w:val="fr-FR"/>
        </w:rPr>
        <w:t>XXXX</w:t>
      </w:r>
      <w:r>
        <w:rPr>
          <w:highlight w:val="none"/>
        </w:rPr>
        <w:fldChar w:fldCharType="end"/>
      </w:r>
      <w:bookmarkEnd w:id="5"/>
      <w:r>
        <w:rPr>
          <w:rFonts w:hAnsi="黑体"/>
          <w:highlight w:val="none"/>
          <w:lang w:val="fr-FR"/>
        </w:rPr>
        <w:t>—</w:t>
      </w:r>
      <w:r>
        <w:rPr>
          <w:highlight w:val="none"/>
        </w:rPr>
        <w:fldChar w:fldCharType="begin">
          <w:ffData>
            <w:name w:val="NSTD_CODE_B"/>
            <w:enabled/>
            <w:calcOnExit w:val="0"/>
            <w:textInput>
              <w:default w:val="XXXX"/>
            </w:textInput>
          </w:ffData>
        </w:fldChar>
      </w:r>
      <w:bookmarkStart w:id="6" w:name="NSTD_CODE_B"/>
      <w:r>
        <w:rPr>
          <w:highlight w:val="none"/>
          <w:lang w:val="fr-FR"/>
        </w:rPr>
        <w:instrText xml:space="preserve"> FORMTEXT </w:instrText>
      </w:r>
      <w:r>
        <w:rPr>
          <w:highlight w:val="none"/>
        </w:rPr>
        <w:fldChar w:fldCharType="separate"/>
      </w:r>
      <w:r>
        <w:rPr>
          <w:highlight w:val="none"/>
          <w:lang w:val="fr-FR"/>
        </w:rPr>
        <w:t>XXXX</w:t>
      </w:r>
      <w:r>
        <w:rPr>
          <w:highlight w:val="none"/>
        </w:rPr>
        <w:fldChar w:fldCharType="end"/>
      </w:r>
      <w:bookmarkEnd w:id="6"/>
    </w:p>
    <w:p w14:paraId="572193FB">
      <w:pPr>
        <w:pStyle w:val="197"/>
        <w:rPr>
          <w:rFonts w:hAnsi="黑体"/>
          <w:highlight w:val="none"/>
        </w:rPr>
      </w:pPr>
      <w:r>
        <w:rPr>
          <w:rFonts w:hAnsi="黑体"/>
          <w:highlight w:val="none"/>
        </w:rPr>
        <w:fldChar w:fldCharType="begin">
          <w:ffData>
            <w:name w:val="OSTD_CODE"/>
            <w:enabled/>
            <w:calcOnExit w:val="0"/>
            <w:textInput/>
          </w:ffData>
        </w:fldChar>
      </w:r>
      <w:bookmarkStart w:id="7" w:name="OSTD_CODE"/>
      <w:r>
        <w:rPr>
          <w:rFonts w:hAnsi="黑体"/>
          <w:highlight w:val="none"/>
        </w:rPr>
        <w:instrText xml:space="preserve"> FORMTEXT </w:instrText>
      </w:r>
      <w:r>
        <w:rPr>
          <w:rFonts w:hAnsi="黑体"/>
          <w:highlight w:val="none"/>
        </w:rPr>
        <w:fldChar w:fldCharType="separate"/>
      </w:r>
      <w:r>
        <w:rPr>
          <w:rFonts w:hAnsi="黑体"/>
          <w:highlight w:val="none"/>
        </w:rPr>
        <w:t>     </w:t>
      </w:r>
      <w:r>
        <w:rPr>
          <w:rFonts w:hAnsi="黑体"/>
          <w:highlight w:val="none"/>
        </w:rPr>
        <w:fldChar w:fldCharType="end"/>
      </w:r>
      <w:bookmarkEnd w:id="7"/>
    </w:p>
    <w:p w14:paraId="2E50B98D">
      <w:pPr>
        <w:spacing w:line="240" w:lineRule="auto"/>
        <w:rPr>
          <w:rFonts w:ascii="黑体" w:hAnsi="黑体" w:eastAsia="黑体"/>
          <w:kern w:val="0"/>
          <w:sz w:val="10"/>
          <w:szCs w:val="10"/>
          <w:highlight w:val="none"/>
        </w:rPr>
      </w:pPr>
      <w:r>
        <w:rPr>
          <w:rFonts w:ascii="黑体" w:hAnsi="黑体" w:eastAsia="黑体"/>
          <w:kern w:val="0"/>
          <w:sz w:val="10"/>
          <w:szCs w:val="10"/>
          <w:highlight w:val="none"/>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5230C575">
      <w:pPr>
        <w:pStyle w:val="51"/>
        <w:framePr w:w="9639" w:h="6976" w:hRule="exact" w:hSpace="0" w:vSpace="0" w:wrap="around" w:hAnchor="page" w:y="6408"/>
        <w:jc w:val="center"/>
        <w:rPr>
          <w:rFonts w:ascii="黑体" w:hAnsi="黑体" w:eastAsia="黑体"/>
          <w:b w:val="0"/>
          <w:bCs w:val="0"/>
          <w:w w:val="100"/>
          <w:highlight w:val="none"/>
        </w:rPr>
      </w:pPr>
    </w:p>
    <w:p w14:paraId="006E8B86">
      <w:pPr>
        <w:pStyle w:val="198"/>
        <w:framePr w:h="6974" w:hRule="exact" w:wrap="around" w:x="1419" w:anchorLock="1"/>
        <w:rPr>
          <w:rFonts w:hint="eastAsia" w:eastAsia="黑体"/>
          <w:highlight w:val="none"/>
          <w:lang w:eastAsia="zh-CN"/>
        </w:rPr>
      </w:pPr>
      <w:bookmarkStart w:id="8" w:name="CSTD_NAME"/>
      <w:r>
        <w:rPr>
          <w:rFonts w:hint="eastAsia" w:ascii="黑体" w:hAnsi="黑体" w:eastAsia="黑体" w:cs="Times New Roman"/>
          <w:bCs/>
          <w:sz w:val="52"/>
          <w:highlight w:val="none"/>
          <w:lang w:val="en-US" w:eastAsia="zh-CN" w:bidi="ar-SA"/>
        </w:rPr>
        <w:fldChar w:fldCharType="begin">
          <w:ffData>
            <w:name w:val="CSTD_NAME"/>
            <w:enabled/>
            <w:calcOnExit w:val="0"/>
            <w:textInput>
              <w:default w:val="糟粕醋术语与分类"/>
            </w:textInput>
          </w:ffData>
        </w:fldChar>
      </w:r>
      <w:r>
        <w:rPr>
          <w:rFonts w:hint="eastAsia" w:ascii="黑体" w:hAnsi="黑体" w:eastAsia="黑体" w:cs="Times New Roman"/>
          <w:bCs/>
          <w:sz w:val="52"/>
          <w:highlight w:val="none"/>
          <w:lang w:val="en-US" w:eastAsia="zh-CN" w:bidi="ar-SA"/>
        </w:rPr>
        <w:instrText xml:space="preserve">FORMTEXT</w:instrText>
      </w:r>
      <w:r>
        <w:rPr>
          <w:rFonts w:hint="eastAsia" w:ascii="黑体" w:hAnsi="黑体" w:eastAsia="黑体" w:cs="Times New Roman"/>
          <w:bCs/>
          <w:sz w:val="52"/>
          <w:highlight w:val="none"/>
          <w:lang w:val="en-US" w:eastAsia="zh-CN" w:bidi="ar-SA"/>
        </w:rPr>
        <w:fldChar w:fldCharType="separate"/>
      </w:r>
      <w:r>
        <w:rPr>
          <w:rFonts w:hint="eastAsia" w:ascii="黑体" w:hAnsi="黑体" w:eastAsia="黑体" w:cs="Times New Roman"/>
          <w:bCs/>
          <w:sz w:val="52"/>
          <w:highlight w:val="none"/>
          <w:lang w:val="en-US" w:eastAsia="zh-CN" w:bidi="ar-SA"/>
        </w:rPr>
        <w:t>糟粕醋术语与分类</w:t>
      </w:r>
      <w:r>
        <w:rPr>
          <w:rFonts w:hint="eastAsia" w:ascii="黑体" w:hAnsi="黑体" w:eastAsia="黑体" w:cs="Times New Roman"/>
          <w:bCs/>
          <w:sz w:val="52"/>
          <w:highlight w:val="none"/>
          <w:lang w:val="en-US" w:eastAsia="zh-CN" w:bidi="ar-SA"/>
        </w:rPr>
        <w:fldChar w:fldCharType="end"/>
      </w:r>
      <w:bookmarkEnd w:id="8"/>
    </w:p>
    <w:p w14:paraId="5B9C30B0">
      <w:pPr>
        <w:framePr w:w="9639" w:h="6974" w:hRule="exact" w:wrap="around" w:vAnchor="page" w:hAnchor="page" w:x="1419" w:y="6408" w:anchorLock="1"/>
        <w:ind w:left="-1418"/>
        <w:rPr>
          <w:highlight w:val="none"/>
        </w:rPr>
      </w:pPr>
    </w:p>
    <w:p w14:paraId="34F87FD1">
      <w:pPr>
        <w:pStyle w:val="126"/>
        <w:framePr w:w="9639" w:h="6974" w:hRule="exact" w:wrap="around" w:vAnchor="page" w:hAnchor="page" w:x="1419" w:y="6408" w:anchorLock="1"/>
        <w:textAlignment w:val="bottom"/>
        <w:rPr>
          <w:rFonts w:eastAsia="黑体"/>
          <w:szCs w:val="28"/>
          <w:highlight w:val="none"/>
        </w:rPr>
      </w:pPr>
      <w:bookmarkStart w:id="9" w:name="ESTD_NAME"/>
      <w:r>
        <w:rPr>
          <w:rFonts w:ascii="Times New Roman" w:hAnsi="Times New Roman" w:eastAsia="黑体" w:cs="Times New Roman"/>
          <w:sz w:val="28"/>
          <w:szCs w:val="28"/>
          <w:highlight w:val="none"/>
          <w:lang w:val="en-US" w:eastAsia="zh-CN" w:bidi="ar-SA"/>
        </w:rPr>
        <w:fldChar w:fldCharType="begin">
          <w:ffData>
            <w:name w:val="ESTD_NAME"/>
            <w:enabled/>
            <w:calcOnExit w:val="0"/>
            <w:textInput>
              <w:default w:val="Terminology and classification of zaopo vinegar"/>
            </w:textInput>
          </w:ffData>
        </w:fldChar>
      </w:r>
      <w:r>
        <w:rPr>
          <w:rFonts w:ascii="Times New Roman" w:hAnsi="Times New Roman" w:eastAsia="黑体" w:cs="Times New Roman"/>
          <w:sz w:val="28"/>
          <w:szCs w:val="28"/>
          <w:highlight w:val="none"/>
          <w:lang w:val="en-US" w:eastAsia="zh-CN" w:bidi="ar-SA"/>
        </w:rPr>
        <w:instrText xml:space="preserve">FORMTEXT</w:instrText>
      </w:r>
      <w:r>
        <w:rPr>
          <w:rFonts w:ascii="Times New Roman" w:hAnsi="Times New Roman" w:eastAsia="黑体" w:cs="Times New Roman"/>
          <w:sz w:val="28"/>
          <w:szCs w:val="28"/>
          <w:highlight w:val="none"/>
          <w:lang w:val="en-US" w:eastAsia="zh-CN" w:bidi="ar-SA"/>
        </w:rPr>
        <w:fldChar w:fldCharType="separate"/>
      </w:r>
      <w:r>
        <w:rPr>
          <w:rFonts w:ascii="Times New Roman" w:hAnsi="Times New Roman" w:eastAsia="黑体" w:cs="Times New Roman"/>
          <w:sz w:val="28"/>
          <w:szCs w:val="28"/>
          <w:highlight w:val="none"/>
          <w:lang w:val="en-US" w:eastAsia="zh-CN" w:bidi="ar-SA"/>
        </w:rPr>
        <w:t>Terminology and classification of zaopo vinegar</w:t>
      </w:r>
      <w:r>
        <w:rPr>
          <w:rFonts w:ascii="Times New Roman" w:hAnsi="Times New Roman" w:eastAsia="黑体" w:cs="Times New Roman"/>
          <w:sz w:val="28"/>
          <w:szCs w:val="28"/>
          <w:highlight w:val="none"/>
          <w:lang w:val="en-US" w:eastAsia="zh-CN" w:bidi="ar-SA"/>
        </w:rPr>
        <w:fldChar w:fldCharType="end"/>
      </w:r>
      <w:bookmarkEnd w:id="9"/>
    </w:p>
    <w:p w14:paraId="79223BBD">
      <w:pPr>
        <w:framePr w:w="9639" w:h="6974" w:hRule="exact" w:wrap="around" w:vAnchor="page" w:hAnchor="page" w:x="1419" w:y="6408" w:anchorLock="1"/>
        <w:spacing w:line="760" w:lineRule="exact"/>
        <w:ind w:left="-1418"/>
        <w:rPr>
          <w:highlight w:val="none"/>
        </w:rPr>
      </w:pPr>
    </w:p>
    <w:p w14:paraId="522333E5">
      <w:pPr>
        <w:pStyle w:val="126"/>
        <w:framePr w:w="9639" w:h="6974" w:hRule="exact" w:wrap="around" w:vAnchor="page" w:hAnchor="page" w:x="1419" w:y="6408" w:anchorLock="1"/>
        <w:textAlignment w:val="bottom"/>
        <w:rPr>
          <w:rFonts w:eastAsia="黑体"/>
          <w:szCs w:val="28"/>
          <w:highlight w:val="none"/>
        </w:rPr>
      </w:pPr>
    </w:p>
    <w:p w14:paraId="585CED21">
      <w:pPr>
        <w:pStyle w:val="126"/>
        <w:framePr w:w="9639" w:h="6974" w:hRule="exact" w:wrap="around" w:vAnchor="page" w:hAnchor="page" w:x="1419" w:y="6408" w:anchorLock="1"/>
        <w:pBdr>
          <w:top w:val="none" w:color="auto" w:sz="0" w:space="0"/>
          <w:left w:val="none" w:color="auto" w:sz="0" w:space="0"/>
          <w:bottom w:val="none" w:color="auto" w:sz="0" w:space="0"/>
          <w:right w:val="none" w:color="auto" w:sz="0" w:space="0"/>
        </w:pBdr>
        <w:spacing w:before="440" w:after="160"/>
        <w:textAlignment w:val="bottom"/>
        <w:rPr>
          <w:sz w:val="24"/>
          <w:szCs w:val="28"/>
          <w:highlight w:val="none"/>
        </w:rPr>
      </w:pPr>
      <w:bookmarkStart w:id="10" w:name="下拉1"/>
      <w:r>
        <w:rPr>
          <w:sz w:val="24"/>
          <w:szCs w:val="28"/>
          <w:highlight w:val="none"/>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r>
        <w:rPr>
          <w:sz w:val="24"/>
          <w:szCs w:val="28"/>
          <w:highlight w:val="none"/>
        </w:rPr>
        <w:instrText xml:space="preserve">FORMDROPDOWN</w:instrText>
      </w:r>
      <w:r>
        <w:rPr>
          <w:sz w:val="24"/>
          <w:szCs w:val="28"/>
          <w:highlight w:val="none"/>
        </w:rPr>
        <w:fldChar w:fldCharType="separate"/>
      </w:r>
      <w:r>
        <w:rPr>
          <w:sz w:val="24"/>
          <w:szCs w:val="28"/>
          <w:highlight w:val="none"/>
        </w:rPr>
        <w:fldChar w:fldCharType="end"/>
      </w:r>
    </w:p>
    <w:p w14:paraId="71D11CB4">
      <w:pPr>
        <w:pStyle w:val="126"/>
        <w:framePr w:w="9639" w:h="6974" w:hRule="exact" w:wrap="around" w:vAnchor="page" w:hAnchor="page" w:x="1419" w:y="6408" w:anchorLock="1"/>
        <w:pBdr>
          <w:top w:val="none" w:color="auto" w:sz="0" w:space="0"/>
          <w:left w:val="none" w:color="auto" w:sz="0" w:space="0"/>
          <w:bottom w:val="none" w:color="auto" w:sz="0" w:space="0"/>
          <w:right w:val="none" w:color="auto" w:sz="0" w:space="0"/>
        </w:pBdr>
        <w:spacing w:before="440" w:after="160"/>
        <w:textAlignment w:val="bottom"/>
        <w:rPr>
          <w:sz w:val="24"/>
          <w:szCs w:val="28"/>
          <w:highlight w:val="none"/>
        </w:rPr>
      </w:pPr>
      <w:r>
        <w:rPr>
          <w:rFonts w:ascii="Times New Roman" w:hAnsi="Times New Roman" w:eastAsia="宋体" w:cs="Times New Roman"/>
          <w:sz w:val="24"/>
          <w:szCs w:val="28"/>
          <w:highlight w:val="none"/>
          <w:lang w:val="en-US" w:eastAsia="zh-CN" w:bidi="ar-SA"/>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rFonts w:ascii="Times New Roman" w:hAnsi="Times New Roman" w:eastAsia="宋体" w:cs="Times New Roman"/>
          <w:sz w:val="24"/>
          <w:szCs w:val="28"/>
          <w:highlight w:val="none"/>
          <w:lang w:val="en-US" w:eastAsia="zh-CN" w:bidi="ar-SA"/>
        </w:rPr>
        <w:instrText xml:space="preserve">FORMDROPDOWN</w:instrText>
      </w:r>
      <w:r>
        <w:rPr>
          <w:rFonts w:ascii="Times New Roman" w:hAnsi="Times New Roman" w:eastAsia="宋体" w:cs="Times New Roman"/>
          <w:sz w:val="24"/>
          <w:szCs w:val="28"/>
          <w:highlight w:val="none"/>
          <w:lang w:val="en-US" w:eastAsia="zh-CN" w:bidi="ar-SA"/>
        </w:rPr>
        <w:fldChar w:fldCharType="separate"/>
      </w:r>
      <w:r>
        <w:rPr>
          <w:rFonts w:ascii="Times New Roman" w:hAnsi="Times New Roman" w:eastAsia="宋体" w:cs="Times New Roman"/>
          <w:sz w:val="24"/>
          <w:szCs w:val="28"/>
          <w:highlight w:val="none"/>
          <w:lang w:val="en-US" w:eastAsia="zh-CN" w:bidi="ar-SA"/>
        </w:rPr>
        <w:fldChar w:fldCharType="end"/>
      </w:r>
      <w:bookmarkEnd w:id="10"/>
    </w:p>
    <w:p w14:paraId="70A713E0">
      <w:pPr>
        <w:pStyle w:val="126"/>
        <w:framePr w:w="9639" w:h="6974" w:hRule="exact" w:wrap="around" w:vAnchor="page" w:hAnchor="page" w:x="1419" w:y="6408" w:anchorLock="1"/>
        <w:spacing w:before="180" w:line="240" w:lineRule="atLeast"/>
        <w:textAlignment w:val="bottom"/>
        <w:rPr>
          <w:sz w:val="21"/>
          <w:szCs w:val="28"/>
          <w:highlight w:val="none"/>
        </w:rPr>
      </w:pPr>
      <w:r>
        <w:rPr>
          <w:sz w:val="21"/>
          <w:szCs w:val="28"/>
          <w:highlight w:val="none"/>
        </w:rPr>
        <w:fldChar w:fldCharType="begin">
          <w:ffData>
            <w:name w:val="CMPLSH_DATE"/>
            <w:enabled/>
            <w:calcOnExit w:val="0"/>
            <w:textInput/>
          </w:ffData>
        </w:fldChar>
      </w:r>
      <w:bookmarkStart w:id="11" w:name="CMPLSH_DATE"/>
      <w:r>
        <w:rPr>
          <w:sz w:val="21"/>
          <w:szCs w:val="28"/>
          <w:highlight w:val="none"/>
        </w:rPr>
        <w:instrText xml:space="preserve"> FORMTEXT </w:instrText>
      </w:r>
      <w:r>
        <w:rPr>
          <w:sz w:val="21"/>
          <w:szCs w:val="28"/>
          <w:highlight w:val="none"/>
        </w:rPr>
        <w:fldChar w:fldCharType="separate"/>
      </w:r>
      <w:r>
        <w:rPr>
          <w:sz w:val="21"/>
          <w:szCs w:val="28"/>
          <w:highlight w:val="none"/>
        </w:rPr>
        <w:t>     </w:t>
      </w:r>
      <w:r>
        <w:rPr>
          <w:sz w:val="21"/>
          <w:szCs w:val="28"/>
          <w:highlight w:val="none"/>
        </w:rPr>
        <w:fldChar w:fldCharType="end"/>
      </w:r>
      <w:bookmarkEnd w:id="11"/>
    </w:p>
    <w:p w14:paraId="50E6704E">
      <w:pPr>
        <w:pStyle w:val="126"/>
        <w:framePr w:w="9639" w:h="6974" w:hRule="exact" w:wrap="around" w:vAnchor="page" w:hAnchor="page" w:x="1419" w:y="6408" w:anchorLock="1"/>
        <w:spacing w:before="720" w:beforeLines="300" w:after="72" w:afterLines="30" w:line="240" w:lineRule="auto"/>
        <w:textAlignment w:val="bottom"/>
        <w:rPr>
          <w:b/>
          <w:sz w:val="21"/>
          <w:szCs w:val="28"/>
          <w:highlight w:val="none"/>
        </w:rPr>
      </w:pPr>
      <w:r>
        <w:rPr>
          <w:b/>
          <w:sz w:val="21"/>
          <w:szCs w:val="28"/>
          <w:highlight w:val="none"/>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highlight w:val="none"/>
        </w:rPr>
        <w:instrText xml:space="preserve"> FORMDROPDOWN </w:instrText>
      </w:r>
      <w:r>
        <w:rPr>
          <w:b/>
          <w:sz w:val="21"/>
          <w:szCs w:val="28"/>
          <w:highlight w:val="none"/>
        </w:rPr>
        <w:fldChar w:fldCharType="separate"/>
      </w:r>
      <w:r>
        <w:rPr>
          <w:b/>
          <w:sz w:val="21"/>
          <w:szCs w:val="28"/>
          <w:highlight w:val="none"/>
        </w:rPr>
        <w:fldChar w:fldCharType="end"/>
      </w:r>
      <w:bookmarkEnd w:id="12"/>
    </w:p>
    <w:p w14:paraId="69F71D8B">
      <w:pPr>
        <w:pStyle w:val="194"/>
        <w:framePr w:wrap="around" w:y="14176"/>
        <w:rPr>
          <w:highlight w:val="none"/>
        </w:rPr>
      </w:pPr>
      <w:r>
        <w:rPr>
          <w:rFonts w:ascii="黑体"/>
          <w:highlight w:val="none"/>
        </w:rPr>
        <w:fldChar w:fldCharType="begin">
          <w:ffData>
            <w:name w:val="PLSH_DATE_Y"/>
            <w:enabled/>
            <w:calcOnExit w:val="0"/>
            <w:textInput>
              <w:default w:val="XXXX"/>
              <w:maxLength w:val="4"/>
            </w:textInput>
          </w:ffData>
        </w:fldChar>
      </w:r>
      <w:bookmarkStart w:id="13" w:name="PLSH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13"/>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M"/>
            <w:enabled/>
            <w:calcOnExit w:val="0"/>
            <w:textInput>
              <w:default w:val="XX"/>
              <w:maxLength w:val="2"/>
            </w:textInput>
          </w:ffData>
        </w:fldChar>
      </w:r>
      <w:bookmarkStart w:id="14"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4"/>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D"/>
            <w:enabled/>
            <w:calcOnExit w:val="0"/>
            <w:textInput>
              <w:default w:val="XX"/>
              <w:maxLength w:val="2"/>
            </w:textInput>
          </w:ffData>
        </w:fldChar>
      </w:r>
      <w:bookmarkStart w:id="15"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5"/>
      <w:r>
        <w:rPr>
          <w:rFonts w:hint="eastAsia"/>
          <w:highlight w:val="none"/>
        </w:rPr>
        <w:t>发布</w:t>
      </w:r>
    </w:p>
    <w:p w14:paraId="56387E97">
      <w:pPr>
        <w:pStyle w:val="195"/>
        <w:framePr w:wrap="around" w:y="14176"/>
        <w:rPr>
          <w:highlight w:val="none"/>
        </w:rPr>
      </w:pPr>
      <w:r>
        <w:rPr>
          <w:rFonts w:ascii="黑体"/>
          <w:highlight w:val="none"/>
        </w:rPr>
        <w:fldChar w:fldCharType="begin">
          <w:ffData>
            <w:name w:val="CROT_DATE_Y"/>
            <w:enabled/>
            <w:calcOnExit w:val="0"/>
            <w:textInput>
              <w:default w:val="XXXX"/>
              <w:maxLength w:val="4"/>
            </w:textInput>
          </w:ffData>
        </w:fldChar>
      </w:r>
      <w:bookmarkStart w:id="16" w:name="CROT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16"/>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M"/>
            <w:enabled/>
            <w:calcOnExit w:val="0"/>
            <w:textInput>
              <w:default w:val="XX"/>
              <w:maxLength w:val="2"/>
            </w:textInput>
          </w:ffData>
        </w:fldChar>
      </w:r>
      <w:bookmarkStart w:id="17"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7"/>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D"/>
            <w:enabled/>
            <w:calcOnExit w:val="0"/>
            <w:textInput>
              <w:default w:val="XX"/>
              <w:maxLength w:val="2"/>
            </w:textInput>
          </w:ffData>
        </w:fldChar>
      </w:r>
      <w:bookmarkStart w:id="18"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8"/>
      <w:r>
        <w:rPr>
          <w:rFonts w:hint="eastAsia"/>
          <w:highlight w:val="none"/>
        </w:rPr>
        <w:t>实施</w:t>
      </w:r>
    </w:p>
    <w:p w14:paraId="50DBE692">
      <w:pPr>
        <w:pStyle w:val="152"/>
        <w:framePr w:h="584" w:hRule="exact" w:hSpace="181" w:vSpace="181" w:wrap="around" w:y="15027"/>
        <w:rPr>
          <w:rFonts w:hAnsi="黑体"/>
          <w:highlight w:val="none"/>
        </w:rPr>
      </w:pPr>
      <w:r>
        <w:rPr>
          <w:rFonts w:hAnsi="黑体"/>
          <w:w w:val="100"/>
          <w:sz w:val="28"/>
          <w:highlight w:val="none"/>
        </w:rPr>
        <w:fldChar w:fldCharType="begin">
          <w:ffData>
            <w:name w:val="fm"/>
            <w:enabled/>
            <w:calcOnExit w:val="0"/>
            <w:textInput/>
          </w:ffData>
        </w:fldChar>
      </w:r>
      <w:bookmarkStart w:id="19" w:name="fm"/>
      <w:r>
        <w:rPr>
          <w:rFonts w:hAnsi="黑体"/>
          <w:w w:val="100"/>
          <w:sz w:val="28"/>
          <w:highlight w:val="none"/>
        </w:rPr>
        <w:instrText xml:space="preserve"> FORMTEXT </w:instrText>
      </w:r>
      <w:r>
        <w:rPr>
          <w:rFonts w:hAnsi="黑体"/>
          <w:w w:val="100"/>
          <w:sz w:val="28"/>
          <w:highlight w:val="none"/>
        </w:rPr>
        <w:fldChar w:fldCharType="separate"/>
      </w:r>
      <w:r>
        <w:rPr>
          <w:rFonts w:hint="eastAsia" w:hAnsi="黑体"/>
          <w:w w:val="100"/>
          <w:sz w:val="28"/>
          <w:highlight w:val="none"/>
        </w:rPr>
        <w:t>海南省市场监督管理局</w:t>
      </w:r>
      <w:r>
        <w:rPr>
          <w:rFonts w:hAnsi="黑体"/>
          <w:w w:val="100"/>
          <w:sz w:val="28"/>
          <w:highlight w:val="none"/>
        </w:rPr>
        <w:fldChar w:fldCharType="end"/>
      </w:r>
      <w:bookmarkEnd w:id="19"/>
      <w:r>
        <w:rPr>
          <w:rFonts w:ascii="Times New Roman"/>
          <w:w w:val="100"/>
          <w:sz w:val="28"/>
          <w:highlight w:val="none"/>
        </w:rPr>
        <w:t>  </w:t>
      </w:r>
      <w:r>
        <w:rPr>
          <w:rStyle w:val="230"/>
          <w:rFonts w:hint="eastAsia" w:hAnsi="黑体"/>
          <w:position w:val="0"/>
          <w:highlight w:val="none"/>
        </w:rPr>
        <w:t>发</w:t>
      </w:r>
      <w:r>
        <w:rPr>
          <w:rStyle w:val="230"/>
          <w:rFonts w:hint="eastAsia" w:hAnsi="黑体"/>
          <w:spacing w:val="0"/>
          <w:position w:val="0"/>
          <w:highlight w:val="none"/>
        </w:rPr>
        <w:t>布</w:t>
      </w:r>
    </w:p>
    <w:p w14:paraId="6A1ABC7B">
      <w:pPr>
        <w:rPr>
          <w:rFonts w:ascii="宋体" w:hAnsi="宋体"/>
          <w:sz w:val="28"/>
          <w:szCs w:val="28"/>
          <w:highlight w:val="none"/>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highlight w:val="none"/>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699107A">
      <w:pPr>
        <w:pStyle w:val="92"/>
        <w:spacing w:after="468"/>
        <w:rPr>
          <w:rFonts w:hint="eastAsia"/>
          <w:highlight w:val="none"/>
        </w:rPr>
      </w:pPr>
      <w:bookmarkStart w:id="20" w:name="BookMark1"/>
      <w:bookmarkStart w:id="21" w:name="_Toc224199176"/>
      <w:r>
        <w:rPr>
          <w:rFonts w:hint="eastAsia"/>
          <w:spacing w:val="320"/>
          <w:highlight w:val="none"/>
        </w:rPr>
        <w:t>目</w:t>
      </w:r>
      <w:r>
        <w:rPr>
          <w:rFonts w:hint="eastAsia"/>
          <w:highlight w:val="none"/>
        </w:rPr>
        <w:t>次</w:t>
      </w:r>
    </w:p>
    <w:p w14:paraId="23EE5367">
      <w:pPr>
        <w:pStyle w:val="20"/>
        <w:tabs>
          <w:tab w:val="right" w:leader="dot" w:pos="9354"/>
        </w:tabs>
        <w:rPr>
          <w:highlight w:val="none"/>
        </w:rPr>
      </w:pPr>
      <w:r>
        <w:rPr>
          <w:highlight w:val="none"/>
        </w:rPr>
        <w:fldChar w:fldCharType="begin"/>
      </w:r>
      <w:r>
        <w:rPr>
          <w:highlight w:val="none"/>
        </w:rPr>
        <w:instrText xml:space="preserve"> TOC \o "1-1" \h \t "标准文件_一级条标题,2,标准文件_附录一级条标题,2," </w:instrText>
      </w:r>
      <w:r>
        <w:rPr>
          <w:highlight w:val="none"/>
        </w:rPr>
        <w:fldChar w:fldCharType="separate"/>
      </w:r>
      <w:r>
        <w:rPr>
          <w:highlight w:val="none"/>
        </w:rPr>
        <w:fldChar w:fldCharType="begin"/>
      </w:r>
      <w:r>
        <w:rPr>
          <w:highlight w:val="none"/>
        </w:rPr>
        <w:instrText xml:space="preserve"> HYPERLINK \l _Toc1126251464 </w:instrText>
      </w:r>
      <w:r>
        <w:rPr>
          <w:highlight w:val="none"/>
        </w:rPr>
        <w:fldChar w:fldCharType="separate"/>
      </w:r>
      <w:r>
        <w:rPr>
          <w:spacing w:val="320"/>
          <w:highlight w:val="none"/>
        </w:rPr>
        <w:t>前</w:t>
      </w:r>
      <w:r>
        <w:rPr>
          <w:highlight w:val="none"/>
        </w:rPr>
        <w:t>言</w:t>
      </w:r>
      <w:r>
        <w:rPr>
          <w:highlight w:val="none"/>
        </w:rPr>
        <w:tab/>
      </w:r>
      <w:r>
        <w:rPr>
          <w:highlight w:val="none"/>
        </w:rPr>
        <w:fldChar w:fldCharType="begin"/>
      </w:r>
      <w:r>
        <w:rPr>
          <w:highlight w:val="none"/>
        </w:rPr>
        <w:instrText xml:space="preserve"> PAGEREF _Toc1126251464 \h </w:instrText>
      </w:r>
      <w:r>
        <w:rPr>
          <w:highlight w:val="none"/>
        </w:rPr>
        <w:fldChar w:fldCharType="separate"/>
      </w:r>
      <w:r>
        <w:rPr>
          <w:highlight w:val="none"/>
        </w:rPr>
        <w:t>II</w:t>
      </w:r>
      <w:r>
        <w:rPr>
          <w:highlight w:val="none"/>
        </w:rPr>
        <w:fldChar w:fldCharType="end"/>
      </w:r>
      <w:r>
        <w:rPr>
          <w:highlight w:val="none"/>
        </w:rPr>
        <w:fldChar w:fldCharType="end"/>
      </w:r>
    </w:p>
    <w:p w14:paraId="60B9C9E8">
      <w:pPr>
        <w:pStyle w:val="20"/>
        <w:tabs>
          <w:tab w:val="right" w:leader="dot" w:pos="9354"/>
        </w:tabs>
        <w:rPr>
          <w:highlight w:val="none"/>
        </w:rPr>
      </w:pPr>
      <w:r>
        <w:rPr>
          <w:highlight w:val="none"/>
        </w:rPr>
        <w:fldChar w:fldCharType="begin"/>
      </w:r>
      <w:r>
        <w:rPr>
          <w:highlight w:val="none"/>
        </w:rPr>
        <w:instrText xml:space="preserve"> HYPERLINK \l _Toc1923567208 </w:instrText>
      </w:r>
      <w:r>
        <w:rPr>
          <w:highlight w:val="none"/>
        </w:rPr>
        <w:fldChar w:fldCharType="separate"/>
      </w:r>
      <w:r>
        <w:rPr>
          <w:rFonts w:hint="eastAsia" w:ascii="黑体" w:eastAsia="黑体"/>
          <w:i w:val="0"/>
          <w:highlight w:val="none"/>
        </w:rPr>
        <w:t xml:space="preserve">1 </w:t>
      </w:r>
      <w:r>
        <w:rPr>
          <w:rFonts w:hint="eastAsia"/>
          <w:highlight w:val="none"/>
        </w:rPr>
        <w:t>范围</w:t>
      </w:r>
      <w:r>
        <w:rPr>
          <w:highlight w:val="none"/>
        </w:rPr>
        <w:tab/>
      </w:r>
      <w:r>
        <w:rPr>
          <w:highlight w:val="none"/>
        </w:rPr>
        <w:fldChar w:fldCharType="begin"/>
      </w:r>
      <w:r>
        <w:rPr>
          <w:highlight w:val="none"/>
        </w:rPr>
        <w:instrText xml:space="preserve"> PAGEREF _Toc1923567208 \h </w:instrText>
      </w:r>
      <w:r>
        <w:rPr>
          <w:highlight w:val="none"/>
        </w:rPr>
        <w:fldChar w:fldCharType="separate"/>
      </w:r>
      <w:r>
        <w:rPr>
          <w:highlight w:val="none"/>
        </w:rPr>
        <w:t>1</w:t>
      </w:r>
      <w:r>
        <w:rPr>
          <w:highlight w:val="none"/>
        </w:rPr>
        <w:fldChar w:fldCharType="end"/>
      </w:r>
      <w:r>
        <w:rPr>
          <w:highlight w:val="none"/>
        </w:rPr>
        <w:fldChar w:fldCharType="end"/>
      </w:r>
    </w:p>
    <w:p w14:paraId="57C817F4">
      <w:pPr>
        <w:pStyle w:val="20"/>
        <w:tabs>
          <w:tab w:val="right" w:leader="dot" w:pos="9354"/>
        </w:tabs>
        <w:rPr>
          <w:highlight w:val="none"/>
        </w:rPr>
      </w:pPr>
      <w:r>
        <w:rPr>
          <w:highlight w:val="none"/>
        </w:rPr>
        <w:fldChar w:fldCharType="begin"/>
      </w:r>
      <w:r>
        <w:rPr>
          <w:highlight w:val="none"/>
        </w:rPr>
        <w:instrText xml:space="preserve"> HYPERLINK \l _Toc793408541 </w:instrText>
      </w:r>
      <w:r>
        <w:rPr>
          <w:highlight w:val="none"/>
        </w:rPr>
        <w:fldChar w:fldCharType="separate"/>
      </w:r>
      <w:r>
        <w:rPr>
          <w:rFonts w:hint="eastAsia" w:ascii="黑体" w:eastAsia="黑体"/>
          <w:i w:val="0"/>
          <w:highlight w:val="none"/>
        </w:rPr>
        <w:t xml:space="preserve">2 </w:t>
      </w:r>
      <w:r>
        <w:rPr>
          <w:rFonts w:hint="eastAsia"/>
          <w:highlight w:val="none"/>
        </w:rPr>
        <w:t>规范性引用文件</w:t>
      </w:r>
      <w:r>
        <w:rPr>
          <w:highlight w:val="none"/>
        </w:rPr>
        <w:tab/>
      </w:r>
      <w:r>
        <w:rPr>
          <w:highlight w:val="none"/>
        </w:rPr>
        <w:fldChar w:fldCharType="begin"/>
      </w:r>
      <w:r>
        <w:rPr>
          <w:highlight w:val="none"/>
        </w:rPr>
        <w:instrText xml:space="preserve"> PAGEREF _Toc793408541 \h </w:instrText>
      </w:r>
      <w:r>
        <w:rPr>
          <w:highlight w:val="none"/>
        </w:rPr>
        <w:fldChar w:fldCharType="separate"/>
      </w:r>
      <w:r>
        <w:rPr>
          <w:highlight w:val="none"/>
        </w:rPr>
        <w:t>1</w:t>
      </w:r>
      <w:r>
        <w:rPr>
          <w:highlight w:val="none"/>
        </w:rPr>
        <w:fldChar w:fldCharType="end"/>
      </w:r>
      <w:r>
        <w:rPr>
          <w:highlight w:val="none"/>
        </w:rPr>
        <w:fldChar w:fldCharType="end"/>
      </w:r>
    </w:p>
    <w:p w14:paraId="210C4562">
      <w:pPr>
        <w:pStyle w:val="20"/>
        <w:tabs>
          <w:tab w:val="right" w:leader="dot" w:pos="9354"/>
        </w:tabs>
        <w:rPr>
          <w:highlight w:val="none"/>
        </w:rPr>
      </w:pPr>
      <w:r>
        <w:rPr>
          <w:highlight w:val="none"/>
        </w:rPr>
        <w:fldChar w:fldCharType="begin"/>
      </w:r>
      <w:r>
        <w:rPr>
          <w:highlight w:val="none"/>
        </w:rPr>
        <w:instrText xml:space="preserve"> HYPERLINK \l _Toc846142032 </w:instrText>
      </w:r>
      <w:r>
        <w:rPr>
          <w:highlight w:val="none"/>
        </w:rPr>
        <w:fldChar w:fldCharType="separate"/>
      </w:r>
      <w:r>
        <w:rPr>
          <w:rFonts w:hint="eastAsia" w:ascii="黑体" w:eastAsia="黑体"/>
          <w:i w:val="0"/>
          <w:highlight w:val="none"/>
        </w:rPr>
        <w:t xml:space="preserve">3 </w:t>
      </w:r>
      <w:r>
        <w:rPr>
          <w:rFonts w:hint="eastAsia"/>
          <w:szCs w:val="21"/>
          <w:highlight w:val="none"/>
        </w:rPr>
        <w:t>一般术语</w:t>
      </w:r>
      <w:r>
        <w:rPr>
          <w:highlight w:val="none"/>
        </w:rPr>
        <w:tab/>
      </w:r>
      <w:r>
        <w:rPr>
          <w:highlight w:val="none"/>
        </w:rPr>
        <w:fldChar w:fldCharType="begin"/>
      </w:r>
      <w:r>
        <w:rPr>
          <w:highlight w:val="none"/>
        </w:rPr>
        <w:instrText xml:space="preserve"> PAGEREF _Toc846142032 \h </w:instrText>
      </w:r>
      <w:r>
        <w:rPr>
          <w:highlight w:val="none"/>
        </w:rPr>
        <w:fldChar w:fldCharType="separate"/>
      </w:r>
      <w:r>
        <w:rPr>
          <w:highlight w:val="none"/>
        </w:rPr>
        <w:t>1</w:t>
      </w:r>
      <w:r>
        <w:rPr>
          <w:highlight w:val="none"/>
        </w:rPr>
        <w:fldChar w:fldCharType="end"/>
      </w:r>
      <w:r>
        <w:rPr>
          <w:highlight w:val="none"/>
        </w:rPr>
        <w:fldChar w:fldCharType="end"/>
      </w:r>
    </w:p>
    <w:p w14:paraId="72A928C0">
      <w:pPr>
        <w:pStyle w:val="20"/>
        <w:tabs>
          <w:tab w:val="right" w:leader="dot" w:pos="9354"/>
        </w:tabs>
        <w:rPr>
          <w:highlight w:val="none"/>
        </w:rPr>
      </w:pPr>
      <w:r>
        <w:rPr>
          <w:highlight w:val="none"/>
        </w:rPr>
        <w:fldChar w:fldCharType="begin"/>
      </w:r>
      <w:r>
        <w:rPr>
          <w:highlight w:val="none"/>
        </w:rPr>
        <w:instrText xml:space="preserve"> HYPERLINK \l _Toc549936365 </w:instrText>
      </w:r>
      <w:r>
        <w:rPr>
          <w:highlight w:val="none"/>
        </w:rPr>
        <w:fldChar w:fldCharType="separate"/>
      </w:r>
      <w:r>
        <w:rPr>
          <w:rFonts w:hint="eastAsia" w:ascii="黑体" w:eastAsia="黑体"/>
          <w:i w:val="0"/>
          <w:highlight w:val="none"/>
        </w:rPr>
        <w:t xml:space="preserve">4 </w:t>
      </w:r>
      <w:r>
        <w:rPr>
          <w:rFonts w:hint="eastAsia"/>
          <w:highlight w:val="none"/>
        </w:rPr>
        <w:t>产品术语</w:t>
      </w:r>
      <w:r>
        <w:rPr>
          <w:highlight w:val="none"/>
        </w:rPr>
        <w:tab/>
      </w:r>
      <w:r>
        <w:rPr>
          <w:highlight w:val="none"/>
        </w:rPr>
        <w:fldChar w:fldCharType="begin"/>
      </w:r>
      <w:r>
        <w:rPr>
          <w:highlight w:val="none"/>
        </w:rPr>
        <w:instrText xml:space="preserve"> PAGEREF _Toc549936365 \h </w:instrText>
      </w:r>
      <w:r>
        <w:rPr>
          <w:highlight w:val="none"/>
        </w:rPr>
        <w:fldChar w:fldCharType="separate"/>
      </w:r>
      <w:r>
        <w:rPr>
          <w:highlight w:val="none"/>
        </w:rPr>
        <w:t>2</w:t>
      </w:r>
      <w:r>
        <w:rPr>
          <w:highlight w:val="none"/>
        </w:rPr>
        <w:fldChar w:fldCharType="end"/>
      </w:r>
      <w:r>
        <w:rPr>
          <w:highlight w:val="none"/>
        </w:rPr>
        <w:fldChar w:fldCharType="end"/>
      </w:r>
    </w:p>
    <w:p w14:paraId="00B94155">
      <w:pPr>
        <w:pStyle w:val="20"/>
        <w:tabs>
          <w:tab w:val="right" w:leader="dot" w:pos="9354"/>
        </w:tabs>
        <w:rPr>
          <w:highlight w:val="none"/>
        </w:rPr>
      </w:pPr>
      <w:r>
        <w:rPr>
          <w:highlight w:val="none"/>
        </w:rPr>
        <w:fldChar w:fldCharType="begin"/>
      </w:r>
      <w:r>
        <w:rPr>
          <w:highlight w:val="none"/>
        </w:rPr>
        <w:instrText xml:space="preserve"> HYPERLINK \l _Toc355969922 </w:instrText>
      </w:r>
      <w:r>
        <w:rPr>
          <w:highlight w:val="none"/>
        </w:rPr>
        <w:fldChar w:fldCharType="separate"/>
      </w:r>
      <w:r>
        <w:rPr>
          <w:rFonts w:hint="eastAsia" w:ascii="黑体" w:eastAsia="黑体"/>
          <w:i w:val="0"/>
          <w:highlight w:val="none"/>
          <w:lang w:val="en-US" w:eastAsia="zh-CN"/>
        </w:rPr>
        <w:t xml:space="preserve">5 </w:t>
      </w:r>
      <w:r>
        <w:rPr>
          <w:rFonts w:hint="eastAsia"/>
          <w:highlight w:val="none"/>
          <w:lang w:val="en-US" w:eastAsia="zh-CN"/>
        </w:rPr>
        <w:t>工艺术语</w:t>
      </w:r>
      <w:r>
        <w:rPr>
          <w:highlight w:val="none"/>
        </w:rPr>
        <w:tab/>
      </w:r>
      <w:r>
        <w:rPr>
          <w:highlight w:val="none"/>
        </w:rPr>
        <w:fldChar w:fldCharType="begin"/>
      </w:r>
      <w:r>
        <w:rPr>
          <w:highlight w:val="none"/>
        </w:rPr>
        <w:instrText xml:space="preserve"> PAGEREF _Toc355969922 \h </w:instrText>
      </w:r>
      <w:r>
        <w:rPr>
          <w:highlight w:val="none"/>
        </w:rPr>
        <w:fldChar w:fldCharType="separate"/>
      </w:r>
      <w:r>
        <w:rPr>
          <w:highlight w:val="none"/>
        </w:rPr>
        <w:t>2</w:t>
      </w:r>
      <w:r>
        <w:rPr>
          <w:highlight w:val="none"/>
        </w:rPr>
        <w:fldChar w:fldCharType="end"/>
      </w:r>
      <w:r>
        <w:rPr>
          <w:highlight w:val="none"/>
        </w:rPr>
        <w:fldChar w:fldCharType="end"/>
      </w:r>
    </w:p>
    <w:p w14:paraId="08F6223B">
      <w:pPr>
        <w:pStyle w:val="20"/>
        <w:tabs>
          <w:tab w:val="right" w:leader="dot" w:pos="9354"/>
        </w:tabs>
        <w:rPr>
          <w:highlight w:val="none"/>
        </w:rPr>
      </w:pPr>
      <w:r>
        <w:rPr>
          <w:highlight w:val="none"/>
        </w:rPr>
        <w:fldChar w:fldCharType="begin"/>
      </w:r>
      <w:r>
        <w:rPr>
          <w:highlight w:val="none"/>
        </w:rPr>
        <w:instrText xml:space="preserve"> HYPERLINK \l _Toc813520448 </w:instrText>
      </w:r>
      <w:r>
        <w:rPr>
          <w:highlight w:val="none"/>
        </w:rPr>
        <w:fldChar w:fldCharType="separate"/>
      </w:r>
      <w:r>
        <w:rPr>
          <w:rFonts w:hint="eastAsia" w:ascii="黑体" w:eastAsia="黑体"/>
          <w:i w:val="0"/>
          <w:highlight w:val="none"/>
        </w:rPr>
        <w:t xml:space="preserve">6 </w:t>
      </w:r>
      <w:r>
        <w:rPr>
          <w:rFonts w:hint="eastAsia"/>
          <w:highlight w:val="none"/>
          <w:lang w:eastAsia="zh-CN"/>
        </w:rPr>
        <w:t>分类原则</w:t>
      </w:r>
      <w:r>
        <w:rPr>
          <w:highlight w:val="none"/>
        </w:rPr>
        <w:tab/>
      </w:r>
      <w:r>
        <w:rPr>
          <w:highlight w:val="none"/>
        </w:rPr>
        <w:fldChar w:fldCharType="begin"/>
      </w:r>
      <w:r>
        <w:rPr>
          <w:highlight w:val="none"/>
        </w:rPr>
        <w:instrText xml:space="preserve"> PAGEREF _Toc813520448 \h </w:instrText>
      </w:r>
      <w:r>
        <w:rPr>
          <w:highlight w:val="none"/>
        </w:rPr>
        <w:fldChar w:fldCharType="separate"/>
      </w:r>
      <w:r>
        <w:rPr>
          <w:highlight w:val="none"/>
        </w:rPr>
        <w:t>4</w:t>
      </w:r>
      <w:r>
        <w:rPr>
          <w:highlight w:val="none"/>
        </w:rPr>
        <w:fldChar w:fldCharType="end"/>
      </w:r>
      <w:r>
        <w:rPr>
          <w:highlight w:val="none"/>
        </w:rPr>
        <w:fldChar w:fldCharType="end"/>
      </w:r>
    </w:p>
    <w:p w14:paraId="5660DB88">
      <w:pPr>
        <w:pStyle w:val="20"/>
        <w:tabs>
          <w:tab w:val="right" w:leader="dot" w:pos="9354"/>
        </w:tabs>
        <w:rPr>
          <w:highlight w:val="none"/>
        </w:rPr>
      </w:pPr>
      <w:r>
        <w:rPr>
          <w:highlight w:val="none"/>
        </w:rPr>
        <w:fldChar w:fldCharType="begin"/>
      </w:r>
      <w:r>
        <w:rPr>
          <w:highlight w:val="none"/>
        </w:rPr>
        <w:instrText xml:space="preserve"> HYPERLINK \l _Toc1732629716 </w:instrText>
      </w:r>
      <w:r>
        <w:rPr>
          <w:highlight w:val="none"/>
        </w:rPr>
        <w:fldChar w:fldCharType="separate"/>
      </w:r>
      <w:r>
        <w:rPr>
          <w:rFonts w:hint="eastAsia" w:ascii="黑体" w:eastAsia="黑体"/>
          <w:i w:val="0"/>
          <w:highlight w:val="none"/>
        </w:rPr>
        <w:t xml:space="preserve">7 </w:t>
      </w:r>
      <w:r>
        <w:rPr>
          <w:rFonts w:hint="eastAsia"/>
          <w:highlight w:val="none"/>
          <w:lang w:eastAsia="zh-CN"/>
        </w:rPr>
        <w:t>产品</w:t>
      </w:r>
      <w:r>
        <w:rPr>
          <w:rFonts w:hint="eastAsia"/>
          <w:highlight w:val="none"/>
        </w:rPr>
        <w:t>分类</w:t>
      </w:r>
      <w:r>
        <w:rPr>
          <w:highlight w:val="none"/>
        </w:rPr>
        <w:tab/>
      </w:r>
      <w:r>
        <w:rPr>
          <w:highlight w:val="none"/>
        </w:rPr>
        <w:fldChar w:fldCharType="begin"/>
      </w:r>
      <w:r>
        <w:rPr>
          <w:highlight w:val="none"/>
        </w:rPr>
        <w:instrText xml:space="preserve"> PAGEREF _Toc1732629716 \h </w:instrText>
      </w:r>
      <w:r>
        <w:rPr>
          <w:highlight w:val="none"/>
        </w:rPr>
        <w:fldChar w:fldCharType="separate"/>
      </w:r>
      <w:r>
        <w:rPr>
          <w:highlight w:val="none"/>
        </w:rPr>
        <w:t>4</w:t>
      </w:r>
      <w:r>
        <w:rPr>
          <w:highlight w:val="none"/>
        </w:rPr>
        <w:fldChar w:fldCharType="end"/>
      </w:r>
      <w:r>
        <w:rPr>
          <w:highlight w:val="none"/>
        </w:rPr>
        <w:fldChar w:fldCharType="end"/>
      </w:r>
    </w:p>
    <w:p w14:paraId="07DA20D1">
      <w:pPr>
        <w:pStyle w:val="25"/>
        <w:tabs>
          <w:tab w:val="right" w:leader="dot" w:pos="9354"/>
          <w:tab w:val="clear" w:pos="9344"/>
        </w:tabs>
        <w:rPr>
          <w:highlight w:val="none"/>
        </w:rPr>
      </w:pPr>
      <w:r>
        <w:rPr>
          <w:highlight w:val="none"/>
        </w:rPr>
        <w:fldChar w:fldCharType="begin"/>
      </w:r>
      <w:r>
        <w:rPr>
          <w:highlight w:val="none"/>
        </w:rPr>
        <w:instrText xml:space="preserve"> HYPERLINK \l _Toc1467379237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7.1 </w:t>
      </w:r>
      <w:r>
        <w:rPr>
          <w:rFonts w:hint="eastAsia"/>
          <w:highlight w:val="none"/>
        </w:rPr>
        <w:t>按</w:t>
      </w:r>
      <w:r>
        <w:rPr>
          <w:rFonts w:hint="eastAsia"/>
          <w:highlight w:val="none"/>
          <w:lang w:eastAsia="zh-CN"/>
        </w:rPr>
        <w:t>加工工艺</w:t>
      </w:r>
      <w:r>
        <w:rPr>
          <w:rFonts w:hint="eastAsia"/>
          <w:highlight w:val="none"/>
        </w:rPr>
        <w:t>分类</w:t>
      </w:r>
      <w:r>
        <w:rPr>
          <w:highlight w:val="none"/>
        </w:rPr>
        <w:tab/>
      </w:r>
      <w:r>
        <w:rPr>
          <w:highlight w:val="none"/>
        </w:rPr>
        <w:fldChar w:fldCharType="begin"/>
      </w:r>
      <w:r>
        <w:rPr>
          <w:highlight w:val="none"/>
        </w:rPr>
        <w:instrText xml:space="preserve"> PAGEREF _Toc1467379237 \h </w:instrText>
      </w:r>
      <w:r>
        <w:rPr>
          <w:highlight w:val="none"/>
        </w:rPr>
        <w:fldChar w:fldCharType="separate"/>
      </w:r>
      <w:r>
        <w:rPr>
          <w:highlight w:val="none"/>
        </w:rPr>
        <w:t>4</w:t>
      </w:r>
      <w:r>
        <w:rPr>
          <w:highlight w:val="none"/>
        </w:rPr>
        <w:fldChar w:fldCharType="end"/>
      </w:r>
      <w:r>
        <w:rPr>
          <w:highlight w:val="none"/>
        </w:rPr>
        <w:fldChar w:fldCharType="end"/>
      </w:r>
    </w:p>
    <w:p w14:paraId="32E4EC98">
      <w:pPr>
        <w:pStyle w:val="25"/>
        <w:tabs>
          <w:tab w:val="right" w:leader="dot" w:pos="9354"/>
          <w:tab w:val="clear" w:pos="9344"/>
        </w:tabs>
        <w:rPr>
          <w:highlight w:val="none"/>
        </w:rPr>
      </w:pPr>
      <w:r>
        <w:rPr>
          <w:highlight w:val="none"/>
        </w:rPr>
        <w:fldChar w:fldCharType="begin"/>
      </w:r>
      <w:r>
        <w:rPr>
          <w:highlight w:val="none"/>
        </w:rPr>
        <w:instrText xml:space="preserve"> HYPERLINK \l _Toc1093564050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7.2 </w:t>
      </w:r>
      <w:r>
        <w:rPr>
          <w:rFonts w:hint="eastAsia"/>
          <w:highlight w:val="none"/>
        </w:rPr>
        <w:t>按</w:t>
      </w:r>
      <w:r>
        <w:rPr>
          <w:rFonts w:hint="eastAsia"/>
          <w:highlight w:val="none"/>
          <w:lang w:eastAsia="zh-CN"/>
        </w:rPr>
        <w:t>食用方法</w:t>
      </w:r>
      <w:r>
        <w:rPr>
          <w:rFonts w:hint="eastAsia"/>
          <w:highlight w:val="none"/>
        </w:rPr>
        <w:t>分类</w:t>
      </w:r>
      <w:r>
        <w:rPr>
          <w:highlight w:val="none"/>
        </w:rPr>
        <w:tab/>
      </w:r>
      <w:r>
        <w:rPr>
          <w:highlight w:val="none"/>
        </w:rPr>
        <w:fldChar w:fldCharType="begin"/>
      </w:r>
      <w:r>
        <w:rPr>
          <w:highlight w:val="none"/>
        </w:rPr>
        <w:instrText xml:space="preserve"> PAGEREF _Toc1093564050 \h </w:instrText>
      </w:r>
      <w:r>
        <w:rPr>
          <w:highlight w:val="none"/>
        </w:rPr>
        <w:fldChar w:fldCharType="separate"/>
      </w:r>
      <w:r>
        <w:rPr>
          <w:highlight w:val="none"/>
        </w:rPr>
        <w:t>4</w:t>
      </w:r>
      <w:r>
        <w:rPr>
          <w:highlight w:val="none"/>
        </w:rPr>
        <w:fldChar w:fldCharType="end"/>
      </w:r>
      <w:r>
        <w:rPr>
          <w:highlight w:val="none"/>
        </w:rPr>
        <w:fldChar w:fldCharType="end"/>
      </w:r>
    </w:p>
    <w:p w14:paraId="0D0467CF">
      <w:pPr>
        <w:pStyle w:val="25"/>
        <w:tabs>
          <w:tab w:val="right" w:leader="dot" w:pos="9354"/>
          <w:tab w:val="clear" w:pos="9344"/>
        </w:tabs>
        <w:rPr>
          <w:highlight w:val="none"/>
        </w:rPr>
      </w:pPr>
      <w:r>
        <w:rPr>
          <w:highlight w:val="none"/>
        </w:rPr>
        <w:fldChar w:fldCharType="begin"/>
      </w:r>
      <w:r>
        <w:rPr>
          <w:highlight w:val="none"/>
        </w:rPr>
        <w:instrText xml:space="preserve"> HYPERLINK \l _Toc1289961242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7.3 </w:t>
      </w:r>
      <w:r>
        <w:rPr>
          <w:rFonts w:hint="eastAsia"/>
          <w:highlight w:val="none"/>
        </w:rPr>
        <w:t>按</w:t>
      </w:r>
      <w:r>
        <w:rPr>
          <w:rFonts w:hint="eastAsia"/>
          <w:highlight w:val="none"/>
          <w:lang w:eastAsia="zh-CN"/>
        </w:rPr>
        <w:t>包装形式</w:t>
      </w:r>
      <w:r>
        <w:rPr>
          <w:rFonts w:hint="eastAsia"/>
          <w:highlight w:val="none"/>
        </w:rPr>
        <w:t>分类</w:t>
      </w:r>
      <w:r>
        <w:rPr>
          <w:highlight w:val="none"/>
        </w:rPr>
        <w:tab/>
      </w:r>
      <w:r>
        <w:rPr>
          <w:highlight w:val="none"/>
        </w:rPr>
        <w:fldChar w:fldCharType="begin"/>
      </w:r>
      <w:r>
        <w:rPr>
          <w:highlight w:val="none"/>
        </w:rPr>
        <w:instrText xml:space="preserve"> PAGEREF _Toc1289961242 \h </w:instrText>
      </w:r>
      <w:r>
        <w:rPr>
          <w:highlight w:val="none"/>
        </w:rPr>
        <w:fldChar w:fldCharType="separate"/>
      </w:r>
      <w:r>
        <w:rPr>
          <w:highlight w:val="none"/>
        </w:rPr>
        <w:t>4</w:t>
      </w:r>
      <w:r>
        <w:rPr>
          <w:highlight w:val="none"/>
        </w:rPr>
        <w:fldChar w:fldCharType="end"/>
      </w:r>
      <w:r>
        <w:rPr>
          <w:highlight w:val="none"/>
        </w:rPr>
        <w:fldChar w:fldCharType="end"/>
      </w:r>
    </w:p>
    <w:p w14:paraId="39045A91">
      <w:pPr>
        <w:pStyle w:val="25"/>
        <w:tabs>
          <w:tab w:val="right" w:leader="dot" w:pos="9354"/>
          <w:tab w:val="clear" w:pos="9344"/>
        </w:tabs>
        <w:rPr>
          <w:highlight w:val="none"/>
        </w:rPr>
      </w:pPr>
      <w:r>
        <w:rPr>
          <w:highlight w:val="none"/>
        </w:rPr>
        <w:fldChar w:fldCharType="begin"/>
      </w:r>
      <w:r>
        <w:rPr>
          <w:highlight w:val="none"/>
        </w:rPr>
        <w:instrText xml:space="preserve"> HYPERLINK \l _Toc563418858 </w:instrText>
      </w:r>
      <w:r>
        <w:rPr>
          <w:highlight w:val="none"/>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7.4 </w:t>
      </w:r>
      <w:r>
        <w:rPr>
          <w:rFonts w:hint="eastAsia"/>
          <w:highlight w:val="none"/>
        </w:rPr>
        <w:t>按</w:t>
      </w:r>
      <w:r>
        <w:rPr>
          <w:rFonts w:hint="eastAsia"/>
          <w:highlight w:val="none"/>
          <w:lang w:eastAsia="zh-CN"/>
        </w:rPr>
        <w:t>食品原料</w:t>
      </w:r>
      <w:r>
        <w:rPr>
          <w:rFonts w:hint="eastAsia"/>
          <w:highlight w:val="none"/>
        </w:rPr>
        <w:t>分类</w:t>
      </w:r>
      <w:r>
        <w:rPr>
          <w:highlight w:val="none"/>
        </w:rPr>
        <w:tab/>
      </w:r>
      <w:r>
        <w:rPr>
          <w:highlight w:val="none"/>
        </w:rPr>
        <w:fldChar w:fldCharType="begin"/>
      </w:r>
      <w:r>
        <w:rPr>
          <w:highlight w:val="none"/>
        </w:rPr>
        <w:instrText xml:space="preserve"> PAGEREF _Toc563418858 \h </w:instrText>
      </w:r>
      <w:r>
        <w:rPr>
          <w:highlight w:val="none"/>
        </w:rPr>
        <w:fldChar w:fldCharType="separate"/>
      </w:r>
      <w:r>
        <w:rPr>
          <w:highlight w:val="none"/>
        </w:rPr>
        <w:t>5</w:t>
      </w:r>
      <w:r>
        <w:rPr>
          <w:highlight w:val="none"/>
        </w:rPr>
        <w:fldChar w:fldCharType="end"/>
      </w:r>
      <w:r>
        <w:rPr>
          <w:highlight w:val="none"/>
        </w:rPr>
        <w:fldChar w:fldCharType="end"/>
      </w:r>
    </w:p>
    <w:p w14:paraId="737A64EA">
      <w:pPr>
        <w:pStyle w:val="20"/>
        <w:tabs>
          <w:tab w:val="right" w:leader="dot" w:pos="9354"/>
        </w:tabs>
        <w:rPr>
          <w:highlight w:val="none"/>
        </w:rPr>
      </w:pPr>
      <w:r>
        <w:rPr>
          <w:highlight w:val="none"/>
        </w:rPr>
        <w:fldChar w:fldCharType="begin"/>
      </w:r>
      <w:r>
        <w:rPr>
          <w:highlight w:val="none"/>
        </w:rPr>
        <w:instrText xml:space="preserve"> HYPERLINK \l _Toc1651886014 </w:instrText>
      </w:r>
      <w:r>
        <w:rPr>
          <w:highlight w:val="none"/>
        </w:rPr>
        <w:fldChar w:fldCharType="separate"/>
      </w:r>
      <w:r>
        <w:rPr>
          <w:rFonts w:hint="eastAsia"/>
          <w:spacing w:val="105"/>
          <w:highlight w:val="none"/>
        </w:rPr>
        <w:t>参考文</w:t>
      </w:r>
      <w:r>
        <w:rPr>
          <w:rFonts w:hint="eastAsia"/>
          <w:highlight w:val="none"/>
        </w:rPr>
        <w:t>献</w:t>
      </w:r>
      <w:r>
        <w:rPr>
          <w:highlight w:val="none"/>
        </w:rPr>
        <w:tab/>
      </w:r>
      <w:r>
        <w:rPr>
          <w:highlight w:val="none"/>
        </w:rPr>
        <w:fldChar w:fldCharType="begin"/>
      </w:r>
      <w:r>
        <w:rPr>
          <w:highlight w:val="none"/>
        </w:rPr>
        <w:instrText xml:space="preserve"> PAGEREF _Toc1651886014 \h </w:instrText>
      </w:r>
      <w:r>
        <w:rPr>
          <w:highlight w:val="none"/>
        </w:rPr>
        <w:fldChar w:fldCharType="separate"/>
      </w:r>
      <w:r>
        <w:rPr>
          <w:highlight w:val="none"/>
        </w:rPr>
        <w:t>6</w:t>
      </w:r>
      <w:r>
        <w:rPr>
          <w:highlight w:val="none"/>
        </w:rPr>
        <w:fldChar w:fldCharType="end"/>
      </w:r>
      <w:r>
        <w:rPr>
          <w:highlight w:val="none"/>
        </w:rPr>
        <w:fldChar w:fldCharType="end"/>
      </w:r>
    </w:p>
    <w:p w14:paraId="16AAF62E">
      <w:pPr>
        <w:pStyle w:val="20"/>
        <w:tabs>
          <w:tab w:val="right" w:leader="dot" w:pos="9354"/>
        </w:tabs>
        <w:rPr>
          <w:highlight w:val="none"/>
        </w:rPr>
      </w:pPr>
      <w:r>
        <w:rPr>
          <w:highlight w:val="none"/>
        </w:rPr>
        <w:fldChar w:fldCharType="begin"/>
      </w:r>
      <w:r>
        <w:rPr>
          <w:highlight w:val="none"/>
        </w:rPr>
        <w:instrText xml:space="preserve"> HYPERLINK \l _Toc1218587900 </w:instrText>
      </w:r>
      <w:r>
        <w:rPr>
          <w:highlight w:val="none"/>
        </w:rPr>
        <w:fldChar w:fldCharType="separate"/>
      </w:r>
      <w:r>
        <w:rPr>
          <w:rFonts w:hint="eastAsia"/>
          <w:spacing w:val="210"/>
          <w:highlight w:val="none"/>
        </w:rPr>
        <w:t>索</w:t>
      </w:r>
      <w:r>
        <w:rPr>
          <w:rFonts w:hint="eastAsia"/>
          <w:highlight w:val="none"/>
        </w:rPr>
        <w:t>引</w:t>
      </w:r>
      <w:r>
        <w:rPr>
          <w:highlight w:val="none"/>
        </w:rPr>
        <w:tab/>
      </w:r>
      <w:r>
        <w:rPr>
          <w:highlight w:val="none"/>
        </w:rPr>
        <w:fldChar w:fldCharType="begin"/>
      </w:r>
      <w:r>
        <w:rPr>
          <w:highlight w:val="none"/>
        </w:rPr>
        <w:instrText xml:space="preserve"> PAGEREF _Toc1218587900 \h </w:instrText>
      </w:r>
      <w:r>
        <w:rPr>
          <w:highlight w:val="none"/>
        </w:rPr>
        <w:fldChar w:fldCharType="separate"/>
      </w:r>
      <w:r>
        <w:rPr>
          <w:highlight w:val="none"/>
        </w:rPr>
        <w:t>7</w:t>
      </w:r>
      <w:r>
        <w:rPr>
          <w:highlight w:val="none"/>
        </w:rPr>
        <w:fldChar w:fldCharType="end"/>
      </w:r>
      <w:r>
        <w:rPr>
          <w:highlight w:val="none"/>
        </w:rPr>
        <w:fldChar w:fldCharType="end"/>
      </w:r>
    </w:p>
    <w:p w14:paraId="209C54A1">
      <w:pPr>
        <w:pStyle w:val="92"/>
        <w:spacing w:after="468"/>
        <w:rPr>
          <w:highlight w:val="none"/>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rPr>
          <w:highlight w:val="none"/>
        </w:rPr>
        <w:fldChar w:fldCharType="end"/>
      </w:r>
    </w:p>
    <w:bookmarkEnd w:id="20"/>
    <w:p w14:paraId="103C109B">
      <w:pPr>
        <w:pStyle w:val="90"/>
        <w:spacing w:before="900" w:after="468"/>
        <w:rPr>
          <w:highlight w:val="none"/>
        </w:rPr>
      </w:pPr>
      <w:bookmarkStart w:id="22" w:name="_Toc1126251464"/>
      <w:bookmarkStart w:id="23" w:name="BookMark2"/>
      <w:r>
        <w:rPr>
          <w:spacing w:val="320"/>
          <w:highlight w:val="none"/>
        </w:rPr>
        <w:t>前</w:t>
      </w:r>
      <w:r>
        <w:rPr>
          <w:highlight w:val="none"/>
        </w:rPr>
        <w:t>言</w:t>
      </w:r>
      <w:bookmarkEnd w:id="21"/>
      <w:bookmarkEnd w:id="22"/>
    </w:p>
    <w:p w14:paraId="5093C5C4">
      <w:pPr>
        <w:pStyle w:val="57"/>
        <w:ind w:firstLine="420"/>
        <w:rPr>
          <w:highlight w:val="none"/>
        </w:rPr>
      </w:pPr>
      <w:r>
        <w:rPr>
          <w:rFonts w:hint="eastAsia"/>
          <w:highlight w:val="none"/>
        </w:rPr>
        <w:t>本文件按照GB/T 1.1—2020《标准化工作导则  第1部分：标准化文件的结构和起草规则》的规定起草。</w:t>
      </w:r>
    </w:p>
    <w:p w14:paraId="513CFB13">
      <w:pPr>
        <w:pStyle w:val="57"/>
        <w:ind w:firstLine="420"/>
        <w:rPr>
          <w:highlight w:val="none"/>
        </w:rPr>
      </w:pPr>
      <w:r>
        <w:rPr>
          <w:rFonts w:hint="eastAsia"/>
          <w:highlight w:val="none"/>
        </w:rPr>
        <w:t>请注意本文件的某些内容可能涉及专利。本文件的发布机构不承担识别专利的责任。</w:t>
      </w:r>
    </w:p>
    <w:p w14:paraId="29E1FE5F">
      <w:pPr>
        <w:pStyle w:val="57"/>
        <w:ind w:firstLine="420"/>
        <w:rPr>
          <w:highlight w:val="none"/>
        </w:rPr>
      </w:pPr>
      <w:r>
        <w:rPr>
          <w:rFonts w:hint="eastAsia"/>
          <w:highlight w:val="none"/>
        </w:rPr>
        <w:t>本文件由海南省市场监督管理局提出并归口。</w:t>
      </w:r>
    </w:p>
    <w:p w14:paraId="34B1E9A4">
      <w:pPr>
        <w:pStyle w:val="57"/>
        <w:ind w:firstLine="420"/>
        <w:rPr>
          <w:highlight w:val="none"/>
        </w:rPr>
      </w:pPr>
      <w:r>
        <w:rPr>
          <w:rFonts w:hint="eastAsia"/>
          <w:highlight w:val="none"/>
        </w:rPr>
        <w:t>本文件起草单位：海南省检验检测研究院。</w:t>
      </w:r>
    </w:p>
    <w:p w14:paraId="4BF27B6D">
      <w:pPr>
        <w:pStyle w:val="57"/>
        <w:ind w:firstLine="420"/>
        <w:rPr>
          <w:highlight w:val="none"/>
        </w:rPr>
      </w:pPr>
      <w:r>
        <w:rPr>
          <w:rFonts w:hint="eastAsia"/>
          <w:highlight w:val="none"/>
        </w:rPr>
        <w:t>本文件主要起草人：</w:t>
      </w:r>
    </w:p>
    <w:p w14:paraId="50BABB60">
      <w:pPr>
        <w:pStyle w:val="57"/>
        <w:ind w:firstLine="420"/>
        <w:rPr>
          <w:highlight w:val="none"/>
        </w:rPr>
        <w:sectPr>
          <w:pgSz w:w="11906" w:h="16838"/>
          <w:pgMar w:top="1928" w:right="1134" w:bottom="1134" w:left="1134" w:header="1418" w:footer="1134" w:gutter="284"/>
          <w:pgNumType w:fmt="upperRoman"/>
          <w:cols w:space="425" w:num="1"/>
          <w:formProt w:val="0"/>
          <w:docGrid w:type="lines" w:linePitch="312" w:charSpace="0"/>
        </w:sectPr>
      </w:pPr>
    </w:p>
    <w:bookmarkEnd w:id="23"/>
    <w:p w14:paraId="7504E40F">
      <w:pPr>
        <w:spacing w:line="20" w:lineRule="exact"/>
        <w:jc w:val="center"/>
        <w:rPr>
          <w:rFonts w:ascii="黑体" w:hAnsi="黑体" w:eastAsia="黑体"/>
          <w:sz w:val="32"/>
          <w:szCs w:val="32"/>
          <w:highlight w:val="none"/>
        </w:rPr>
      </w:pPr>
      <w:bookmarkStart w:id="24" w:name="BookMark4"/>
    </w:p>
    <w:p w14:paraId="098A5F63">
      <w:pPr>
        <w:spacing w:line="20" w:lineRule="exact"/>
        <w:jc w:val="center"/>
        <w:rPr>
          <w:rFonts w:ascii="黑体" w:hAnsi="黑体" w:eastAsia="黑体"/>
          <w:sz w:val="32"/>
          <w:szCs w:val="32"/>
          <w:highlight w:val="none"/>
        </w:rPr>
      </w:pPr>
    </w:p>
    <w:p w14:paraId="2618870C">
      <w:pPr>
        <w:pStyle w:val="178"/>
        <w:spacing w:before="312" w:beforeLines="100" w:after="686" w:afterLines="220"/>
        <w:rPr>
          <w:highlight w:val="none"/>
        </w:rPr>
      </w:pPr>
      <w:sdt>
        <w:sdtPr>
          <w:rPr>
            <w:highlight w:val="none"/>
          </w:rPr>
          <w:tag w:val="NEW_STAND_NAME"/>
          <w:id w:val="595910757"/>
          <w:lock w:val="sdtLocked"/>
          <w:placeholder>
            <w:docPart w:val="960B9D792D6C42B5BE4DA7BBDF6CE38E"/>
          </w:placeholder>
        </w:sdtPr>
        <w:sdtEndPr>
          <w:rPr>
            <w:highlight w:val="none"/>
          </w:rPr>
        </w:sdtEndPr>
        <w:sdtContent>
          <w:bookmarkStart w:id="25" w:name="NEW_STAND_NAME"/>
          <w:r>
            <w:rPr>
              <w:rFonts w:hint="eastAsia"/>
              <w:highlight w:val="none"/>
            </w:rPr>
            <w:t>糟粕醋</w:t>
          </w:r>
          <w:r>
            <w:rPr>
              <w:rFonts w:hint="eastAsia"/>
              <w:highlight w:val="none"/>
              <w:lang w:eastAsia="zh-CN"/>
            </w:rPr>
            <w:t>术语与分类</w:t>
          </w:r>
        </w:sdtContent>
      </w:sdt>
    </w:p>
    <w:bookmarkEnd w:id="25"/>
    <w:p w14:paraId="2E8D0959">
      <w:pPr>
        <w:pStyle w:val="105"/>
        <w:spacing w:before="312" w:after="312"/>
        <w:rPr>
          <w:highlight w:val="none"/>
        </w:rPr>
      </w:pPr>
      <w:bookmarkStart w:id="26" w:name="_Toc24884218"/>
      <w:bookmarkStart w:id="27" w:name="_Toc97191423"/>
      <w:bookmarkStart w:id="28" w:name="_Toc24884211"/>
      <w:bookmarkStart w:id="29" w:name="_Toc26986771"/>
      <w:bookmarkStart w:id="30" w:name="_Toc17233333"/>
      <w:bookmarkStart w:id="31" w:name="_Toc26718930"/>
      <w:bookmarkStart w:id="32" w:name="_Toc17233325"/>
      <w:bookmarkStart w:id="33" w:name="_Toc224199177"/>
      <w:bookmarkStart w:id="34" w:name="_Toc224055372"/>
      <w:bookmarkStart w:id="35" w:name="_Toc224055391"/>
      <w:bookmarkStart w:id="36" w:name="_Toc26648465"/>
      <w:bookmarkStart w:id="37" w:name="_Toc26986530"/>
      <w:bookmarkStart w:id="38" w:name="_Toc1923567208"/>
      <w:r>
        <w:rPr>
          <w:rFonts w:hint="eastAsia"/>
          <w:highlight w:val="none"/>
        </w:rPr>
        <w:t>范围</w:t>
      </w:r>
      <w:bookmarkEnd w:id="26"/>
      <w:bookmarkEnd w:id="27"/>
      <w:bookmarkEnd w:id="28"/>
      <w:bookmarkEnd w:id="29"/>
      <w:bookmarkEnd w:id="30"/>
      <w:bookmarkEnd w:id="31"/>
      <w:bookmarkEnd w:id="32"/>
      <w:bookmarkEnd w:id="33"/>
      <w:bookmarkEnd w:id="34"/>
      <w:bookmarkEnd w:id="35"/>
      <w:bookmarkEnd w:id="36"/>
      <w:bookmarkEnd w:id="37"/>
      <w:bookmarkEnd w:id="38"/>
    </w:p>
    <w:p w14:paraId="7965F434">
      <w:pPr>
        <w:pStyle w:val="57"/>
        <w:ind w:firstLine="420"/>
        <w:rPr>
          <w:highlight w:val="none"/>
        </w:rPr>
      </w:pPr>
      <w:bookmarkStart w:id="39" w:name="_Toc26648466"/>
      <w:bookmarkStart w:id="40" w:name="_Toc24884212"/>
      <w:bookmarkStart w:id="41" w:name="_Toc17233334"/>
      <w:bookmarkStart w:id="42" w:name="_Toc24884219"/>
      <w:bookmarkStart w:id="43" w:name="_Toc17233326"/>
      <w:r>
        <w:rPr>
          <w:rFonts w:hint="eastAsia"/>
          <w:highlight w:val="none"/>
        </w:rPr>
        <w:t>本文件</w:t>
      </w:r>
      <w:r>
        <w:rPr>
          <w:rFonts w:hint="eastAsia"/>
          <w:highlight w:val="none"/>
          <w:lang w:val="en-US" w:eastAsia="zh-CN"/>
        </w:rPr>
        <w:t>界定</w:t>
      </w:r>
      <w:r>
        <w:rPr>
          <w:rFonts w:hint="eastAsia"/>
          <w:highlight w:val="none"/>
        </w:rPr>
        <w:t>了糟粕醋的术语</w:t>
      </w:r>
      <w:r>
        <w:rPr>
          <w:rFonts w:hint="eastAsia"/>
          <w:highlight w:val="none"/>
          <w:lang w:eastAsia="zh-CN"/>
        </w:rPr>
        <w:t>，</w:t>
      </w:r>
      <w:r>
        <w:rPr>
          <w:rFonts w:hint="eastAsia"/>
          <w:highlight w:val="none"/>
          <w:lang w:val="en-US" w:eastAsia="zh-CN"/>
        </w:rPr>
        <w:t>给出了</w:t>
      </w:r>
      <w:r>
        <w:rPr>
          <w:rFonts w:hint="eastAsia"/>
          <w:highlight w:val="none"/>
        </w:rPr>
        <w:t>糟粕醋分类</w:t>
      </w:r>
      <w:r>
        <w:rPr>
          <w:rFonts w:hint="eastAsia"/>
          <w:highlight w:val="none"/>
          <w:lang w:eastAsia="zh-CN"/>
        </w:rPr>
        <w:t>原则</w:t>
      </w:r>
      <w:r>
        <w:rPr>
          <w:rFonts w:hint="eastAsia"/>
          <w:highlight w:val="none"/>
          <w:lang w:val="en-US" w:eastAsia="zh-CN"/>
        </w:rPr>
        <w:t>及产品分类。</w:t>
      </w:r>
    </w:p>
    <w:p w14:paraId="0350DFAE">
      <w:pPr>
        <w:pStyle w:val="57"/>
        <w:ind w:firstLine="420"/>
        <w:rPr>
          <w:highlight w:val="none"/>
        </w:rPr>
      </w:pPr>
      <w:r>
        <w:rPr>
          <w:rFonts w:hint="eastAsia"/>
          <w:highlight w:val="none"/>
        </w:rPr>
        <w:t>本文件适用于</w:t>
      </w:r>
      <w:r>
        <w:rPr>
          <w:rFonts w:hint="eastAsia"/>
          <w:highlight w:val="none"/>
          <w:lang w:eastAsia="zh-CN"/>
        </w:rPr>
        <w:t>生产加工的</w:t>
      </w:r>
      <w:r>
        <w:rPr>
          <w:rFonts w:hint="eastAsia"/>
          <w:highlight w:val="none"/>
        </w:rPr>
        <w:t>糟粕醋。</w:t>
      </w:r>
    </w:p>
    <w:p w14:paraId="37D7D204">
      <w:pPr>
        <w:pStyle w:val="105"/>
        <w:spacing w:before="312" w:after="312"/>
        <w:rPr>
          <w:highlight w:val="none"/>
        </w:rPr>
      </w:pPr>
      <w:bookmarkStart w:id="44" w:name="_Toc26986772"/>
      <w:bookmarkStart w:id="45" w:name="_Toc26986531"/>
      <w:bookmarkStart w:id="46" w:name="_Toc224055373"/>
      <w:bookmarkStart w:id="47" w:name="_Toc224055392"/>
      <w:bookmarkStart w:id="48" w:name="_Toc97191424"/>
      <w:bookmarkStart w:id="49" w:name="_Toc224199178"/>
      <w:bookmarkStart w:id="50" w:name="_Toc26718931"/>
      <w:bookmarkStart w:id="51" w:name="_Toc793408541"/>
      <w:r>
        <w:rPr>
          <w:rFonts w:hint="eastAsia"/>
          <w:highlight w:val="none"/>
        </w:rPr>
        <w:t>规范性引用文件</w:t>
      </w:r>
      <w:bookmarkEnd w:id="39"/>
      <w:bookmarkEnd w:id="40"/>
      <w:bookmarkEnd w:id="41"/>
      <w:bookmarkEnd w:id="42"/>
      <w:bookmarkEnd w:id="43"/>
      <w:bookmarkEnd w:id="44"/>
      <w:bookmarkEnd w:id="45"/>
      <w:bookmarkEnd w:id="46"/>
      <w:bookmarkEnd w:id="47"/>
      <w:bookmarkEnd w:id="48"/>
      <w:bookmarkEnd w:id="49"/>
      <w:bookmarkEnd w:id="50"/>
      <w:bookmarkEnd w:id="51"/>
    </w:p>
    <w:sdt>
      <w:sdtPr>
        <w:rPr>
          <w:rFonts w:hint="eastAsia"/>
          <w:highlight w:val="none"/>
        </w:rPr>
        <w:id w:val="715848253"/>
        <w:placeholder>
          <w:docPart w:val="F7F53B737A9145339E187F58AE3FA7F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76D2AA1D">
          <w:pPr>
            <w:pStyle w:val="57"/>
            <w:ind w:firstLine="420"/>
            <w:rPr>
              <w:rFonts w:hint="eastAsia" w:ascii="宋体" w:hAnsi="宋体"/>
              <w:color w:val="auto"/>
              <w:highlight w:val="none"/>
            </w:rPr>
          </w:pPr>
          <w:r>
            <w:rPr>
              <w:rFonts w:hint="eastAsia"/>
              <w:highlight w:val="none"/>
            </w:rPr>
            <w:t>本文件没有规范性引用文件。</w:t>
          </w:r>
        </w:p>
      </w:sdtContent>
    </w:sdt>
    <w:p w14:paraId="400EC612">
      <w:pPr>
        <w:pStyle w:val="105"/>
        <w:spacing w:before="312" w:after="312"/>
        <w:rPr>
          <w:highlight w:val="none"/>
        </w:rPr>
      </w:pPr>
      <w:bookmarkStart w:id="52" w:name="_Toc224199179"/>
      <w:bookmarkStart w:id="53" w:name="_Toc846142032"/>
      <w:bookmarkStart w:id="54" w:name="_Toc97191425"/>
      <w:bookmarkStart w:id="55" w:name="_Toc224055393"/>
      <w:bookmarkStart w:id="56" w:name="_Toc224055374"/>
      <w:r>
        <w:rPr>
          <w:rFonts w:hint="eastAsia"/>
          <w:szCs w:val="21"/>
          <w:highlight w:val="none"/>
        </w:rPr>
        <w:t>一般术语</w:t>
      </w:r>
      <w:bookmarkEnd w:id="52"/>
      <w:bookmarkEnd w:id="53"/>
      <w:bookmarkEnd w:id="54"/>
      <w:bookmarkEnd w:id="55"/>
      <w:bookmarkEnd w:id="56"/>
      <w:bookmarkStart w:id="57" w:name="_Toc26986532"/>
      <w:bookmarkEnd w:id="57"/>
    </w:p>
    <w:p w14:paraId="106441D9">
      <w:pPr>
        <w:pStyle w:val="57"/>
        <w:ind w:firstLine="420"/>
        <w:rPr>
          <w:highlight w:val="none"/>
        </w:rPr>
      </w:pPr>
      <w:r>
        <w:rPr>
          <w:highlight w:val="none"/>
        </w:rPr>
        <w:t>下列术语和定义适用于本文件。</w:t>
      </w:r>
    </w:p>
    <w:p w14:paraId="2B99EC61">
      <w:pPr>
        <w:pStyle w:val="224"/>
        <w:ind w:left="420" w:hanging="420" w:hangingChars="200"/>
        <w:rPr>
          <w:rFonts w:ascii="黑体" w:hAnsi="黑体" w:eastAsia="黑体"/>
          <w:highlight w:val="none"/>
        </w:rPr>
      </w:pPr>
    </w:p>
    <w:p w14:paraId="5868B2F2">
      <w:pPr>
        <w:pStyle w:val="224"/>
        <w:numPr>
          <w:ilvl w:val="2"/>
          <w:numId w:val="0"/>
        </w:numPr>
        <w:ind w:leftChars="-200" w:firstLine="840" w:firstLineChars="400"/>
        <w:rPr>
          <w:rFonts w:ascii="黑体" w:hAnsi="黑体" w:eastAsia="黑体"/>
          <w:highlight w:val="none"/>
        </w:rPr>
      </w:pPr>
      <w:r>
        <w:rPr>
          <w:rFonts w:hint="eastAsia" w:ascii="黑体" w:hAnsi="黑体" w:eastAsia="黑体"/>
          <w:highlight w:val="none"/>
        </w:rPr>
        <w:t>糟粕醋</w:t>
      </w:r>
      <w:r>
        <w:rPr>
          <w:rFonts w:ascii="黑体" w:hAnsi="黑体" w:eastAsia="黑体"/>
          <w:highlight w:val="none"/>
        </w:rPr>
        <w:fldChar w:fldCharType="begin"/>
      </w:r>
      <w:r>
        <w:rPr>
          <w:highlight w:val="none"/>
        </w:rPr>
        <w:instrText xml:space="preserve"> XE "海南糟粕醋"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highlight w:val="none"/>
        </w:rPr>
        <w:t xml:space="preserve"> </w:t>
      </w:r>
      <w:r>
        <w:rPr>
          <w:rFonts w:hint="eastAsia" w:ascii="黑体" w:hAnsi="黑体" w:eastAsia="黑体"/>
          <w:highlight w:val="none"/>
          <w:lang w:val="en-US" w:eastAsia="zh-CN"/>
        </w:rPr>
        <w:t>z</w:t>
      </w:r>
      <w:r>
        <w:rPr>
          <w:rFonts w:hint="eastAsia" w:ascii="黑体" w:hAnsi="黑体" w:eastAsia="黑体"/>
          <w:highlight w:val="none"/>
        </w:rPr>
        <w:t>aopo</w:t>
      </w:r>
      <w:r>
        <w:rPr>
          <w:rFonts w:hint="eastAsia" w:ascii="黑体" w:hAnsi="黑体" w:eastAsia="黑体"/>
          <w:highlight w:val="none"/>
          <w:lang w:val="en-US" w:eastAsia="zh-CN"/>
        </w:rPr>
        <w:t xml:space="preserve"> vinegar</w:t>
      </w:r>
      <w:r>
        <w:rPr>
          <w:rFonts w:ascii="黑体" w:hAnsi="黑体" w:eastAsia="黑体"/>
          <w:highlight w:val="none"/>
        </w:rPr>
        <w:fldChar w:fldCharType="begin"/>
      </w:r>
      <w:r>
        <w:rPr>
          <w:highlight w:val="none"/>
        </w:rPr>
        <w:instrText xml:space="preserve"> XE "Hainan Zaopocu" </w:instrText>
      </w:r>
      <w:r>
        <w:rPr>
          <w:rFonts w:ascii="黑体" w:hAnsi="黑体" w:eastAsia="黑体"/>
          <w:highlight w:val="none"/>
        </w:rPr>
        <w:fldChar w:fldCharType="end"/>
      </w:r>
    </w:p>
    <w:p w14:paraId="3B4270A4">
      <w:pPr>
        <w:pStyle w:val="57"/>
        <w:ind w:firstLine="420"/>
        <w:rPr>
          <w:highlight w:val="none"/>
        </w:rPr>
      </w:pPr>
      <w:r>
        <w:rPr>
          <w:rFonts w:hint="eastAsia"/>
          <w:highlight w:val="none"/>
        </w:rPr>
        <w:t>以大米、水为主要原料，经酒曲或酶制剂发酵成酒糟，添加或不添加蒜头、食用盐、白砂糖、味精、鸡精、食用植物油、辣椒、辣椒油等食品原料，添加或不添加酸度调节剂，经配料、熬煮、杀菌、包装；或使用酒糟包</w:t>
      </w:r>
      <w:r>
        <w:rPr>
          <w:highlight w:val="none"/>
        </w:rPr>
        <w:fldChar w:fldCharType="begin"/>
      </w:r>
      <w:r>
        <w:rPr>
          <w:highlight w:val="none"/>
        </w:rPr>
        <w:instrText xml:space="preserve"> XE "酒糟包" </w:instrText>
      </w:r>
      <w:r>
        <w:rPr>
          <w:highlight w:val="none"/>
        </w:rPr>
        <w:fldChar w:fldCharType="end"/>
      </w:r>
      <w:r>
        <w:rPr>
          <w:rFonts w:hint="eastAsia"/>
          <w:highlight w:val="none"/>
        </w:rPr>
        <w:t>，可添加或不添加复合调料包、油辣椒包、蒜头油包，混合包装等生产工艺制成的</w:t>
      </w:r>
      <w:r>
        <w:rPr>
          <w:rFonts w:hint="eastAsia"/>
          <w:highlight w:val="none"/>
          <w:lang w:eastAsia="zh-CN"/>
        </w:rPr>
        <w:t>复合调味料</w:t>
      </w:r>
      <w:r>
        <w:rPr>
          <w:rFonts w:hint="eastAsia"/>
          <w:highlight w:val="none"/>
        </w:rPr>
        <w:t>。</w:t>
      </w:r>
    </w:p>
    <w:p w14:paraId="11D79786">
      <w:pPr>
        <w:pStyle w:val="57"/>
        <w:ind w:firstLine="420"/>
        <w:rPr>
          <w:rFonts w:ascii="宋体" w:hAnsi="宋体"/>
          <w:highlight w:val="none"/>
        </w:rPr>
      </w:pPr>
      <w:r>
        <w:rPr>
          <w:rFonts w:hint="eastAsia" w:ascii="宋体" w:hAnsi="宋体"/>
          <w:highlight w:val="none"/>
        </w:rPr>
        <w:t>[来源</w:t>
      </w:r>
      <w:r>
        <w:rPr>
          <w:rFonts w:hint="eastAsia" w:ascii="宋体" w:hAnsi="宋体"/>
          <w:highlight w:val="none"/>
          <w:lang w:eastAsia="zh-CN"/>
        </w:rPr>
        <w:t>：</w:t>
      </w:r>
      <w:r>
        <w:rPr>
          <w:rFonts w:hint="eastAsia" w:ascii="宋体" w:hAnsi="宋体"/>
          <w:highlight w:val="none"/>
        </w:rPr>
        <w:t>D</w:t>
      </w:r>
      <w:r>
        <w:rPr>
          <w:rFonts w:ascii="宋体" w:hAnsi="宋体"/>
          <w:highlight w:val="none"/>
        </w:rPr>
        <w:t>BS46/ 005</w:t>
      </w:r>
      <w:r>
        <w:rPr>
          <w:rFonts w:hint="eastAsia" w:ascii="宋体" w:hAnsi="宋体"/>
          <w:highlight w:val="none"/>
        </w:rPr>
        <w:t>—2</w:t>
      </w:r>
      <w:r>
        <w:rPr>
          <w:rFonts w:ascii="宋体" w:hAnsi="宋体"/>
          <w:highlight w:val="none"/>
        </w:rPr>
        <w:t>025</w:t>
      </w:r>
      <w:r>
        <w:rPr>
          <w:rFonts w:hint="eastAsia" w:ascii="宋体" w:hAnsi="宋体"/>
          <w:highlight w:val="none"/>
          <w:lang w:eastAsia="zh-CN"/>
        </w:rPr>
        <w:t>，</w:t>
      </w:r>
      <w:r>
        <w:rPr>
          <w:rFonts w:hint="eastAsia" w:ascii="宋体" w:hAnsi="宋体"/>
          <w:highlight w:val="none"/>
        </w:rPr>
        <w:t>3</w:t>
      </w:r>
      <w:r>
        <w:rPr>
          <w:rFonts w:ascii="宋体" w:hAnsi="宋体"/>
          <w:highlight w:val="none"/>
        </w:rPr>
        <w:t>.1</w:t>
      </w:r>
      <w:r>
        <w:rPr>
          <w:rFonts w:hint="eastAsia" w:ascii="宋体" w:hAnsi="宋体"/>
          <w:highlight w:val="none"/>
          <w:lang w:eastAsia="zh-CN"/>
        </w:rPr>
        <w:t>，有修改</w:t>
      </w:r>
      <w:r>
        <w:rPr>
          <w:rFonts w:ascii="宋体" w:hAnsi="宋体"/>
          <w:highlight w:val="none"/>
        </w:rPr>
        <w:t>]</w:t>
      </w:r>
    </w:p>
    <w:p w14:paraId="46C153FE">
      <w:pPr>
        <w:pStyle w:val="224"/>
        <w:ind w:left="420" w:hanging="420" w:hangingChars="200"/>
        <w:rPr>
          <w:rFonts w:ascii="黑体" w:hAnsi="黑体" w:eastAsia="黑体"/>
          <w:color w:val="FF0000"/>
          <w:highlight w:val="none"/>
        </w:rPr>
      </w:pPr>
    </w:p>
    <w:p w14:paraId="30693538">
      <w:pPr>
        <w:pStyle w:val="224"/>
        <w:numPr>
          <w:ilvl w:val="2"/>
          <w:numId w:val="0"/>
        </w:numPr>
        <w:ind w:leftChars="-200" w:firstLine="840" w:firstLineChars="400"/>
        <w:rPr>
          <w:rFonts w:ascii="黑体" w:hAnsi="黑体" w:eastAsia="黑体"/>
          <w:color w:val="FF0000"/>
          <w:highlight w:val="none"/>
        </w:rPr>
      </w:pPr>
      <w:r>
        <w:rPr>
          <w:rFonts w:hint="eastAsia" w:ascii="黑体" w:hAnsi="黑体" w:eastAsia="黑体"/>
          <w:highlight w:val="none"/>
          <w:lang w:eastAsia="zh-CN"/>
        </w:rPr>
        <w:t>酒曲</w:t>
      </w:r>
      <w:r>
        <w:rPr>
          <w:rFonts w:ascii="黑体" w:hAnsi="黑体" w:eastAsia="黑体"/>
          <w:highlight w:val="none"/>
        </w:rPr>
        <w:fldChar w:fldCharType="begin"/>
      </w:r>
      <w:r>
        <w:rPr>
          <w:highlight w:val="none"/>
        </w:rPr>
        <w:instrText xml:space="preserve"> XE "蒜头油包"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color w:val="FF0000"/>
          <w:highlight w:val="none"/>
        </w:rPr>
        <w:t xml:space="preserve"> </w:t>
      </w:r>
      <w:r>
        <w:rPr>
          <w:rFonts w:hint="eastAsia" w:ascii="黑体" w:hAnsi="黑体" w:eastAsia="黑体"/>
          <w:color w:val="auto"/>
          <w:highlight w:val="none"/>
          <w:lang w:val="en-US" w:eastAsia="zh-CN"/>
        </w:rPr>
        <w:t>jiuqu</w:t>
      </w:r>
      <w:r>
        <w:rPr>
          <w:rFonts w:ascii="黑体" w:hAnsi="黑体" w:eastAsia="黑体"/>
          <w:color w:val="FF0000"/>
          <w:highlight w:val="none"/>
        </w:rPr>
        <w:fldChar w:fldCharType="begin"/>
      </w:r>
      <w:r>
        <w:rPr>
          <w:color w:val="FF0000"/>
          <w:highlight w:val="none"/>
        </w:rPr>
        <w:instrText xml:space="preserve"> XE "garlic oil packet" </w:instrText>
      </w:r>
      <w:r>
        <w:rPr>
          <w:rFonts w:ascii="黑体" w:hAnsi="黑体" w:eastAsia="黑体"/>
          <w:color w:val="FF0000"/>
          <w:highlight w:val="none"/>
        </w:rPr>
        <w:fldChar w:fldCharType="end"/>
      </w:r>
    </w:p>
    <w:p w14:paraId="13749A3F">
      <w:pPr>
        <w:pStyle w:val="57"/>
        <w:ind w:firstLine="420"/>
        <w:rPr>
          <w:rFonts w:hint="eastAsia" w:eastAsia="宋体"/>
          <w:color w:val="auto"/>
          <w:highlight w:val="none"/>
          <w:lang w:eastAsia="zh-CN"/>
        </w:rPr>
      </w:pPr>
      <w:r>
        <w:rPr>
          <w:rFonts w:hint="eastAsia"/>
          <w:color w:val="auto"/>
          <w:highlight w:val="none"/>
          <w:lang w:eastAsia="zh-CN"/>
        </w:rPr>
        <w:t>以谷物为主要原料，加入或不加入豆类，在一定温度、湿度环境下，经培养富集多种微生物而成的，用于酿酒糖化和发酵的制剂。</w:t>
      </w:r>
    </w:p>
    <w:p w14:paraId="44645A91">
      <w:pPr>
        <w:pStyle w:val="57"/>
        <w:ind w:firstLine="420"/>
        <w:rPr>
          <w:rFonts w:ascii="宋体" w:hAnsi="宋体"/>
          <w:highlight w:val="none"/>
        </w:rPr>
      </w:pPr>
      <w:r>
        <w:rPr>
          <w:rFonts w:hint="eastAsia" w:ascii="宋体" w:hAnsi="宋体"/>
          <w:color w:val="auto"/>
          <w:highlight w:val="none"/>
        </w:rPr>
        <w:t>[来源</w:t>
      </w:r>
      <w:r>
        <w:rPr>
          <w:rFonts w:hint="eastAsia" w:ascii="宋体" w:hAnsi="宋体"/>
          <w:color w:val="auto"/>
          <w:highlight w:val="none"/>
          <w:lang w:eastAsia="zh-CN"/>
        </w:rPr>
        <w:t>：</w:t>
      </w:r>
      <w:r>
        <w:rPr>
          <w:rFonts w:hint="eastAsia" w:ascii="宋体" w:hAnsi="宋体"/>
          <w:color w:val="auto"/>
          <w:highlight w:val="none"/>
          <w:lang w:val="en-US" w:eastAsia="zh-CN"/>
        </w:rPr>
        <w:t>GB/T 48009—2026, 3.2</w:t>
      </w:r>
      <w:r>
        <w:rPr>
          <w:rFonts w:ascii="宋体" w:hAnsi="宋体"/>
          <w:color w:val="auto"/>
          <w:highlight w:val="none"/>
        </w:rPr>
        <w:t>]</w:t>
      </w:r>
    </w:p>
    <w:p w14:paraId="67910E89">
      <w:pPr>
        <w:pStyle w:val="224"/>
        <w:ind w:left="420" w:hanging="420" w:hangingChars="200"/>
        <w:rPr>
          <w:rFonts w:ascii="黑体" w:hAnsi="黑体" w:eastAsia="黑体"/>
          <w:color w:val="FF0000"/>
          <w:highlight w:val="none"/>
        </w:rPr>
      </w:pPr>
    </w:p>
    <w:p w14:paraId="05FEB9A7">
      <w:pPr>
        <w:pStyle w:val="224"/>
        <w:numPr>
          <w:ilvl w:val="2"/>
          <w:numId w:val="0"/>
        </w:numPr>
        <w:ind w:leftChars="-200" w:firstLine="840" w:firstLineChars="400"/>
        <w:rPr>
          <w:rFonts w:ascii="黑体" w:hAnsi="黑体" w:eastAsia="黑体"/>
          <w:color w:val="FF0000"/>
          <w:highlight w:val="none"/>
        </w:rPr>
      </w:pPr>
      <w:r>
        <w:rPr>
          <w:rFonts w:hint="eastAsia" w:ascii="黑体" w:hAnsi="黑体" w:eastAsia="黑体"/>
          <w:highlight w:val="none"/>
          <w:lang w:eastAsia="zh-CN"/>
        </w:rPr>
        <w:t>酒糟</w:t>
      </w:r>
      <w:r>
        <w:rPr>
          <w:rFonts w:hint="eastAsia" w:ascii="黑体" w:hAnsi="黑体" w:eastAsia="黑体"/>
          <w:highlight w:val="none"/>
          <w:lang w:val="en-US" w:eastAsia="zh-CN"/>
        </w:rPr>
        <w:t xml:space="preserve">  distilled alcoholic fermentative material</w:t>
      </w:r>
      <w:r>
        <w:rPr>
          <w:rFonts w:ascii="黑体" w:hAnsi="黑体" w:eastAsia="黑体"/>
          <w:color w:val="FF0000"/>
          <w:highlight w:val="none"/>
        </w:rPr>
        <w:fldChar w:fldCharType="begin"/>
      </w:r>
      <w:r>
        <w:rPr>
          <w:color w:val="FF0000"/>
          <w:highlight w:val="none"/>
        </w:rPr>
        <w:instrText xml:space="preserve"> XE "garlic oil packet" </w:instrText>
      </w:r>
      <w:r>
        <w:rPr>
          <w:rFonts w:ascii="黑体" w:hAnsi="黑体" w:eastAsia="黑体"/>
          <w:color w:val="FF0000"/>
          <w:highlight w:val="none"/>
        </w:rPr>
        <w:fldChar w:fldCharType="end"/>
      </w:r>
    </w:p>
    <w:p w14:paraId="023E67FB">
      <w:pPr>
        <w:pStyle w:val="57"/>
        <w:ind w:firstLine="420"/>
        <w:rPr>
          <w:rFonts w:hint="eastAsia" w:eastAsia="宋体"/>
          <w:color w:val="auto"/>
          <w:highlight w:val="none"/>
          <w:lang w:eastAsia="zh-CN"/>
        </w:rPr>
      </w:pPr>
      <w:r>
        <w:rPr>
          <w:rFonts w:hint="eastAsia"/>
          <w:highlight w:val="none"/>
        </w:rPr>
        <w:t>以大米、水为主要原料，经酒曲或酶制剂发酵</w:t>
      </w:r>
      <w:r>
        <w:rPr>
          <w:rFonts w:hint="eastAsia"/>
          <w:color w:val="auto"/>
          <w:highlight w:val="none"/>
          <w:lang w:eastAsia="zh-CN"/>
        </w:rPr>
        <w:t>完毕的物料，蒸馏或不蒸馏之后剩下带米渣、发酵酸水的固体残渣。</w:t>
      </w:r>
    </w:p>
    <w:p w14:paraId="517BF517">
      <w:pPr>
        <w:pStyle w:val="57"/>
        <w:ind w:firstLine="420"/>
        <w:rPr>
          <w:rFonts w:ascii="宋体" w:hAnsi="宋体"/>
          <w:highlight w:val="none"/>
        </w:rPr>
      </w:pPr>
      <w:r>
        <w:rPr>
          <w:rFonts w:hint="eastAsia" w:ascii="宋体" w:hAnsi="宋体"/>
          <w:color w:val="auto"/>
          <w:highlight w:val="none"/>
        </w:rPr>
        <w:t>[来源</w:t>
      </w:r>
      <w:r>
        <w:rPr>
          <w:rFonts w:hint="eastAsia" w:ascii="宋体" w:hAnsi="宋体"/>
          <w:color w:val="auto"/>
          <w:highlight w:val="none"/>
          <w:lang w:eastAsia="zh-CN"/>
        </w:rPr>
        <w:t>：</w:t>
      </w:r>
      <w:r>
        <w:rPr>
          <w:rFonts w:hint="eastAsia" w:ascii="宋体" w:hAnsi="宋体"/>
          <w:color w:val="auto"/>
          <w:highlight w:val="none"/>
          <w:lang w:val="en-US" w:eastAsia="zh-CN"/>
        </w:rPr>
        <w:t>GB/T 15109—2021，3.4.22，有修改</w:t>
      </w:r>
      <w:r>
        <w:rPr>
          <w:rFonts w:ascii="宋体" w:hAnsi="宋体"/>
          <w:color w:val="auto"/>
          <w:highlight w:val="none"/>
        </w:rPr>
        <w:t>]</w:t>
      </w:r>
    </w:p>
    <w:p w14:paraId="30F2758B">
      <w:pPr>
        <w:pStyle w:val="224"/>
        <w:ind w:left="420" w:hanging="420" w:hangingChars="200"/>
        <w:rPr>
          <w:rFonts w:ascii="黑体" w:hAnsi="黑体" w:eastAsia="黑体"/>
          <w:highlight w:val="none"/>
        </w:rPr>
      </w:pPr>
    </w:p>
    <w:p w14:paraId="2F4401A5">
      <w:pPr>
        <w:pStyle w:val="224"/>
        <w:numPr>
          <w:ilvl w:val="2"/>
          <w:numId w:val="0"/>
        </w:numPr>
        <w:ind w:leftChars="-200" w:firstLine="840" w:firstLineChars="400"/>
        <w:rPr>
          <w:rFonts w:ascii="黑体" w:hAnsi="黑体" w:eastAsia="黑体"/>
          <w:highlight w:val="none"/>
        </w:rPr>
      </w:pPr>
      <w:r>
        <w:rPr>
          <w:rFonts w:hint="eastAsia" w:ascii="黑体" w:hAnsi="黑体" w:eastAsia="黑体"/>
          <w:highlight w:val="none"/>
        </w:rPr>
        <w:t>酒糟包</w:t>
      </w:r>
      <w:r>
        <w:rPr>
          <w:rFonts w:ascii="黑体" w:hAnsi="黑体" w:eastAsia="黑体"/>
          <w:highlight w:val="none"/>
        </w:rPr>
        <w:fldChar w:fldCharType="begin"/>
      </w:r>
      <w:r>
        <w:rPr>
          <w:highlight w:val="none"/>
        </w:rPr>
        <w:instrText xml:space="preserve"> XE "酒糟包" </w:instrText>
      </w:r>
      <w:r>
        <w:rPr>
          <w:rFonts w:ascii="黑体" w:hAnsi="黑体" w:eastAsia="黑体"/>
          <w:highlight w:val="none"/>
        </w:rPr>
        <w:fldChar w:fldCharType="end"/>
      </w:r>
      <w:r>
        <w:rPr>
          <w:rFonts w:ascii="黑体" w:hAnsi="黑体" w:eastAsia="黑体"/>
          <w:highlight w:val="none"/>
        </w:rPr>
        <w:fldChar w:fldCharType="begin"/>
      </w:r>
      <w:r>
        <w:rPr>
          <w:highlight w:val="none"/>
        </w:rPr>
        <w:instrText xml:space="preserve"> XE "酒糟包"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highlight w:val="none"/>
        </w:rPr>
        <w:t xml:space="preserve"> </w:t>
      </w:r>
      <w:r>
        <w:rPr>
          <w:rFonts w:hint="eastAsia" w:ascii="黑体" w:hAnsi="黑体" w:eastAsia="黑体"/>
          <w:highlight w:val="none"/>
          <w:lang w:val="en-US" w:eastAsia="zh-CN"/>
        </w:rPr>
        <w:t>distilled alcoholic fermentative material packet</w:t>
      </w:r>
      <w:r>
        <w:rPr>
          <w:rFonts w:ascii="黑体" w:hAnsi="黑体" w:eastAsia="黑体"/>
          <w:highlight w:val="none"/>
        </w:rPr>
        <w:fldChar w:fldCharType="begin"/>
      </w:r>
      <w:r>
        <w:rPr>
          <w:highlight w:val="none"/>
        </w:rPr>
        <w:instrText xml:space="preserve"> XE "distillers grrains" </w:instrText>
      </w:r>
      <w:r>
        <w:rPr>
          <w:rFonts w:ascii="黑体" w:hAnsi="黑体" w:eastAsia="黑体"/>
          <w:highlight w:val="none"/>
        </w:rPr>
        <w:fldChar w:fldCharType="end"/>
      </w:r>
    </w:p>
    <w:p w14:paraId="19F4E2D9">
      <w:pPr>
        <w:pStyle w:val="57"/>
        <w:ind w:firstLine="420"/>
        <w:rPr>
          <w:highlight w:val="none"/>
        </w:rPr>
      </w:pPr>
      <w:r>
        <w:rPr>
          <w:rFonts w:hint="eastAsia"/>
          <w:highlight w:val="none"/>
        </w:rPr>
        <w:t>以大米、水为主要原料，经酒曲或酶制剂发酵，添加或不添加食用盐、白砂糖、味精等调配，杀菌、 包装等生产工艺制成的，用于制作糟粕醋的酒糟。</w:t>
      </w:r>
    </w:p>
    <w:p w14:paraId="4FA7EDCE">
      <w:pPr>
        <w:pStyle w:val="57"/>
        <w:ind w:firstLine="420"/>
        <w:rPr>
          <w:rFonts w:ascii="宋体" w:hAnsi="宋体"/>
          <w:highlight w:val="none"/>
        </w:rPr>
      </w:pPr>
      <w:r>
        <w:rPr>
          <w:rFonts w:hint="eastAsia" w:ascii="宋体" w:hAnsi="宋体"/>
          <w:highlight w:val="none"/>
        </w:rPr>
        <w:t>[来源</w:t>
      </w:r>
      <w:r>
        <w:rPr>
          <w:rFonts w:hint="eastAsia" w:ascii="宋体" w:hAnsi="宋体"/>
          <w:highlight w:val="none"/>
          <w:lang w:eastAsia="zh-CN"/>
        </w:rPr>
        <w:t>：</w:t>
      </w:r>
      <w:r>
        <w:rPr>
          <w:rFonts w:hint="eastAsia" w:ascii="宋体" w:hAnsi="宋体"/>
          <w:highlight w:val="none"/>
        </w:rPr>
        <w:t>D</w:t>
      </w:r>
      <w:r>
        <w:rPr>
          <w:rFonts w:ascii="宋体" w:hAnsi="宋体"/>
          <w:highlight w:val="none"/>
        </w:rPr>
        <w:t>BS46/ 005</w:t>
      </w:r>
      <w:r>
        <w:rPr>
          <w:rFonts w:hint="eastAsia" w:ascii="宋体" w:hAnsi="宋体"/>
          <w:highlight w:val="none"/>
        </w:rPr>
        <w:t>—2</w:t>
      </w:r>
      <w:r>
        <w:rPr>
          <w:rFonts w:ascii="宋体" w:hAnsi="宋体"/>
          <w:highlight w:val="none"/>
        </w:rPr>
        <w:t>025</w:t>
      </w:r>
      <w:r>
        <w:rPr>
          <w:rFonts w:hint="eastAsia" w:ascii="宋体" w:hAnsi="宋体"/>
          <w:highlight w:val="none"/>
          <w:lang w:eastAsia="zh-CN"/>
        </w:rPr>
        <w:t>，</w:t>
      </w:r>
      <w:r>
        <w:rPr>
          <w:rFonts w:hint="eastAsia" w:ascii="宋体" w:hAnsi="宋体"/>
          <w:highlight w:val="none"/>
        </w:rPr>
        <w:t>3</w:t>
      </w:r>
      <w:r>
        <w:rPr>
          <w:rFonts w:ascii="宋体" w:hAnsi="宋体"/>
          <w:highlight w:val="none"/>
        </w:rPr>
        <w:t>.2]</w:t>
      </w:r>
    </w:p>
    <w:p w14:paraId="2699C363">
      <w:pPr>
        <w:pStyle w:val="224"/>
        <w:ind w:left="420" w:hanging="420" w:hangingChars="200"/>
        <w:rPr>
          <w:rFonts w:ascii="黑体" w:hAnsi="黑体" w:eastAsia="黑体"/>
          <w:highlight w:val="none"/>
        </w:rPr>
      </w:pPr>
    </w:p>
    <w:p w14:paraId="2BC7A859">
      <w:pPr>
        <w:pStyle w:val="224"/>
        <w:numPr>
          <w:ilvl w:val="2"/>
          <w:numId w:val="0"/>
        </w:numPr>
        <w:ind w:leftChars="-200" w:firstLine="840" w:firstLineChars="400"/>
        <w:rPr>
          <w:rFonts w:ascii="黑体" w:hAnsi="黑体" w:eastAsia="黑体"/>
          <w:highlight w:val="none"/>
        </w:rPr>
      </w:pPr>
      <w:r>
        <w:rPr>
          <w:rFonts w:hint="eastAsia" w:ascii="黑体" w:hAnsi="黑体" w:eastAsia="黑体"/>
          <w:highlight w:val="none"/>
        </w:rPr>
        <w:t>复合调料包</w:t>
      </w:r>
      <w:r>
        <w:rPr>
          <w:rFonts w:ascii="黑体" w:hAnsi="黑体" w:eastAsia="黑体"/>
          <w:highlight w:val="none"/>
        </w:rPr>
        <w:fldChar w:fldCharType="begin"/>
      </w:r>
      <w:r>
        <w:rPr>
          <w:highlight w:val="none"/>
        </w:rPr>
        <w:instrText xml:space="preserve"> XE "复合调料包"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highlight w:val="none"/>
        </w:rPr>
        <w:t xml:space="preserve"> composite seasoning packet</w:t>
      </w:r>
      <w:r>
        <w:rPr>
          <w:rFonts w:ascii="黑体" w:hAnsi="黑体" w:eastAsia="黑体"/>
          <w:highlight w:val="none"/>
        </w:rPr>
        <w:fldChar w:fldCharType="begin"/>
      </w:r>
      <w:r>
        <w:rPr>
          <w:highlight w:val="none"/>
        </w:rPr>
        <w:instrText xml:space="preserve"> XE "composite seasoning packet" </w:instrText>
      </w:r>
      <w:r>
        <w:rPr>
          <w:rFonts w:ascii="黑体" w:hAnsi="黑体" w:eastAsia="黑体"/>
          <w:highlight w:val="none"/>
        </w:rPr>
        <w:fldChar w:fldCharType="end"/>
      </w:r>
    </w:p>
    <w:p w14:paraId="1334178B">
      <w:pPr>
        <w:pStyle w:val="57"/>
        <w:ind w:firstLine="420"/>
        <w:rPr>
          <w:highlight w:val="none"/>
        </w:rPr>
      </w:pPr>
      <w:r>
        <w:rPr>
          <w:rFonts w:hint="eastAsia"/>
          <w:highlight w:val="none"/>
        </w:rPr>
        <w:t>以白砂糖、味精、食用盐为主要原料，添加或不添加鸡精调味料、香辛料等其他原料，经粉碎或不粉碎、混合、包装等生产工艺制成的，用于制作糟粕醋的复合调料。</w:t>
      </w:r>
    </w:p>
    <w:p w14:paraId="1CCCA54E">
      <w:pPr>
        <w:pStyle w:val="57"/>
        <w:ind w:firstLine="420"/>
        <w:rPr>
          <w:rFonts w:ascii="宋体" w:hAnsi="宋体"/>
          <w:color w:val="auto"/>
          <w:highlight w:val="none"/>
        </w:rPr>
      </w:pPr>
      <w:r>
        <w:rPr>
          <w:rFonts w:hint="eastAsia" w:ascii="宋体" w:hAnsi="宋体"/>
          <w:highlight w:val="none"/>
        </w:rPr>
        <w:t>[来源</w:t>
      </w:r>
      <w:r>
        <w:rPr>
          <w:rFonts w:hint="eastAsia" w:ascii="宋体" w:hAnsi="宋体"/>
          <w:highlight w:val="none"/>
          <w:lang w:eastAsia="zh-CN"/>
        </w:rPr>
        <w:t>：</w:t>
      </w:r>
      <w:r>
        <w:rPr>
          <w:rFonts w:hint="eastAsia" w:ascii="宋体" w:hAnsi="宋体"/>
          <w:highlight w:val="none"/>
        </w:rPr>
        <w:t>D</w:t>
      </w:r>
      <w:r>
        <w:rPr>
          <w:rFonts w:ascii="宋体" w:hAnsi="宋体"/>
          <w:highlight w:val="none"/>
        </w:rPr>
        <w:t>BS46/ 005</w:t>
      </w:r>
      <w:r>
        <w:rPr>
          <w:rFonts w:hint="eastAsia" w:ascii="宋体" w:hAnsi="宋体"/>
          <w:highlight w:val="none"/>
        </w:rPr>
        <w:t>—2</w:t>
      </w:r>
      <w:r>
        <w:rPr>
          <w:rFonts w:ascii="宋体" w:hAnsi="宋体"/>
          <w:highlight w:val="none"/>
        </w:rPr>
        <w:t>025</w:t>
      </w:r>
      <w:r>
        <w:rPr>
          <w:rFonts w:hint="eastAsia" w:ascii="宋体" w:hAnsi="宋体"/>
          <w:highlight w:val="none"/>
          <w:lang w:eastAsia="zh-CN"/>
        </w:rPr>
        <w:t>，</w:t>
      </w:r>
      <w:r>
        <w:rPr>
          <w:rFonts w:hint="eastAsia" w:ascii="宋体" w:hAnsi="宋体"/>
          <w:highlight w:val="none"/>
        </w:rPr>
        <w:t>3</w:t>
      </w:r>
      <w:r>
        <w:rPr>
          <w:rFonts w:ascii="宋体" w:hAnsi="宋体"/>
          <w:highlight w:val="none"/>
        </w:rPr>
        <w:t>.3]</w:t>
      </w:r>
    </w:p>
    <w:p w14:paraId="24B16B5F">
      <w:pPr>
        <w:pStyle w:val="224"/>
        <w:ind w:left="420" w:hanging="420" w:hangingChars="200"/>
        <w:rPr>
          <w:rFonts w:ascii="黑体" w:hAnsi="黑体" w:eastAsia="黑体"/>
          <w:highlight w:val="none"/>
        </w:rPr>
      </w:pPr>
    </w:p>
    <w:p w14:paraId="0769CF8F">
      <w:pPr>
        <w:pStyle w:val="224"/>
        <w:numPr>
          <w:ilvl w:val="2"/>
          <w:numId w:val="0"/>
        </w:numPr>
        <w:ind w:leftChars="-200" w:firstLine="840" w:firstLineChars="400"/>
        <w:rPr>
          <w:rFonts w:ascii="黑体" w:hAnsi="黑体" w:eastAsia="黑体"/>
          <w:highlight w:val="none"/>
        </w:rPr>
      </w:pPr>
      <w:r>
        <w:rPr>
          <w:rFonts w:hint="eastAsia" w:ascii="黑体" w:hAnsi="黑体" w:eastAsia="黑体"/>
          <w:highlight w:val="none"/>
        </w:rPr>
        <w:t>油辣椒包</w:t>
      </w:r>
      <w:r>
        <w:rPr>
          <w:rFonts w:ascii="黑体" w:hAnsi="黑体" w:eastAsia="黑体"/>
          <w:highlight w:val="none"/>
        </w:rPr>
        <w:fldChar w:fldCharType="begin"/>
      </w:r>
      <w:r>
        <w:rPr>
          <w:highlight w:val="none"/>
        </w:rPr>
        <w:instrText xml:space="preserve"> XE "油辣椒包"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highlight w:val="none"/>
        </w:rPr>
        <w:t xml:space="preserve"> chili oil packet</w:t>
      </w:r>
      <w:r>
        <w:rPr>
          <w:rFonts w:ascii="黑体" w:hAnsi="黑体" w:eastAsia="黑体"/>
          <w:highlight w:val="none"/>
        </w:rPr>
        <w:fldChar w:fldCharType="begin"/>
      </w:r>
      <w:r>
        <w:rPr>
          <w:highlight w:val="none"/>
        </w:rPr>
        <w:instrText xml:space="preserve"> XE "chili oil packet" </w:instrText>
      </w:r>
      <w:r>
        <w:rPr>
          <w:rFonts w:ascii="黑体" w:hAnsi="黑体" w:eastAsia="黑体"/>
          <w:highlight w:val="none"/>
        </w:rPr>
        <w:fldChar w:fldCharType="end"/>
      </w:r>
    </w:p>
    <w:p w14:paraId="5D030844">
      <w:pPr>
        <w:pStyle w:val="57"/>
        <w:ind w:firstLine="420"/>
        <w:rPr>
          <w:highlight w:val="none"/>
        </w:rPr>
      </w:pPr>
      <w:r>
        <w:rPr>
          <w:rFonts w:hint="eastAsia"/>
          <w:highlight w:val="none"/>
        </w:rPr>
        <w:t>以辣椒和食用植物油为主要原料，添加或不添加食用盐、洋葱、蒜头、生姜等其他原料，经炒制、 杀菌、包装等生产工艺制成的，用于制作糟粕醋的油辣椒。</w:t>
      </w:r>
    </w:p>
    <w:p w14:paraId="185DC08B">
      <w:pPr>
        <w:pStyle w:val="57"/>
        <w:ind w:firstLine="420"/>
        <w:rPr>
          <w:rFonts w:ascii="宋体" w:hAnsi="宋体"/>
          <w:color w:val="auto"/>
          <w:highlight w:val="none"/>
        </w:rPr>
      </w:pPr>
      <w:r>
        <w:rPr>
          <w:rFonts w:hint="eastAsia" w:ascii="宋体" w:hAnsi="宋体"/>
          <w:highlight w:val="none"/>
        </w:rPr>
        <w:t>[来源</w:t>
      </w:r>
      <w:r>
        <w:rPr>
          <w:rFonts w:hint="eastAsia" w:ascii="宋体" w:hAnsi="宋体"/>
          <w:highlight w:val="none"/>
          <w:lang w:eastAsia="zh-CN"/>
        </w:rPr>
        <w:t>：</w:t>
      </w:r>
      <w:r>
        <w:rPr>
          <w:rFonts w:hint="eastAsia" w:ascii="宋体" w:hAnsi="宋体"/>
          <w:highlight w:val="none"/>
        </w:rPr>
        <w:t>D</w:t>
      </w:r>
      <w:r>
        <w:rPr>
          <w:rFonts w:ascii="宋体" w:hAnsi="宋体"/>
          <w:highlight w:val="none"/>
        </w:rPr>
        <w:t>BS46/ 005</w:t>
      </w:r>
      <w:r>
        <w:rPr>
          <w:rFonts w:hint="eastAsia" w:ascii="宋体" w:hAnsi="宋体"/>
          <w:highlight w:val="none"/>
        </w:rPr>
        <w:t>—2</w:t>
      </w:r>
      <w:r>
        <w:rPr>
          <w:rFonts w:ascii="宋体" w:hAnsi="宋体"/>
          <w:highlight w:val="none"/>
        </w:rPr>
        <w:t>025</w:t>
      </w:r>
      <w:r>
        <w:rPr>
          <w:rFonts w:hint="eastAsia" w:ascii="宋体" w:hAnsi="宋体"/>
          <w:highlight w:val="none"/>
        </w:rPr>
        <w:t>,3</w:t>
      </w:r>
      <w:r>
        <w:rPr>
          <w:rFonts w:ascii="宋体" w:hAnsi="宋体"/>
          <w:highlight w:val="none"/>
        </w:rPr>
        <w:t>.4]</w:t>
      </w:r>
    </w:p>
    <w:p w14:paraId="6831C3BA">
      <w:pPr>
        <w:pStyle w:val="224"/>
        <w:ind w:left="420" w:hanging="420" w:hangingChars="200"/>
        <w:rPr>
          <w:rFonts w:ascii="黑体" w:hAnsi="黑体" w:eastAsia="黑体"/>
          <w:highlight w:val="none"/>
        </w:rPr>
      </w:pPr>
    </w:p>
    <w:p w14:paraId="037F3CF2">
      <w:pPr>
        <w:pStyle w:val="224"/>
        <w:numPr>
          <w:ilvl w:val="2"/>
          <w:numId w:val="0"/>
        </w:numPr>
        <w:ind w:leftChars="-200" w:firstLine="840" w:firstLineChars="400"/>
        <w:rPr>
          <w:rFonts w:ascii="黑体" w:hAnsi="黑体" w:eastAsia="黑体"/>
          <w:highlight w:val="none"/>
        </w:rPr>
      </w:pPr>
      <w:r>
        <w:rPr>
          <w:rFonts w:hint="eastAsia" w:ascii="黑体" w:hAnsi="黑体" w:eastAsia="黑体"/>
          <w:highlight w:val="none"/>
        </w:rPr>
        <w:t>蒜头油包</w:t>
      </w:r>
      <w:r>
        <w:rPr>
          <w:rFonts w:ascii="黑体" w:hAnsi="黑体" w:eastAsia="黑体"/>
          <w:highlight w:val="none"/>
        </w:rPr>
        <w:fldChar w:fldCharType="begin"/>
      </w:r>
      <w:r>
        <w:rPr>
          <w:highlight w:val="none"/>
        </w:rPr>
        <w:instrText xml:space="preserve"> XE "蒜头油包"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highlight w:val="none"/>
        </w:rPr>
        <w:t xml:space="preserve"> garlic oil packet</w:t>
      </w:r>
      <w:r>
        <w:rPr>
          <w:rFonts w:ascii="黑体" w:hAnsi="黑体" w:eastAsia="黑体"/>
          <w:highlight w:val="none"/>
        </w:rPr>
        <w:fldChar w:fldCharType="begin"/>
      </w:r>
      <w:r>
        <w:rPr>
          <w:highlight w:val="none"/>
        </w:rPr>
        <w:instrText xml:space="preserve"> XE "garlic oil packet" </w:instrText>
      </w:r>
      <w:r>
        <w:rPr>
          <w:rFonts w:ascii="黑体" w:hAnsi="黑体" w:eastAsia="黑体"/>
          <w:highlight w:val="none"/>
        </w:rPr>
        <w:fldChar w:fldCharType="end"/>
      </w:r>
    </w:p>
    <w:p w14:paraId="70FE196B">
      <w:pPr>
        <w:pStyle w:val="57"/>
        <w:ind w:firstLine="420"/>
        <w:rPr>
          <w:highlight w:val="none"/>
        </w:rPr>
      </w:pPr>
      <w:r>
        <w:rPr>
          <w:rFonts w:hint="eastAsia"/>
          <w:highlight w:val="none"/>
        </w:rPr>
        <w:t>以食用植物油、蒜头为主要原料，添加或不添加八角、香菜等香辛料，经前处理、配料、粉碎、油 炸、包装等生产工艺制成的，用于制作糟粕醋的蒜头油。</w:t>
      </w:r>
    </w:p>
    <w:p w14:paraId="33098349">
      <w:pPr>
        <w:pStyle w:val="57"/>
        <w:ind w:firstLine="420"/>
        <w:rPr>
          <w:rFonts w:ascii="宋体" w:hAnsi="宋体"/>
          <w:highlight w:val="none"/>
        </w:rPr>
      </w:pPr>
      <w:r>
        <w:rPr>
          <w:rFonts w:hint="eastAsia" w:ascii="宋体" w:hAnsi="宋体"/>
          <w:highlight w:val="none"/>
        </w:rPr>
        <w:t>[来源</w:t>
      </w:r>
      <w:r>
        <w:rPr>
          <w:rFonts w:hint="eastAsia" w:ascii="宋体" w:hAnsi="宋体"/>
          <w:highlight w:val="none"/>
          <w:lang w:eastAsia="zh-CN"/>
        </w:rPr>
        <w:t>：</w:t>
      </w:r>
      <w:r>
        <w:rPr>
          <w:rFonts w:hint="eastAsia" w:ascii="宋体" w:hAnsi="宋体"/>
          <w:highlight w:val="none"/>
        </w:rPr>
        <w:t>D</w:t>
      </w:r>
      <w:r>
        <w:rPr>
          <w:rFonts w:ascii="宋体" w:hAnsi="宋体"/>
          <w:highlight w:val="none"/>
        </w:rPr>
        <w:t>BS46/ 005</w:t>
      </w:r>
      <w:r>
        <w:rPr>
          <w:rFonts w:hint="eastAsia" w:ascii="宋体" w:hAnsi="宋体"/>
          <w:highlight w:val="none"/>
        </w:rPr>
        <w:t>—2</w:t>
      </w:r>
      <w:r>
        <w:rPr>
          <w:rFonts w:ascii="宋体" w:hAnsi="宋体"/>
          <w:highlight w:val="none"/>
        </w:rPr>
        <w:t>025</w:t>
      </w:r>
      <w:r>
        <w:rPr>
          <w:rFonts w:hint="eastAsia" w:ascii="宋体" w:hAnsi="宋体"/>
          <w:highlight w:val="none"/>
        </w:rPr>
        <w:t>,3</w:t>
      </w:r>
      <w:r>
        <w:rPr>
          <w:rFonts w:ascii="宋体" w:hAnsi="宋体"/>
          <w:highlight w:val="none"/>
        </w:rPr>
        <w:t>.5]</w:t>
      </w:r>
    </w:p>
    <w:p w14:paraId="107F947A">
      <w:pPr>
        <w:pStyle w:val="105"/>
        <w:spacing w:before="312" w:after="312"/>
        <w:rPr>
          <w:highlight w:val="none"/>
        </w:rPr>
      </w:pPr>
      <w:bookmarkStart w:id="58" w:name="_Toc549936365"/>
      <w:bookmarkStart w:id="59" w:name="_Toc224199180"/>
      <w:r>
        <w:rPr>
          <w:rFonts w:hint="eastAsia"/>
          <w:highlight w:val="none"/>
        </w:rPr>
        <w:t>产品术语</w:t>
      </w:r>
      <w:bookmarkEnd w:id="58"/>
      <w:bookmarkEnd w:id="59"/>
    </w:p>
    <w:p w14:paraId="3D1AEA60">
      <w:pPr>
        <w:pStyle w:val="224"/>
        <w:ind w:left="420" w:hanging="420" w:hangingChars="200"/>
        <w:rPr>
          <w:rFonts w:ascii="黑体" w:hAnsi="黑体" w:eastAsia="黑体"/>
          <w:color w:val="auto"/>
          <w:highlight w:val="none"/>
        </w:rPr>
      </w:pPr>
      <w:r>
        <w:rPr>
          <w:rFonts w:ascii="黑体" w:hAnsi="黑体" w:eastAsia="黑体"/>
          <w:highlight w:val="none"/>
        </w:rPr>
        <w:br w:type="textWrapping"/>
      </w:r>
      <w:r>
        <w:rPr>
          <w:rFonts w:hint="eastAsia" w:ascii="黑体" w:hAnsi="黑体" w:eastAsia="黑体"/>
          <w:color w:val="auto"/>
          <w:highlight w:val="none"/>
        </w:rPr>
        <w:t>糟粕醋</w:t>
      </w:r>
      <w:r>
        <w:rPr>
          <w:rFonts w:hint="eastAsia" w:ascii="黑体" w:hAnsi="黑体" w:eastAsia="黑体"/>
          <w:color w:val="auto"/>
          <w:highlight w:val="none"/>
          <w:lang w:eastAsia="zh-CN"/>
        </w:rPr>
        <w:t>（类）饮料</w:t>
      </w:r>
      <w:r>
        <w:rPr>
          <w:rFonts w:ascii="黑体" w:hAnsi="黑体" w:eastAsia="黑体"/>
          <w:color w:val="auto"/>
          <w:highlight w:val="none"/>
        </w:rPr>
        <w:fldChar w:fldCharType="begin"/>
      </w:r>
      <w:r>
        <w:rPr>
          <w:color w:val="auto"/>
          <w:highlight w:val="none"/>
        </w:rPr>
        <w:instrText xml:space="preserve"> XE "糟粕醋调味料" </w:instrText>
      </w:r>
      <w:r>
        <w:rPr>
          <w:rFonts w:ascii="黑体" w:hAnsi="黑体" w:eastAsia="黑体"/>
          <w:color w:val="auto"/>
          <w:highlight w:val="none"/>
        </w:rPr>
        <w:fldChar w:fldCharType="end"/>
      </w:r>
      <w:r>
        <w:rPr>
          <w:rFonts w:hint="eastAsia" w:ascii="黑体" w:hAnsi="黑体" w:eastAsia="黑体"/>
          <w:color w:val="auto"/>
          <w:highlight w:val="none"/>
        </w:rPr>
        <w:t xml:space="preserve"> </w:t>
      </w:r>
      <w:r>
        <w:rPr>
          <w:rFonts w:ascii="黑体" w:hAnsi="黑体" w:eastAsia="黑体"/>
          <w:color w:val="auto"/>
          <w:highlight w:val="none"/>
        </w:rPr>
        <w:t xml:space="preserve">  </w:t>
      </w:r>
      <w:r>
        <w:rPr>
          <w:rFonts w:hint="eastAsia" w:ascii="黑体" w:hAnsi="黑体" w:eastAsia="黑体"/>
          <w:color w:val="auto"/>
          <w:highlight w:val="none"/>
          <w:lang w:val="en-US" w:eastAsia="zh-CN"/>
        </w:rPr>
        <w:t>z</w:t>
      </w:r>
      <w:r>
        <w:rPr>
          <w:rFonts w:hint="eastAsia" w:ascii="黑体" w:hAnsi="黑体" w:eastAsia="黑体"/>
          <w:color w:val="auto"/>
          <w:highlight w:val="none"/>
        </w:rPr>
        <w:t>aopo</w:t>
      </w:r>
      <w:r>
        <w:rPr>
          <w:rFonts w:ascii="黑体" w:hAnsi="黑体" w:eastAsia="黑体"/>
          <w:color w:val="auto"/>
          <w:highlight w:val="none"/>
        </w:rPr>
        <w:t xml:space="preserve"> vinegar </w:t>
      </w:r>
      <w:r>
        <w:rPr>
          <w:rFonts w:hint="eastAsia" w:ascii="黑体" w:hAnsi="黑体" w:eastAsia="黑体"/>
          <w:color w:val="auto"/>
          <w:highlight w:val="none"/>
          <w:lang w:val="en-US" w:eastAsia="zh-CN"/>
        </w:rPr>
        <w:t>beverage</w:t>
      </w:r>
      <w:r>
        <w:rPr>
          <w:rFonts w:ascii="黑体" w:hAnsi="黑体" w:eastAsia="黑体"/>
          <w:color w:val="auto"/>
          <w:highlight w:val="none"/>
        </w:rPr>
        <w:fldChar w:fldCharType="begin"/>
      </w:r>
      <w:r>
        <w:rPr>
          <w:color w:val="auto"/>
          <w:highlight w:val="none"/>
        </w:rPr>
        <w:instrText xml:space="preserve"> XE "distiller's grain vinegar seasoning" </w:instrText>
      </w:r>
      <w:r>
        <w:rPr>
          <w:rFonts w:ascii="黑体" w:hAnsi="黑体" w:eastAsia="黑体"/>
          <w:color w:val="auto"/>
          <w:highlight w:val="none"/>
        </w:rPr>
        <w:fldChar w:fldCharType="end"/>
      </w:r>
    </w:p>
    <w:p w14:paraId="6526E7E9">
      <w:pPr>
        <w:pStyle w:val="57"/>
        <w:ind w:firstLine="420"/>
        <w:rPr>
          <w:rFonts w:hint="eastAsia"/>
          <w:color w:val="auto"/>
          <w:highlight w:val="none"/>
        </w:rPr>
      </w:pPr>
      <w:r>
        <w:rPr>
          <w:rFonts w:hint="eastAsia"/>
          <w:color w:val="auto"/>
          <w:highlight w:val="none"/>
          <w:lang w:val="en-US" w:eastAsia="zh-CN"/>
        </w:rPr>
        <w:t>以糟粕醋为原料，添加或不添加其他食品原辅料和（或）食品添加剂，经加工或发酵制成的液体饮料</w:t>
      </w:r>
      <w:r>
        <w:rPr>
          <w:rFonts w:hint="eastAsia"/>
          <w:color w:val="auto"/>
          <w:highlight w:val="none"/>
        </w:rPr>
        <w:t>。</w:t>
      </w:r>
    </w:p>
    <w:p w14:paraId="48C71D94">
      <w:pPr>
        <w:pStyle w:val="224"/>
        <w:ind w:left="420" w:hanging="420" w:hangingChars="200"/>
        <w:rPr>
          <w:rFonts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糟粕醋</w:t>
      </w:r>
      <w:r>
        <w:rPr>
          <w:rFonts w:hint="eastAsia" w:ascii="黑体" w:hAnsi="黑体" w:eastAsia="黑体"/>
          <w:highlight w:val="none"/>
          <w:lang w:eastAsia="zh-CN"/>
        </w:rPr>
        <w:t>调味食品</w:t>
      </w:r>
      <w:r>
        <w:rPr>
          <w:rFonts w:ascii="黑体" w:hAnsi="黑体" w:eastAsia="黑体"/>
          <w:highlight w:val="none"/>
        </w:rPr>
        <w:fldChar w:fldCharType="begin"/>
      </w:r>
      <w:r>
        <w:rPr>
          <w:highlight w:val="none"/>
        </w:rPr>
        <w:instrText xml:space="preserve"> XE "海南糟粕醋卤肉制品"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highlight w:val="none"/>
        </w:rPr>
        <w:t xml:space="preserve">  </w:t>
      </w:r>
      <w:r>
        <w:rPr>
          <w:rFonts w:hint="eastAsia" w:ascii="黑体" w:hAnsi="黑体" w:eastAsia="黑体"/>
          <w:highlight w:val="none"/>
          <w:lang w:val="en-US" w:eastAsia="zh-CN"/>
        </w:rPr>
        <w:t>z</w:t>
      </w:r>
      <w:r>
        <w:rPr>
          <w:rFonts w:hint="eastAsia" w:ascii="黑体" w:hAnsi="黑体" w:eastAsia="黑体"/>
          <w:highlight w:val="none"/>
        </w:rPr>
        <w:t>aopo</w:t>
      </w:r>
      <w:r>
        <w:rPr>
          <w:rFonts w:ascii="黑体" w:hAnsi="黑体" w:eastAsia="黑体"/>
          <w:highlight w:val="none"/>
        </w:rPr>
        <w:t xml:space="preserve"> vinegar</w:t>
      </w:r>
      <w:r>
        <w:rPr>
          <w:rFonts w:hint="eastAsia" w:ascii="黑体" w:hAnsi="黑体" w:eastAsia="黑体"/>
          <w:highlight w:val="none"/>
        </w:rPr>
        <w:t xml:space="preserve"> flavored </w:t>
      </w:r>
      <w:r>
        <w:rPr>
          <w:rFonts w:hint="eastAsia" w:ascii="黑体" w:hAnsi="黑体" w:eastAsia="黑体"/>
          <w:highlight w:val="none"/>
          <w:lang w:val="en-US" w:eastAsia="zh-CN"/>
        </w:rPr>
        <w:t>food</w:t>
      </w:r>
      <w:r>
        <w:rPr>
          <w:rFonts w:ascii="黑体" w:hAnsi="黑体" w:eastAsia="黑体"/>
          <w:highlight w:val="none"/>
        </w:rPr>
        <w:fldChar w:fldCharType="begin"/>
      </w:r>
      <w:r>
        <w:rPr>
          <w:highlight w:val="none"/>
        </w:rPr>
        <w:instrText xml:space="preserve"> XE "Hainan Zaopocu pot-roast meat products" </w:instrText>
      </w:r>
      <w:r>
        <w:rPr>
          <w:rFonts w:ascii="黑体" w:hAnsi="黑体" w:eastAsia="黑体"/>
          <w:highlight w:val="none"/>
        </w:rPr>
        <w:fldChar w:fldCharType="end"/>
      </w:r>
    </w:p>
    <w:p w14:paraId="4AE60BA7">
      <w:pPr>
        <w:pStyle w:val="57"/>
        <w:ind w:firstLine="420"/>
        <w:rPr>
          <w:rFonts w:hint="eastAsia"/>
          <w:highlight w:val="none"/>
        </w:rPr>
      </w:pPr>
      <w:r>
        <w:rPr>
          <w:rFonts w:hint="eastAsia"/>
          <w:highlight w:val="none"/>
        </w:rPr>
        <w:t>以鲜（冻）畜禽肉及其可食副产品</w:t>
      </w:r>
      <w:r>
        <w:rPr>
          <w:rFonts w:hint="eastAsia"/>
          <w:highlight w:val="none"/>
          <w:lang w:eastAsia="zh-CN"/>
        </w:rPr>
        <w:t>、</w:t>
      </w:r>
      <w:r>
        <w:rPr>
          <w:rFonts w:hint="eastAsia"/>
          <w:highlight w:val="none"/>
        </w:rPr>
        <w:t>鲜（冻）</w:t>
      </w:r>
      <w:r>
        <w:rPr>
          <w:highlight w:val="none"/>
        </w:rPr>
        <w:t>动物性水产品</w:t>
      </w:r>
      <w:r>
        <w:rPr>
          <w:rFonts w:hint="eastAsia"/>
          <w:highlight w:val="none"/>
        </w:rPr>
        <w:t>或植物性水产品</w:t>
      </w:r>
      <w:r>
        <w:rPr>
          <w:rFonts w:hint="eastAsia"/>
          <w:highlight w:val="none"/>
          <w:lang w:eastAsia="zh-CN"/>
        </w:rPr>
        <w:t>、</w:t>
      </w:r>
      <w:r>
        <w:rPr>
          <w:rFonts w:hint="eastAsia"/>
          <w:highlight w:val="none"/>
        </w:rPr>
        <w:t>蔬菜、水果等为主要原料，经预处理后，以</w:t>
      </w:r>
      <w:r>
        <w:rPr>
          <w:rFonts w:hint="eastAsia"/>
          <w:highlight w:val="none"/>
          <w:lang w:eastAsia="zh-CN"/>
        </w:rPr>
        <w:t>糟粕醋</w:t>
      </w:r>
      <w:r>
        <w:rPr>
          <w:rFonts w:hint="eastAsia"/>
          <w:highlight w:val="none"/>
        </w:rPr>
        <w:t>为</w:t>
      </w:r>
      <w:r>
        <w:rPr>
          <w:rFonts w:hint="eastAsia"/>
          <w:highlight w:val="none"/>
          <w:lang w:eastAsia="zh-CN"/>
        </w:rPr>
        <w:t>基底</w:t>
      </w:r>
      <w:r>
        <w:rPr>
          <w:rFonts w:hint="eastAsia"/>
          <w:highlight w:val="none"/>
        </w:rPr>
        <w:t>风味调味料，</w:t>
      </w:r>
      <w:r>
        <w:rPr>
          <w:highlight w:val="none"/>
        </w:rPr>
        <w:t>经</w:t>
      </w:r>
      <w:r>
        <w:rPr>
          <w:rFonts w:hint="eastAsia"/>
          <w:highlight w:val="none"/>
        </w:rPr>
        <w:t>相应</w:t>
      </w:r>
      <w:r>
        <w:rPr>
          <w:highlight w:val="none"/>
        </w:rPr>
        <w:t>工艺</w:t>
      </w:r>
      <w:r>
        <w:rPr>
          <w:rFonts w:hint="eastAsia"/>
          <w:highlight w:val="none"/>
        </w:rPr>
        <w:t>加工</w:t>
      </w:r>
      <w:r>
        <w:rPr>
          <w:highlight w:val="none"/>
        </w:rPr>
        <w:t>制成</w:t>
      </w:r>
      <w:r>
        <w:rPr>
          <w:rFonts w:hint="eastAsia"/>
          <w:highlight w:val="none"/>
        </w:rPr>
        <w:t>的具有</w:t>
      </w:r>
      <w:r>
        <w:rPr>
          <w:rFonts w:hint="eastAsia"/>
          <w:highlight w:val="none"/>
          <w:lang w:eastAsia="zh-CN"/>
        </w:rPr>
        <w:t>糟粕醋</w:t>
      </w:r>
      <w:r>
        <w:rPr>
          <w:rFonts w:hint="eastAsia"/>
          <w:highlight w:val="none"/>
        </w:rPr>
        <w:t>特有风味</w:t>
      </w:r>
      <w:r>
        <w:rPr>
          <w:rFonts w:hint="eastAsia"/>
          <w:highlight w:val="none"/>
          <w:lang w:eastAsia="zh-CN"/>
        </w:rPr>
        <w:t>的</w:t>
      </w:r>
      <w:r>
        <w:rPr>
          <w:rFonts w:hint="eastAsia"/>
          <w:highlight w:val="none"/>
        </w:rPr>
        <w:t>各类食品，</w:t>
      </w:r>
      <w:r>
        <w:rPr>
          <w:rFonts w:hint="eastAsia"/>
          <w:highlight w:val="none"/>
          <w:lang w:eastAsia="zh-CN"/>
        </w:rPr>
        <w:t>如糟粕醋</w:t>
      </w:r>
      <w:r>
        <w:rPr>
          <w:rFonts w:hint="eastAsia"/>
          <w:highlight w:val="none"/>
        </w:rPr>
        <w:t>卤肉制品、</w:t>
      </w:r>
      <w:r>
        <w:rPr>
          <w:rFonts w:hint="eastAsia"/>
          <w:highlight w:val="none"/>
          <w:lang w:eastAsia="zh-CN"/>
        </w:rPr>
        <w:t>糟粕醋</w:t>
      </w:r>
      <w:r>
        <w:rPr>
          <w:rFonts w:hint="eastAsia"/>
          <w:highlight w:val="none"/>
        </w:rPr>
        <w:t>水产品、</w:t>
      </w:r>
      <w:r>
        <w:rPr>
          <w:rFonts w:hint="eastAsia"/>
          <w:highlight w:val="none"/>
          <w:lang w:eastAsia="zh-CN"/>
        </w:rPr>
        <w:t>糟粕醋</w:t>
      </w:r>
      <w:r>
        <w:rPr>
          <w:rFonts w:hint="eastAsia"/>
          <w:highlight w:val="none"/>
        </w:rPr>
        <w:t>蔬果制品等。</w:t>
      </w:r>
    </w:p>
    <w:p w14:paraId="748F1EB9">
      <w:pPr>
        <w:pStyle w:val="105"/>
        <w:spacing w:before="312" w:after="312"/>
        <w:rPr>
          <w:rFonts w:hint="eastAsia"/>
          <w:highlight w:val="none"/>
          <w:lang w:val="en-US" w:eastAsia="zh-CN"/>
        </w:rPr>
      </w:pPr>
      <w:bookmarkStart w:id="60" w:name="_Toc355969922"/>
      <w:r>
        <w:rPr>
          <w:rFonts w:hint="eastAsia"/>
          <w:highlight w:val="none"/>
          <w:lang w:val="en-US" w:eastAsia="zh-CN"/>
        </w:rPr>
        <w:t>工艺术语</w:t>
      </w:r>
      <w:bookmarkEnd w:id="60"/>
    </w:p>
    <w:p w14:paraId="04A87502">
      <w:pPr>
        <w:pStyle w:val="224"/>
        <w:numPr>
          <w:ilvl w:val="2"/>
          <w:numId w:val="2"/>
        </w:numPr>
        <w:ind w:left="420" w:hanging="420" w:hangingChars="200"/>
        <w:rPr>
          <w:rFonts w:ascii="黑体" w:hAnsi="黑体" w:eastAsia="黑体"/>
          <w:color w:val="FF0000"/>
          <w:highlight w:val="none"/>
        </w:rPr>
      </w:pPr>
    </w:p>
    <w:p w14:paraId="47AEB3AE">
      <w:pPr>
        <w:pStyle w:val="224"/>
        <w:numPr>
          <w:ilvl w:val="2"/>
          <w:numId w:val="0"/>
        </w:numPr>
        <w:ind w:leftChars="-200" w:firstLine="840" w:firstLineChars="400"/>
        <w:rPr>
          <w:rFonts w:ascii="黑体" w:hAnsi="黑体" w:eastAsia="黑体"/>
          <w:color w:val="FF0000"/>
          <w:highlight w:val="none"/>
        </w:rPr>
      </w:pPr>
      <w:r>
        <w:rPr>
          <w:rFonts w:hint="eastAsia" w:ascii="黑体" w:hAnsi="黑体" w:eastAsia="黑体"/>
          <w:highlight w:val="none"/>
          <w:lang w:eastAsia="zh-CN"/>
        </w:rPr>
        <w:t>选料</w:t>
      </w:r>
      <w:r>
        <w:rPr>
          <w:rFonts w:ascii="黑体" w:hAnsi="黑体" w:eastAsia="黑体" w:cs="黑体"/>
          <w:highlight w:val="none"/>
        </w:rPr>
        <w:fldChar w:fldCharType="begin"/>
      </w:r>
      <w:r>
        <w:rPr>
          <w:highlight w:val="none"/>
        </w:rPr>
        <w:instrText xml:space="preserve"> XE "海南糟粕醋水产品" </w:instrText>
      </w:r>
      <w:r>
        <w:rPr>
          <w:rFonts w:ascii="黑体" w:hAnsi="黑体" w:eastAsia="黑体" w:cs="黑体"/>
          <w:highlight w:val="none"/>
        </w:rPr>
        <w:fldChar w:fldCharType="end"/>
      </w:r>
      <w:r>
        <w:rPr>
          <w:rFonts w:hint="eastAsia"/>
          <w:highlight w:val="none"/>
        </w:rPr>
        <w:t xml:space="preserve">  </w:t>
      </w:r>
      <w:r>
        <w:rPr>
          <w:rFonts w:hint="eastAsia" w:ascii="黑体" w:hAnsi="黑体" w:eastAsia="黑体"/>
          <w:color w:val="000000" w:themeColor="text1"/>
          <w:highlight w:val="none"/>
          <w:lang w:val="en-US" w:eastAsia="zh-CN"/>
          <w14:textFill>
            <w14:solidFill>
              <w14:schemeClr w14:val="tx1"/>
            </w14:solidFill>
          </w14:textFill>
        </w:rPr>
        <w:t>choice of materials</w:t>
      </w:r>
      <w:r>
        <w:rPr>
          <w:rFonts w:ascii="黑体" w:hAnsi="黑体" w:eastAsia="黑体"/>
          <w:color w:val="FF0000"/>
          <w:highlight w:val="none"/>
        </w:rPr>
        <w:fldChar w:fldCharType="begin"/>
      </w:r>
      <w:r>
        <w:rPr>
          <w:color w:val="FF0000"/>
          <w:highlight w:val="none"/>
        </w:rPr>
        <w:instrText xml:space="preserve"> XE "garlic oil packet" </w:instrText>
      </w:r>
      <w:r>
        <w:rPr>
          <w:rFonts w:ascii="黑体" w:hAnsi="黑体" w:eastAsia="黑体"/>
          <w:color w:val="FF0000"/>
          <w:highlight w:val="none"/>
        </w:rPr>
        <w:fldChar w:fldCharType="end"/>
      </w:r>
    </w:p>
    <w:p w14:paraId="52259B69">
      <w:pPr>
        <w:pStyle w:val="57"/>
        <w:ind w:firstLine="42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挑选无虫、无霉变、无杂质的大米，进行淘洗，去除大米表面灰尘及杂质的过程。</w:t>
      </w:r>
    </w:p>
    <w:p w14:paraId="2CF665D5">
      <w:pPr>
        <w:pStyle w:val="224"/>
        <w:numPr>
          <w:ilvl w:val="2"/>
          <w:numId w:val="2"/>
        </w:numPr>
        <w:ind w:left="420" w:hanging="420" w:hangingChars="200"/>
        <w:rPr>
          <w:rFonts w:ascii="黑体" w:hAnsi="黑体" w:eastAsia="黑体"/>
          <w:color w:val="FF0000"/>
          <w:highlight w:val="none"/>
        </w:rPr>
      </w:pPr>
    </w:p>
    <w:p w14:paraId="273EEAEC">
      <w:pPr>
        <w:pStyle w:val="224"/>
        <w:numPr>
          <w:ilvl w:val="2"/>
          <w:numId w:val="0"/>
        </w:numPr>
        <w:ind w:leftChars="-200" w:firstLine="840" w:firstLineChars="400"/>
        <w:rPr>
          <w:rFonts w:ascii="黑体" w:hAnsi="黑体" w:eastAsia="黑体"/>
          <w:color w:val="000000" w:themeColor="text1"/>
          <w:highlight w:val="none"/>
          <w14:textFill>
            <w14:solidFill>
              <w14:schemeClr w14:val="tx1"/>
            </w14:solidFill>
          </w14:textFill>
        </w:rPr>
      </w:pPr>
      <w:r>
        <w:rPr>
          <w:rFonts w:hint="eastAsia" w:ascii="黑体" w:hAnsi="黑体" w:eastAsia="黑体"/>
          <w:highlight w:val="none"/>
          <w:lang w:eastAsia="zh-CN"/>
        </w:rPr>
        <w:t>蒸米</w:t>
      </w:r>
      <w:r>
        <w:rPr>
          <w:rFonts w:ascii="黑体" w:hAnsi="黑体" w:eastAsia="黑体"/>
          <w:highlight w:val="none"/>
        </w:rPr>
        <w:fldChar w:fldCharType="begin"/>
      </w:r>
      <w:r>
        <w:rPr>
          <w:highlight w:val="none"/>
        </w:rPr>
        <w:instrText xml:space="preserve"> XE "蒜头油包"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color w:val="FF0000"/>
          <w:highlight w:val="none"/>
        </w:rPr>
        <w:t xml:space="preserve"> </w:t>
      </w:r>
      <w:r>
        <w:rPr>
          <w:rFonts w:hint="eastAsia" w:ascii="黑体" w:hAnsi="黑体" w:eastAsia="黑体"/>
          <w:color w:val="000000" w:themeColor="text1"/>
          <w:highlight w:val="none"/>
          <w:lang w:val="en-US" w:eastAsia="zh-CN"/>
          <w14:textFill>
            <w14:solidFill>
              <w14:schemeClr w14:val="tx1"/>
            </w14:solidFill>
          </w14:textFill>
        </w:rPr>
        <w:t>evaporation rice</w:t>
      </w:r>
      <w:r>
        <w:rPr>
          <w:rFonts w:ascii="黑体" w:hAnsi="黑体" w:eastAsia="黑体"/>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XE "garlic oil packet" </w:instrText>
      </w:r>
      <w:r>
        <w:rPr>
          <w:rFonts w:ascii="黑体" w:hAnsi="黑体" w:eastAsia="黑体"/>
          <w:color w:val="000000" w:themeColor="text1"/>
          <w:highlight w:val="none"/>
          <w14:textFill>
            <w14:solidFill>
              <w14:schemeClr w14:val="tx1"/>
            </w14:solidFill>
          </w14:textFill>
        </w:rPr>
        <w:fldChar w:fldCharType="end"/>
      </w:r>
    </w:p>
    <w:p w14:paraId="2419F30A">
      <w:pPr>
        <w:pStyle w:val="57"/>
        <w:ind w:firstLine="420"/>
        <w:rPr>
          <w:rFonts w:ascii="宋体" w:hAnsi="宋体"/>
          <w:color w:val="auto"/>
          <w:highlight w:val="none"/>
        </w:rPr>
      </w:pPr>
      <w:r>
        <w:rPr>
          <w:rFonts w:hint="eastAsia"/>
          <w:color w:val="000000" w:themeColor="text1"/>
          <w:highlight w:val="none"/>
          <w14:textFill>
            <w14:solidFill>
              <w14:schemeClr w14:val="tx1"/>
            </w14:solidFill>
          </w14:textFill>
        </w:rPr>
        <w:t>采用蒸汽加热的方式</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使</w:t>
      </w:r>
      <w:r>
        <w:rPr>
          <w:rFonts w:hint="eastAsia"/>
          <w:color w:val="000000" w:themeColor="text1"/>
          <w:highlight w:val="none"/>
          <w:lang w:eastAsia="zh-CN"/>
          <w14:textFill>
            <w14:solidFill>
              <w14:schemeClr w14:val="tx1"/>
            </w14:solidFill>
          </w14:textFill>
        </w:rPr>
        <w:t>大米</w:t>
      </w:r>
      <w:r>
        <w:rPr>
          <w:rFonts w:hint="eastAsia"/>
          <w:color w:val="000000" w:themeColor="text1"/>
          <w:highlight w:val="none"/>
          <w14:textFill>
            <w14:solidFill>
              <w14:schemeClr w14:val="tx1"/>
            </w14:solidFill>
          </w14:textFill>
        </w:rPr>
        <w:t>中的蛋白质、淀粉质产生适度变性的过程。</w:t>
      </w:r>
    </w:p>
    <w:p w14:paraId="3C0B54BE">
      <w:pPr>
        <w:pStyle w:val="224"/>
        <w:numPr>
          <w:ilvl w:val="2"/>
          <w:numId w:val="2"/>
        </w:numPr>
        <w:ind w:left="420" w:hanging="420" w:hangingChars="200"/>
        <w:rPr>
          <w:rFonts w:ascii="黑体" w:hAnsi="黑体" w:eastAsia="黑体"/>
          <w:color w:val="FF0000"/>
          <w:highlight w:val="none"/>
        </w:rPr>
      </w:pPr>
    </w:p>
    <w:p w14:paraId="65447CEA">
      <w:pPr>
        <w:pStyle w:val="224"/>
        <w:numPr>
          <w:ilvl w:val="2"/>
          <w:numId w:val="0"/>
        </w:numPr>
        <w:ind w:leftChars="-200" w:firstLine="840" w:firstLineChars="400"/>
        <w:rPr>
          <w:rFonts w:ascii="黑体" w:hAnsi="黑体" w:eastAsia="黑体"/>
          <w:color w:val="auto"/>
          <w:highlight w:val="none"/>
        </w:rPr>
      </w:pPr>
      <w:r>
        <w:rPr>
          <w:rFonts w:hint="eastAsia" w:ascii="黑体" w:hAnsi="黑体" w:eastAsia="黑体"/>
          <w:color w:val="auto"/>
          <w:highlight w:val="none"/>
          <w:lang w:eastAsia="zh-CN"/>
        </w:rPr>
        <w:t>加曲（拌曲）</w:t>
      </w:r>
      <w:r>
        <w:rPr>
          <w:rFonts w:ascii="黑体" w:hAnsi="黑体" w:eastAsia="黑体"/>
          <w:color w:val="auto"/>
          <w:highlight w:val="none"/>
        </w:rPr>
        <w:fldChar w:fldCharType="begin"/>
      </w:r>
      <w:r>
        <w:rPr>
          <w:color w:val="auto"/>
          <w:highlight w:val="none"/>
        </w:rPr>
        <w:instrText xml:space="preserve"> XE "蒜头油包" </w:instrText>
      </w:r>
      <w:r>
        <w:rPr>
          <w:rFonts w:ascii="黑体" w:hAnsi="黑体" w:eastAsia="黑体"/>
          <w:color w:val="auto"/>
          <w:highlight w:val="none"/>
        </w:rPr>
        <w:fldChar w:fldCharType="end"/>
      </w:r>
      <w:r>
        <w:rPr>
          <w:rFonts w:hint="eastAsia" w:ascii="黑体" w:hAnsi="黑体" w:eastAsia="黑体"/>
          <w:color w:val="auto"/>
          <w:highlight w:val="none"/>
        </w:rPr>
        <w:t xml:space="preserve"> </w:t>
      </w:r>
      <w:r>
        <w:rPr>
          <w:rFonts w:ascii="黑体" w:hAnsi="黑体" w:eastAsia="黑体"/>
          <w:color w:val="auto"/>
          <w:highlight w:val="none"/>
        </w:rPr>
        <w:t xml:space="preserve"> </w:t>
      </w:r>
      <w:r>
        <w:rPr>
          <w:rFonts w:hint="eastAsia" w:ascii="黑体" w:hAnsi="黑体" w:eastAsia="黑体"/>
          <w:color w:val="auto"/>
          <w:highlight w:val="none"/>
          <w:lang w:val="en-US" w:eastAsia="zh-CN"/>
        </w:rPr>
        <w:t>jiuqu adding</w:t>
      </w:r>
      <w:r>
        <w:rPr>
          <w:rFonts w:ascii="黑体" w:hAnsi="黑体" w:eastAsia="黑体"/>
          <w:color w:val="auto"/>
          <w:highlight w:val="none"/>
        </w:rPr>
        <w:fldChar w:fldCharType="begin"/>
      </w:r>
      <w:r>
        <w:rPr>
          <w:color w:val="auto"/>
          <w:highlight w:val="none"/>
        </w:rPr>
        <w:instrText xml:space="preserve"> XE "garlic oil packet" </w:instrText>
      </w:r>
      <w:r>
        <w:rPr>
          <w:rFonts w:ascii="黑体" w:hAnsi="黑体" w:eastAsia="黑体"/>
          <w:color w:val="auto"/>
          <w:highlight w:val="none"/>
        </w:rPr>
        <w:fldChar w:fldCharType="end"/>
      </w:r>
    </w:p>
    <w:p w14:paraId="0B0AFE31">
      <w:pPr>
        <w:pStyle w:val="57"/>
        <w:ind w:firstLine="42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将温度降低至35℃以下的米饭加入酒曲，翻拌均匀，用于发酵酒糟。</w:t>
      </w:r>
    </w:p>
    <w:p w14:paraId="5608B6CB">
      <w:pPr>
        <w:pStyle w:val="224"/>
        <w:numPr>
          <w:ilvl w:val="2"/>
          <w:numId w:val="2"/>
        </w:numPr>
        <w:ind w:left="420" w:hanging="420" w:hangingChars="200"/>
        <w:rPr>
          <w:rFonts w:ascii="黑体" w:hAnsi="黑体" w:eastAsia="黑体"/>
          <w:color w:val="000000" w:themeColor="text1"/>
          <w:highlight w:val="none"/>
          <w14:textFill>
            <w14:solidFill>
              <w14:schemeClr w14:val="tx1"/>
            </w14:solidFill>
          </w14:textFill>
        </w:rPr>
      </w:pPr>
    </w:p>
    <w:p w14:paraId="6BE3CFB6">
      <w:pPr>
        <w:pStyle w:val="224"/>
        <w:numPr>
          <w:ilvl w:val="2"/>
          <w:numId w:val="0"/>
        </w:numPr>
        <w:ind w:leftChars="-200" w:firstLine="840" w:firstLineChars="400"/>
        <w:rPr>
          <w:rFonts w:ascii="黑体" w:hAnsi="黑体" w:eastAsia="黑体"/>
          <w:color w:val="000000" w:themeColor="text1"/>
          <w:highlight w:val="none"/>
          <w14:textFill>
            <w14:solidFill>
              <w14:schemeClr w14:val="tx1"/>
            </w14:solidFill>
          </w14:textFill>
        </w:rPr>
      </w:pPr>
      <w:r>
        <w:rPr>
          <w:rFonts w:hint="eastAsia" w:ascii="黑体" w:hAnsi="黑体" w:eastAsia="黑体"/>
          <w:color w:val="000000" w:themeColor="text1"/>
          <w:highlight w:val="none"/>
          <w:lang w:eastAsia="zh-CN"/>
          <w14:textFill>
            <w14:solidFill>
              <w14:schemeClr w14:val="tx1"/>
            </w14:solidFill>
          </w14:textFill>
        </w:rPr>
        <w:t>发酵</w:t>
      </w:r>
      <w:r>
        <w:rPr>
          <w:rFonts w:ascii="黑体" w:hAnsi="黑体" w:eastAsia="黑体"/>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XE "蒜头油包" </w:instrText>
      </w:r>
      <w:r>
        <w:rPr>
          <w:rFonts w:ascii="黑体" w:hAnsi="黑体" w:eastAsia="黑体"/>
          <w:color w:val="000000" w:themeColor="text1"/>
          <w:highlight w:val="none"/>
          <w14:textFill>
            <w14:solidFill>
              <w14:schemeClr w14:val="tx1"/>
            </w14:solidFill>
          </w14:textFill>
        </w:rPr>
        <w:fldChar w:fldCharType="end"/>
      </w:r>
      <w:r>
        <w:rPr>
          <w:rFonts w:hint="eastAsia" w:ascii="黑体" w:hAnsi="黑体" w:eastAsia="黑体"/>
          <w:color w:val="000000" w:themeColor="text1"/>
          <w:highlight w:val="none"/>
          <w14:textFill>
            <w14:solidFill>
              <w14:schemeClr w14:val="tx1"/>
            </w14:solidFill>
          </w14:textFill>
        </w:rPr>
        <w:t xml:space="preserve"> </w:t>
      </w:r>
      <w:r>
        <w:rPr>
          <w:rFonts w:ascii="黑体" w:hAnsi="黑体" w:eastAsia="黑体"/>
          <w:color w:val="000000" w:themeColor="text1"/>
          <w:highlight w:val="none"/>
          <w14:textFill>
            <w14:solidFill>
              <w14:schemeClr w14:val="tx1"/>
            </w14:solidFill>
          </w14:textFill>
        </w:rPr>
        <w:t xml:space="preserve"> </w:t>
      </w:r>
      <w:r>
        <w:rPr>
          <w:rFonts w:hint="eastAsia" w:ascii="黑体" w:hAnsi="黑体" w:eastAsia="黑体"/>
          <w:color w:val="000000" w:themeColor="text1"/>
          <w:highlight w:val="none"/>
          <w14:textFill>
            <w14:solidFill>
              <w14:schemeClr w14:val="tx1"/>
            </w14:solidFill>
          </w14:textFill>
        </w:rPr>
        <w:t>fermentation</w:t>
      </w:r>
      <w:r>
        <w:rPr>
          <w:rFonts w:ascii="黑体" w:hAnsi="黑体" w:eastAsia="黑体"/>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XE "garlic oil packet" </w:instrText>
      </w:r>
      <w:r>
        <w:rPr>
          <w:rFonts w:ascii="黑体" w:hAnsi="黑体" w:eastAsia="黑体"/>
          <w:color w:val="000000" w:themeColor="text1"/>
          <w:highlight w:val="none"/>
          <w14:textFill>
            <w14:solidFill>
              <w14:schemeClr w14:val="tx1"/>
            </w14:solidFill>
          </w14:textFill>
        </w:rPr>
        <w:fldChar w:fldCharType="end"/>
      </w:r>
    </w:p>
    <w:p w14:paraId="407683C6">
      <w:pPr>
        <w:pStyle w:val="57"/>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利用特定的微生物,控制适宜的工艺条件,生产人们所需的产品或达到某些特定目的的过程。</w:t>
      </w:r>
    </w:p>
    <w:p w14:paraId="0ECB2ACB">
      <w:pPr>
        <w:pStyle w:val="57"/>
        <w:ind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[来源</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GB</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T</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15091.1</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2026</w:t>
      </w:r>
      <w:r>
        <w:rPr>
          <w:rFonts w:hint="eastAsia" w:ascii="宋体" w:hAnsi="宋体"/>
          <w:color w:val="000000" w:themeColor="text1"/>
          <w:highlight w:val="none"/>
          <w:lang w:val="en-US" w:eastAsia="zh-CN"/>
          <w14:textFill>
            <w14:solidFill>
              <w14:schemeClr w14:val="tx1"/>
            </w14:solidFill>
          </w14:textFill>
        </w:rPr>
        <w:t>，6</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26</w:t>
      </w:r>
      <w:r>
        <w:rPr>
          <w:rFonts w:ascii="宋体" w:hAnsi="宋体"/>
          <w:color w:val="000000" w:themeColor="text1"/>
          <w:highlight w:val="none"/>
          <w14:textFill>
            <w14:solidFill>
              <w14:schemeClr w14:val="tx1"/>
            </w14:solidFill>
          </w14:textFill>
        </w:rPr>
        <w:t>]</w:t>
      </w:r>
    </w:p>
    <w:p w14:paraId="1A2547CB">
      <w:pPr>
        <w:pStyle w:val="224"/>
        <w:numPr>
          <w:ilvl w:val="2"/>
          <w:numId w:val="2"/>
        </w:numPr>
        <w:ind w:left="420" w:hanging="420" w:hangingChars="200"/>
        <w:rPr>
          <w:rFonts w:ascii="黑体" w:hAnsi="黑体" w:eastAsia="黑体"/>
          <w:color w:val="000000" w:themeColor="text1"/>
          <w:highlight w:val="none"/>
          <w14:textFill>
            <w14:solidFill>
              <w14:schemeClr w14:val="tx1"/>
            </w14:solidFill>
          </w14:textFill>
        </w:rPr>
      </w:pPr>
    </w:p>
    <w:p w14:paraId="4E4ECE71">
      <w:pPr>
        <w:pStyle w:val="57"/>
        <w:ind w:left="0" w:leftChars="0" w:firstLine="420" w:firstLineChars="200"/>
        <w:rPr>
          <w:rFonts w:hint="eastAsia" w:ascii="黑体" w:hAnsi="黑体" w:eastAsia="黑体" w:cs="Times New Roman"/>
          <w:color w:val="000000" w:themeColor="text1"/>
          <w:sz w:val="21"/>
          <w:highlight w:val="none"/>
          <w:lang w:val="en-US" w:eastAsia="zh-CN" w:bidi="ar-SA"/>
          <w14:textFill>
            <w14:solidFill>
              <w14:schemeClr w14:val="tx1"/>
            </w14:solidFill>
          </w14:textFill>
        </w:rPr>
      </w:pPr>
      <w:r>
        <w:rPr>
          <w:rFonts w:hint="eastAsia" w:ascii="黑体" w:hAnsi="黑体" w:eastAsia="黑体" w:cs="Times New Roman"/>
          <w:color w:val="000000" w:themeColor="text1"/>
          <w:sz w:val="21"/>
          <w:highlight w:val="none"/>
          <w:lang w:val="en-US" w:eastAsia="zh-CN" w:bidi="ar-SA"/>
          <w14:textFill>
            <w14:solidFill>
              <w14:schemeClr w14:val="tx1"/>
            </w14:solidFill>
          </w14:textFill>
        </w:rPr>
        <w:t>酿造  brewing</w:t>
      </w:r>
    </w:p>
    <w:p w14:paraId="247B8158">
      <w:pPr>
        <w:pStyle w:val="57"/>
        <w:ind w:firstLine="42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利用微生物的发酵作用,制造发酵食品(酒、醋、酱油、酱等)的过程。</w:t>
      </w:r>
    </w:p>
    <w:p w14:paraId="598B2E79">
      <w:pPr>
        <w:pStyle w:val="57"/>
        <w:ind w:firstLine="420"/>
        <w:rPr>
          <w:rFonts w:ascii="宋体" w:hAnsi="宋体"/>
          <w:color w:val="auto"/>
          <w:highlight w:val="none"/>
        </w:rPr>
      </w:pPr>
      <w:r>
        <w:rPr>
          <w:rFonts w:hint="eastAsia" w:ascii="宋体" w:hAnsi="宋体"/>
          <w:color w:val="000000" w:themeColor="text1"/>
          <w:highlight w:val="none"/>
          <w14:textFill>
            <w14:solidFill>
              <w14:schemeClr w14:val="tx1"/>
            </w14:solidFill>
          </w14:textFill>
        </w:rPr>
        <w:t>[来源</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GB</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T15091.1</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2026</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6</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27</w:t>
      </w:r>
      <w:r>
        <w:rPr>
          <w:rFonts w:ascii="宋体" w:hAnsi="宋体"/>
          <w:color w:val="000000" w:themeColor="text1"/>
          <w:highlight w:val="none"/>
          <w14:textFill>
            <w14:solidFill>
              <w14:schemeClr w14:val="tx1"/>
            </w14:solidFill>
          </w14:textFill>
        </w:rPr>
        <w:t>]</w:t>
      </w:r>
    </w:p>
    <w:p w14:paraId="7DE6A728">
      <w:pPr>
        <w:pStyle w:val="224"/>
        <w:numPr>
          <w:ilvl w:val="2"/>
          <w:numId w:val="2"/>
        </w:numPr>
        <w:ind w:left="420" w:hanging="420" w:hangingChars="200"/>
        <w:rPr>
          <w:rFonts w:ascii="黑体" w:hAnsi="黑体" w:eastAsia="黑体"/>
          <w:color w:val="000000" w:themeColor="text1"/>
          <w:highlight w:val="none"/>
          <w14:textFill>
            <w14:solidFill>
              <w14:schemeClr w14:val="tx1"/>
            </w14:solidFill>
          </w14:textFill>
        </w:rPr>
      </w:pPr>
    </w:p>
    <w:p w14:paraId="19C47D39">
      <w:pPr>
        <w:pStyle w:val="224"/>
        <w:numPr>
          <w:ilvl w:val="2"/>
          <w:numId w:val="0"/>
        </w:numPr>
        <w:ind w:leftChars="-200" w:firstLine="840" w:firstLineChars="400"/>
        <w:rPr>
          <w:rFonts w:ascii="黑体" w:hAnsi="黑体" w:eastAsia="黑体"/>
          <w:color w:val="000000" w:themeColor="text1"/>
          <w:highlight w:val="none"/>
          <w14:textFill>
            <w14:solidFill>
              <w14:schemeClr w14:val="tx1"/>
            </w14:solidFill>
          </w14:textFill>
        </w:rPr>
      </w:pPr>
      <w:r>
        <w:rPr>
          <w:rFonts w:hint="eastAsia" w:ascii="黑体" w:hAnsi="黑体" w:eastAsia="黑体"/>
          <w:color w:val="000000" w:themeColor="text1"/>
          <w:highlight w:val="none"/>
          <w:lang w:eastAsia="zh-CN"/>
          <w14:textFill>
            <w14:solidFill>
              <w14:schemeClr w14:val="tx1"/>
            </w14:solidFill>
          </w14:textFill>
        </w:rPr>
        <w:t>蒸馏</w:t>
      </w:r>
      <w:r>
        <w:rPr>
          <w:rFonts w:ascii="黑体" w:hAnsi="黑体" w:eastAsia="黑体"/>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XE "蒜头油包" </w:instrText>
      </w:r>
      <w:r>
        <w:rPr>
          <w:rFonts w:ascii="黑体" w:hAnsi="黑体" w:eastAsia="黑体"/>
          <w:color w:val="000000" w:themeColor="text1"/>
          <w:highlight w:val="none"/>
          <w14:textFill>
            <w14:solidFill>
              <w14:schemeClr w14:val="tx1"/>
            </w14:solidFill>
          </w14:textFill>
        </w:rPr>
        <w:fldChar w:fldCharType="end"/>
      </w:r>
      <w:r>
        <w:rPr>
          <w:rFonts w:hint="eastAsia" w:ascii="黑体" w:hAnsi="黑体" w:eastAsia="黑体"/>
          <w:color w:val="000000" w:themeColor="text1"/>
          <w:highlight w:val="none"/>
          <w14:textFill>
            <w14:solidFill>
              <w14:schemeClr w14:val="tx1"/>
            </w14:solidFill>
          </w14:textFill>
        </w:rPr>
        <w:t xml:space="preserve"> </w:t>
      </w:r>
      <w:r>
        <w:rPr>
          <w:rFonts w:ascii="黑体" w:hAnsi="黑体" w:eastAsia="黑体"/>
          <w:color w:val="000000" w:themeColor="text1"/>
          <w:highlight w:val="none"/>
          <w14:textFill>
            <w14:solidFill>
              <w14:schemeClr w14:val="tx1"/>
            </w14:solidFill>
          </w14:textFill>
        </w:rPr>
        <w:t xml:space="preserve"> </w:t>
      </w:r>
      <w:r>
        <w:rPr>
          <w:rFonts w:hint="eastAsia" w:ascii="黑体" w:hAnsi="黑体" w:eastAsia="黑体"/>
          <w:color w:val="000000" w:themeColor="text1"/>
          <w:highlight w:val="none"/>
          <w14:textFill>
            <w14:solidFill>
              <w14:schemeClr w14:val="tx1"/>
            </w14:solidFill>
          </w14:textFill>
        </w:rPr>
        <w:t>distillation</w:t>
      </w:r>
      <w:r>
        <w:rPr>
          <w:rFonts w:ascii="黑体" w:hAnsi="黑体" w:eastAsia="黑体"/>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XE "garlic oil packet" </w:instrText>
      </w:r>
      <w:r>
        <w:rPr>
          <w:rFonts w:ascii="黑体" w:hAnsi="黑体" w:eastAsia="黑体"/>
          <w:color w:val="000000" w:themeColor="text1"/>
          <w:highlight w:val="none"/>
          <w14:textFill>
            <w14:solidFill>
              <w14:schemeClr w14:val="tx1"/>
            </w14:solidFill>
          </w14:textFill>
        </w:rPr>
        <w:fldChar w:fldCharType="end"/>
      </w:r>
    </w:p>
    <w:p w14:paraId="60A9AEE2">
      <w:pPr>
        <w:pStyle w:val="57"/>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利用液体混合物中各组分挥发度的差别,使液体混合物部分汽化,并使蒸气部分冷凝,实现组分分离的过程。</w:t>
      </w:r>
    </w:p>
    <w:p w14:paraId="3C6C0F57">
      <w:pPr>
        <w:pStyle w:val="57"/>
        <w:ind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[来源</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GB</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T15091.1</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2026</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6</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11</w:t>
      </w:r>
      <w:r>
        <w:rPr>
          <w:rFonts w:ascii="宋体" w:hAnsi="宋体"/>
          <w:color w:val="000000" w:themeColor="text1"/>
          <w:highlight w:val="none"/>
          <w14:textFill>
            <w14:solidFill>
              <w14:schemeClr w14:val="tx1"/>
            </w14:solidFill>
          </w14:textFill>
        </w:rPr>
        <w:t>]</w:t>
      </w:r>
    </w:p>
    <w:p w14:paraId="55D8523D">
      <w:pPr>
        <w:pStyle w:val="224"/>
        <w:numPr>
          <w:ilvl w:val="2"/>
          <w:numId w:val="2"/>
        </w:numPr>
        <w:ind w:left="420" w:hanging="420" w:hangingChars="200"/>
        <w:rPr>
          <w:rFonts w:ascii="黑体" w:hAnsi="黑体" w:eastAsia="黑体"/>
          <w:color w:val="000000" w:themeColor="text1"/>
          <w:highlight w:val="none"/>
          <w14:textFill>
            <w14:solidFill>
              <w14:schemeClr w14:val="tx1"/>
            </w14:solidFill>
          </w14:textFill>
        </w:rPr>
      </w:pPr>
    </w:p>
    <w:p w14:paraId="1CE589D1">
      <w:pPr>
        <w:pStyle w:val="224"/>
        <w:numPr>
          <w:ilvl w:val="2"/>
          <w:numId w:val="0"/>
        </w:numPr>
        <w:ind w:leftChars="-200" w:firstLine="840" w:firstLineChars="400"/>
        <w:rPr>
          <w:rFonts w:ascii="黑体" w:hAnsi="黑体" w:eastAsia="黑体"/>
          <w:color w:val="000000" w:themeColor="text1"/>
          <w:highlight w:val="none"/>
          <w14:textFill>
            <w14:solidFill>
              <w14:schemeClr w14:val="tx1"/>
            </w14:solidFill>
          </w14:textFill>
        </w:rPr>
      </w:pPr>
      <w:r>
        <w:rPr>
          <w:rFonts w:hint="eastAsia" w:ascii="黑体" w:hAnsi="黑体" w:eastAsia="黑体"/>
          <w:color w:val="000000" w:themeColor="text1"/>
          <w:highlight w:val="none"/>
          <w:lang w:eastAsia="zh-CN"/>
          <w14:textFill>
            <w14:solidFill>
              <w14:schemeClr w14:val="tx1"/>
            </w14:solidFill>
          </w14:textFill>
        </w:rPr>
        <w:t>煮制</w:t>
      </w:r>
      <w:r>
        <w:rPr>
          <w:rFonts w:ascii="黑体" w:hAnsi="黑体" w:eastAsia="黑体"/>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XE "蒜头油包" </w:instrText>
      </w:r>
      <w:r>
        <w:rPr>
          <w:rFonts w:ascii="黑体" w:hAnsi="黑体" w:eastAsia="黑体"/>
          <w:color w:val="000000" w:themeColor="text1"/>
          <w:highlight w:val="none"/>
          <w14:textFill>
            <w14:solidFill>
              <w14:schemeClr w14:val="tx1"/>
            </w14:solidFill>
          </w14:textFill>
        </w:rPr>
        <w:fldChar w:fldCharType="end"/>
      </w:r>
      <w:r>
        <w:rPr>
          <w:rFonts w:hint="eastAsia" w:ascii="黑体" w:hAnsi="黑体" w:eastAsia="黑体"/>
          <w:color w:val="000000" w:themeColor="text1"/>
          <w:highlight w:val="none"/>
          <w14:textFill>
            <w14:solidFill>
              <w14:schemeClr w14:val="tx1"/>
            </w14:solidFill>
          </w14:textFill>
        </w:rPr>
        <w:t xml:space="preserve"> </w:t>
      </w:r>
      <w:r>
        <w:rPr>
          <w:rFonts w:ascii="黑体" w:hAnsi="黑体" w:eastAsia="黑体"/>
          <w:color w:val="000000" w:themeColor="text1"/>
          <w:highlight w:val="none"/>
          <w14:textFill>
            <w14:solidFill>
              <w14:schemeClr w14:val="tx1"/>
            </w14:solidFill>
          </w14:textFill>
        </w:rPr>
        <w:t xml:space="preserve"> </w:t>
      </w:r>
      <w:r>
        <w:rPr>
          <w:rFonts w:hint="eastAsia" w:ascii="黑体" w:hAnsi="黑体" w:eastAsia="黑体"/>
          <w:color w:val="000000" w:themeColor="text1"/>
          <w:highlight w:val="none"/>
          <w14:textFill>
            <w14:solidFill>
              <w14:schemeClr w14:val="tx1"/>
            </w14:solidFill>
          </w14:textFill>
        </w:rPr>
        <w:t>boiling</w:t>
      </w:r>
      <w:r>
        <w:rPr>
          <w:rFonts w:ascii="黑体" w:hAnsi="黑体" w:eastAsia="黑体"/>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XE "garlic oil packet" </w:instrText>
      </w:r>
      <w:r>
        <w:rPr>
          <w:rFonts w:ascii="黑体" w:hAnsi="黑体" w:eastAsia="黑体"/>
          <w:color w:val="000000" w:themeColor="text1"/>
          <w:highlight w:val="none"/>
          <w14:textFill>
            <w14:solidFill>
              <w14:schemeClr w14:val="tx1"/>
            </w14:solidFill>
          </w14:textFill>
        </w:rPr>
        <w:fldChar w:fldCharType="end"/>
      </w:r>
    </w:p>
    <w:p w14:paraId="584221EE">
      <w:pPr>
        <w:pStyle w:val="57"/>
        <w:ind w:firstLine="42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在原料中加入水,添加或不添加辅料,对原料进行加热熟化的过程。</w:t>
      </w:r>
    </w:p>
    <w:p w14:paraId="365EF1C1">
      <w:pPr>
        <w:pStyle w:val="57"/>
        <w:ind w:firstLine="42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[来源</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GB</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T15091.1</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2026</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6</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58</w:t>
      </w:r>
      <w:r>
        <w:rPr>
          <w:rFonts w:ascii="宋体" w:hAnsi="宋体"/>
          <w:color w:val="000000" w:themeColor="text1"/>
          <w:highlight w:val="none"/>
          <w14:textFill>
            <w14:solidFill>
              <w14:schemeClr w14:val="tx1"/>
            </w14:solidFill>
          </w14:textFill>
        </w:rPr>
        <w:t>]</w:t>
      </w:r>
    </w:p>
    <w:p w14:paraId="46ECA83A">
      <w:pPr>
        <w:pStyle w:val="224"/>
        <w:numPr>
          <w:ilvl w:val="2"/>
          <w:numId w:val="2"/>
        </w:numPr>
        <w:ind w:left="420" w:hanging="420" w:hangingChars="200"/>
        <w:rPr>
          <w:rFonts w:ascii="黑体" w:hAnsi="黑体" w:eastAsia="黑体"/>
          <w:color w:val="FF0000"/>
          <w:highlight w:val="none"/>
        </w:rPr>
      </w:pPr>
    </w:p>
    <w:p w14:paraId="42B8DBC2">
      <w:pPr>
        <w:pStyle w:val="224"/>
        <w:numPr>
          <w:ilvl w:val="2"/>
          <w:numId w:val="0"/>
        </w:numPr>
        <w:ind w:leftChars="-200" w:firstLine="840" w:firstLineChars="400"/>
        <w:rPr>
          <w:rFonts w:ascii="黑体" w:hAnsi="黑体" w:eastAsia="黑体"/>
          <w:color w:val="auto"/>
          <w:highlight w:val="none"/>
        </w:rPr>
      </w:pPr>
      <w:r>
        <w:rPr>
          <w:rFonts w:hint="eastAsia" w:ascii="黑体" w:hAnsi="黑体" w:eastAsia="黑体"/>
          <w:color w:val="auto"/>
          <w:highlight w:val="none"/>
          <w:lang w:eastAsia="zh-CN"/>
        </w:rPr>
        <w:t>调配（调味）</w:t>
      </w:r>
      <w:r>
        <w:rPr>
          <w:rFonts w:ascii="黑体" w:hAnsi="黑体" w:eastAsia="黑体"/>
          <w:color w:val="auto"/>
          <w:highlight w:val="none"/>
        </w:rPr>
        <w:fldChar w:fldCharType="begin"/>
      </w:r>
      <w:r>
        <w:rPr>
          <w:color w:val="auto"/>
          <w:highlight w:val="none"/>
        </w:rPr>
        <w:instrText xml:space="preserve"> XE "蒜头油包" </w:instrText>
      </w:r>
      <w:r>
        <w:rPr>
          <w:rFonts w:ascii="黑体" w:hAnsi="黑体" w:eastAsia="黑体"/>
          <w:color w:val="auto"/>
          <w:highlight w:val="none"/>
        </w:rPr>
        <w:fldChar w:fldCharType="end"/>
      </w:r>
      <w:r>
        <w:rPr>
          <w:rFonts w:hint="eastAsia" w:ascii="黑体" w:hAnsi="黑体" w:eastAsia="黑体"/>
          <w:color w:val="auto"/>
          <w:highlight w:val="none"/>
        </w:rPr>
        <w:t xml:space="preserve"> </w:t>
      </w:r>
      <w:r>
        <w:rPr>
          <w:rFonts w:ascii="黑体" w:hAnsi="黑体" w:eastAsia="黑体"/>
          <w:color w:val="auto"/>
          <w:highlight w:val="none"/>
        </w:rPr>
        <w:t xml:space="preserve"> </w:t>
      </w:r>
      <w:r>
        <w:rPr>
          <w:rFonts w:hint="eastAsia" w:ascii="黑体" w:hAnsi="黑体" w:eastAsia="黑体"/>
          <w:color w:val="auto"/>
          <w:highlight w:val="none"/>
          <w:lang w:val="en-US" w:eastAsia="zh-CN"/>
        </w:rPr>
        <w:t>seasoning</w:t>
      </w:r>
      <w:r>
        <w:rPr>
          <w:rFonts w:ascii="黑体" w:hAnsi="黑体" w:eastAsia="黑体"/>
          <w:color w:val="auto"/>
          <w:highlight w:val="none"/>
        </w:rPr>
        <w:fldChar w:fldCharType="begin"/>
      </w:r>
      <w:r>
        <w:rPr>
          <w:color w:val="auto"/>
          <w:highlight w:val="none"/>
        </w:rPr>
        <w:instrText xml:space="preserve"> XE "garlic oil packet" </w:instrText>
      </w:r>
      <w:r>
        <w:rPr>
          <w:rFonts w:ascii="黑体" w:hAnsi="黑体" w:eastAsia="黑体"/>
          <w:color w:val="auto"/>
          <w:highlight w:val="none"/>
        </w:rPr>
        <w:fldChar w:fldCharType="end"/>
      </w:r>
    </w:p>
    <w:p w14:paraId="29892C24">
      <w:pPr>
        <w:pStyle w:val="57"/>
        <w:ind w:firstLine="420"/>
        <w:rPr>
          <w:color w:val="auto"/>
          <w:highlight w:val="none"/>
        </w:rPr>
      </w:pPr>
      <w:r>
        <w:rPr>
          <w:rFonts w:hint="eastAsia"/>
          <w:highlight w:val="none"/>
        </w:rPr>
        <w:t>添加蒜头、食用盐、白砂糖、味精、鸡精、食用植物油、辣椒、辣椒油等</w:t>
      </w:r>
      <w:r>
        <w:rPr>
          <w:rFonts w:hint="eastAsia"/>
          <w:highlight w:val="none"/>
          <w:lang w:eastAsia="zh-CN"/>
        </w:rPr>
        <w:t>食品原料</w:t>
      </w:r>
      <w:r>
        <w:rPr>
          <w:rFonts w:hint="eastAsia"/>
          <w:highlight w:val="none"/>
        </w:rPr>
        <w:t>，添加或不添加酸度调节剂</w:t>
      </w:r>
      <w:r>
        <w:rPr>
          <w:rFonts w:hint="eastAsia"/>
          <w:highlight w:val="none"/>
          <w:lang w:eastAsia="zh-CN"/>
        </w:rPr>
        <w:t>等食品添加剂</w:t>
      </w:r>
      <w:r>
        <w:rPr>
          <w:rFonts w:hint="eastAsia"/>
          <w:color w:val="auto"/>
          <w:highlight w:val="none"/>
          <w:lang w:eastAsia="zh-CN"/>
        </w:rPr>
        <w:t>的过程</w:t>
      </w:r>
      <w:r>
        <w:rPr>
          <w:rFonts w:hint="eastAsia"/>
          <w:color w:val="auto"/>
          <w:highlight w:val="none"/>
        </w:rPr>
        <w:t>。</w:t>
      </w:r>
    </w:p>
    <w:p w14:paraId="422B171F">
      <w:pPr>
        <w:pStyle w:val="224"/>
        <w:numPr>
          <w:ilvl w:val="2"/>
          <w:numId w:val="2"/>
        </w:numPr>
        <w:ind w:left="420" w:hanging="420" w:hangingChars="200"/>
        <w:rPr>
          <w:rFonts w:ascii="黑体" w:hAnsi="黑体" w:eastAsia="黑体"/>
          <w:color w:val="FF0000"/>
          <w:highlight w:val="none"/>
        </w:rPr>
      </w:pPr>
    </w:p>
    <w:p w14:paraId="700439ED">
      <w:pPr>
        <w:pStyle w:val="57"/>
        <w:ind w:firstLine="420"/>
        <w:rPr>
          <w:rFonts w:hint="default" w:ascii="宋体" w:hAnsi="宋体"/>
          <w:color w:val="auto"/>
          <w:highlight w:val="none"/>
          <w:lang w:val="en-US" w:eastAsia="zh-CN"/>
        </w:rPr>
      </w:pPr>
      <w:r>
        <w:rPr>
          <w:rFonts w:hint="eastAsia" w:ascii="黑体" w:hAnsi="黑体" w:eastAsia="黑体" w:cs="Times New Roman"/>
          <w:sz w:val="21"/>
          <w:highlight w:val="none"/>
          <w:lang w:val="en-US" w:eastAsia="zh-CN" w:bidi="ar-SA"/>
        </w:rPr>
        <w:t xml:space="preserve">制浆 </w:t>
      </w:r>
      <w:r>
        <w:rPr>
          <w:rFonts w:hint="eastAsia" w:ascii="宋体" w:hAnsi="宋体"/>
          <w:color w:val="auto"/>
          <w:highlight w:val="none"/>
          <w:lang w:val="en-US" w:eastAsia="zh-CN"/>
        </w:rPr>
        <w:t xml:space="preserve"> </w:t>
      </w:r>
      <w:r>
        <w:rPr>
          <w:rFonts w:hint="eastAsia" w:ascii="黑体" w:hAnsi="黑体" w:eastAsia="黑体"/>
          <w:color w:val="auto"/>
          <w:highlight w:val="none"/>
          <w:lang w:val="en-US" w:eastAsia="zh-CN"/>
        </w:rPr>
        <w:t>pulping</w:t>
      </w:r>
    </w:p>
    <w:p w14:paraId="05809772">
      <w:pPr>
        <w:pStyle w:val="57"/>
        <w:ind w:firstLine="420"/>
        <w:rPr>
          <w:color w:val="auto"/>
          <w:highlight w:val="none"/>
        </w:rPr>
      </w:pPr>
      <w:r>
        <w:rPr>
          <w:rFonts w:hint="eastAsia"/>
          <w:color w:val="auto"/>
          <w:highlight w:val="none"/>
          <w:lang w:val="en-US" w:eastAsia="zh-CN"/>
        </w:rPr>
        <w:t>经浸泡（或不浸泡）、研磨、分离（或不分离）、煮熟（杀菌）等工序后呈液态状产品的工艺过程。</w:t>
      </w:r>
    </w:p>
    <w:p w14:paraId="18110A51">
      <w:pPr>
        <w:pStyle w:val="57"/>
        <w:ind w:firstLine="420"/>
        <w:rPr>
          <w:rFonts w:ascii="宋体" w:hAnsi="宋体"/>
          <w:color w:val="auto"/>
          <w:highlight w:val="none"/>
        </w:rPr>
      </w:pPr>
      <w:r>
        <w:rPr>
          <w:rFonts w:hint="eastAsia" w:ascii="宋体" w:hAnsi="宋体"/>
          <w:color w:val="000000" w:themeColor="text1"/>
          <w:highlight w:val="none"/>
          <w14:textFill>
            <w14:solidFill>
              <w14:schemeClr w14:val="tx1"/>
            </w14:solidFill>
          </w14:textFill>
        </w:rPr>
        <w:t>[来源</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GB</w:t>
      </w:r>
      <w:r>
        <w:rPr>
          <w:rFonts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T</w:t>
      </w:r>
      <w:r>
        <w:rPr>
          <w:rFonts w:hint="eastAsia" w:ascii="宋体" w:hAnsi="宋体"/>
          <w:color w:val="000000" w:themeColor="text1"/>
          <w:highlight w:val="none"/>
          <w:lang w:val="en-US" w:eastAsia="zh-CN"/>
          <w14:textFill>
            <w14:solidFill>
              <w14:schemeClr w14:val="tx1"/>
            </w14:solidFill>
          </w14:textFill>
        </w:rPr>
        <w:t xml:space="preserve"> 22106</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202</w:t>
      </w:r>
      <w:r>
        <w:rPr>
          <w:rFonts w:hint="eastAsia" w:ascii="宋体" w:hAnsi="宋体"/>
          <w:color w:val="000000" w:themeColor="text1"/>
          <w:highlight w:val="none"/>
          <w:lang w:val="en-US" w:eastAsia="zh-CN"/>
          <w14:textFill>
            <w14:solidFill>
              <w14:schemeClr w14:val="tx1"/>
            </w14:solidFill>
          </w14:textFill>
        </w:rPr>
        <w:t>5</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3.1，有修改</w:t>
      </w:r>
      <w:r>
        <w:rPr>
          <w:rFonts w:ascii="宋体" w:hAnsi="宋体"/>
          <w:color w:val="000000" w:themeColor="text1"/>
          <w:highlight w:val="none"/>
          <w14:textFill>
            <w14:solidFill>
              <w14:schemeClr w14:val="tx1"/>
            </w14:solidFill>
          </w14:textFill>
        </w:rPr>
        <w:t>]</w:t>
      </w:r>
    </w:p>
    <w:p w14:paraId="09F8CC45">
      <w:pPr>
        <w:pStyle w:val="224"/>
        <w:numPr>
          <w:ilvl w:val="2"/>
          <w:numId w:val="2"/>
        </w:numPr>
        <w:ind w:left="420" w:hanging="420" w:hangingChars="200"/>
        <w:rPr>
          <w:rFonts w:ascii="黑体" w:hAnsi="黑体" w:eastAsia="黑体"/>
          <w:color w:val="FF0000"/>
          <w:highlight w:val="none"/>
        </w:rPr>
      </w:pPr>
    </w:p>
    <w:p w14:paraId="01ECBCF2">
      <w:pPr>
        <w:pStyle w:val="224"/>
        <w:numPr>
          <w:ilvl w:val="2"/>
          <w:numId w:val="0"/>
        </w:numPr>
        <w:ind w:leftChars="-200" w:firstLine="840" w:firstLineChars="400"/>
        <w:rPr>
          <w:rFonts w:ascii="黑体" w:hAnsi="黑体" w:eastAsia="黑体"/>
          <w:color w:val="FF0000"/>
          <w:highlight w:val="none"/>
        </w:rPr>
      </w:pPr>
      <w:r>
        <w:rPr>
          <w:rFonts w:hint="eastAsia" w:ascii="黑体" w:hAnsi="黑体" w:eastAsia="黑体"/>
          <w:highlight w:val="none"/>
          <w:lang w:eastAsia="zh-CN"/>
        </w:rPr>
        <w:t>磨酱</w:t>
      </w:r>
      <w:r>
        <w:rPr>
          <w:rFonts w:ascii="黑体" w:hAnsi="黑体" w:eastAsia="黑体"/>
          <w:highlight w:val="none"/>
        </w:rPr>
        <w:fldChar w:fldCharType="begin"/>
      </w:r>
      <w:r>
        <w:rPr>
          <w:highlight w:val="none"/>
        </w:rPr>
        <w:instrText xml:space="preserve"> XE "蒜头油包" </w:instrText>
      </w:r>
      <w:r>
        <w:rPr>
          <w:rFonts w:ascii="黑体" w:hAnsi="黑体" w:eastAsia="黑体"/>
          <w:highlight w:val="none"/>
        </w:rPr>
        <w:fldChar w:fldCharType="end"/>
      </w:r>
      <w:r>
        <w:rPr>
          <w:rFonts w:hint="eastAsia" w:ascii="黑体" w:hAnsi="黑体" w:eastAsia="黑体"/>
          <w:highlight w:val="none"/>
        </w:rPr>
        <w:t xml:space="preserve"> </w:t>
      </w:r>
      <w:r>
        <w:rPr>
          <w:rFonts w:ascii="黑体" w:hAnsi="黑体" w:eastAsia="黑体"/>
          <w:color w:val="FF0000"/>
          <w:highlight w:val="none"/>
        </w:rPr>
        <w:t xml:space="preserve"> </w:t>
      </w:r>
      <w:r>
        <w:rPr>
          <w:rFonts w:hint="eastAsia" w:ascii="黑体" w:hAnsi="黑体" w:eastAsia="黑体"/>
          <w:color w:val="auto"/>
          <w:highlight w:val="none"/>
          <w:lang w:val="en-US" w:eastAsia="zh-CN"/>
        </w:rPr>
        <w:t>milling</w:t>
      </w:r>
      <w:r>
        <w:rPr>
          <w:rFonts w:ascii="黑体" w:hAnsi="黑体" w:eastAsia="黑体"/>
          <w:color w:val="FF0000"/>
          <w:highlight w:val="none"/>
        </w:rPr>
        <w:fldChar w:fldCharType="begin"/>
      </w:r>
      <w:r>
        <w:rPr>
          <w:color w:val="FF0000"/>
          <w:highlight w:val="none"/>
        </w:rPr>
        <w:instrText xml:space="preserve"> XE "garlic oil packet" </w:instrText>
      </w:r>
      <w:r>
        <w:rPr>
          <w:rFonts w:ascii="黑体" w:hAnsi="黑体" w:eastAsia="黑体"/>
          <w:color w:val="FF0000"/>
          <w:highlight w:val="none"/>
        </w:rPr>
        <w:fldChar w:fldCharType="end"/>
      </w:r>
    </w:p>
    <w:p w14:paraId="60226E4A">
      <w:pPr>
        <w:keepNext w:val="0"/>
        <w:keepLines w:val="0"/>
        <w:widowControl/>
        <w:suppressLineNumbers w:val="0"/>
        <w:ind w:left="0" w:leftChars="0" w:firstLine="420" w:firstLineChars="200"/>
        <w:jc w:val="left"/>
        <w:rPr>
          <w:rFonts w:hint="eastAsia"/>
          <w:color w:val="auto"/>
          <w:highlight w:val="none"/>
        </w:rPr>
      </w:pPr>
      <w:bookmarkStart w:id="77" w:name="_GoBack"/>
      <w:bookmarkEnd w:id="77"/>
      <w:r>
        <w:rPr>
          <w:rFonts w:hint="eastAsia"/>
          <w:color w:val="auto"/>
          <w:highlight w:val="none"/>
          <w:lang w:val="en-US" w:eastAsia="zh-CN"/>
        </w:rPr>
        <w:t>经</w:t>
      </w:r>
      <w:r>
        <w:rPr>
          <w:rFonts w:hint="eastAsia"/>
          <w:color w:val="auto"/>
          <w:highlight w:val="none"/>
        </w:rPr>
        <w:t>破碎</w:t>
      </w:r>
      <w:r>
        <w:rPr>
          <w:rFonts w:hint="eastAsia"/>
          <w:color w:val="auto"/>
          <w:highlight w:val="none"/>
          <w:lang w:eastAsia="zh-CN"/>
        </w:rPr>
        <w:t>、</w:t>
      </w:r>
      <w:r>
        <w:rPr>
          <w:rFonts w:hint="eastAsia"/>
          <w:color w:val="auto"/>
          <w:highlight w:val="none"/>
        </w:rPr>
        <w:t>研磨</w:t>
      </w:r>
      <w:r>
        <w:rPr>
          <w:rFonts w:hint="eastAsia"/>
          <w:color w:val="auto"/>
          <w:highlight w:val="none"/>
          <w:lang w:eastAsia="zh-CN"/>
        </w:rPr>
        <w:t>、</w:t>
      </w:r>
      <w:r>
        <w:rPr>
          <w:rFonts w:hint="eastAsia"/>
          <w:color w:val="auto"/>
          <w:highlight w:val="none"/>
          <w:lang w:val="en-US" w:eastAsia="zh-CN"/>
        </w:rPr>
        <w:t>分离（或不分离）、煮熟（杀菌）等工序后呈粘稠膏状半固态</w:t>
      </w:r>
      <w:r>
        <w:rPr>
          <w:rFonts w:hint="eastAsia"/>
          <w:color w:val="auto"/>
          <w:highlight w:val="none"/>
          <w:lang w:eastAsia="zh-CN"/>
        </w:rPr>
        <w:t>的过程</w:t>
      </w:r>
      <w:r>
        <w:rPr>
          <w:rFonts w:hint="eastAsia"/>
          <w:color w:val="auto"/>
          <w:highlight w:val="none"/>
        </w:rPr>
        <w:t>。</w:t>
      </w:r>
    </w:p>
    <w:p w14:paraId="5162CA10">
      <w:pPr>
        <w:pStyle w:val="105"/>
        <w:numPr>
          <w:ilvl w:val="1"/>
          <w:numId w:val="2"/>
        </w:numPr>
        <w:spacing w:before="312" w:after="312"/>
        <w:rPr>
          <w:highlight w:val="none"/>
        </w:rPr>
      </w:pPr>
      <w:bookmarkStart w:id="61" w:name="_Toc813520448"/>
      <w:bookmarkStart w:id="62" w:name="_Toc224199181"/>
      <w:r>
        <w:rPr>
          <w:rFonts w:hint="eastAsia"/>
          <w:highlight w:val="none"/>
          <w:lang w:eastAsia="zh-CN"/>
        </w:rPr>
        <w:t>分类原则</w:t>
      </w:r>
      <w:bookmarkEnd w:id="61"/>
    </w:p>
    <w:p w14:paraId="29BC4249">
      <w:pPr>
        <w:pStyle w:val="163"/>
        <w:numPr>
          <w:ilvl w:val="2"/>
          <w:numId w:val="0"/>
        </w:numPr>
        <w:ind w:leftChars="0" w:firstLine="420" w:firstLineChars="200"/>
        <w:rPr>
          <w:highlight w:val="none"/>
        </w:rPr>
      </w:pPr>
      <w:r>
        <w:rPr>
          <w:rFonts w:hint="eastAsia"/>
          <w:highlight w:val="none"/>
          <w:lang w:eastAsia="zh-CN"/>
        </w:rPr>
        <w:t>糟粕醋</w:t>
      </w:r>
      <w:r>
        <w:rPr>
          <w:rFonts w:hint="eastAsia"/>
          <w:highlight w:val="none"/>
        </w:rPr>
        <w:t>根据</w:t>
      </w:r>
      <w:r>
        <w:rPr>
          <w:rFonts w:hint="eastAsia"/>
          <w:highlight w:val="none"/>
          <w:lang w:eastAsia="zh-CN"/>
        </w:rPr>
        <w:t>加工</w:t>
      </w:r>
      <w:r>
        <w:rPr>
          <w:rFonts w:hint="eastAsia"/>
          <w:highlight w:val="none"/>
        </w:rPr>
        <w:t>工艺、</w:t>
      </w:r>
      <w:r>
        <w:rPr>
          <w:rFonts w:hint="eastAsia"/>
          <w:highlight w:val="none"/>
          <w:lang w:eastAsia="zh-CN"/>
        </w:rPr>
        <w:t>食用方法、产品形态</w:t>
      </w:r>
      <w:r>
        <w:rPr>
          <w:rFonts w:hint="eastAsia"/>
          <w:highlight w:val="none"/>
        </w:rPr>
        <w:t>、食品原料类型分类</w:t>
      </w:r>
      <w:r>
        <w:rPr>
          <w:rFonts w:hint="eastAsia"/>
          <w:highlight w:val="none"/>
          <w:lang w:eastAsia="zh-CN"/>
        </w:rPr>
        <w:t>。</w:t>
      </w:r>
    </w:p>
    <w:p w14:paraId="64DFCACE">
      <w:pPr>
        <w:pStyle w:val="105"/>
        <w:numPr>
          <w:ilvl w:val="1"/>
          <w:numId w:val="2"/>
        </w:numPr>
        <w:spacing w:before="312" w:after="312"/>
        <w:rPr>
          <w:highlight w:val="none"/>
        </w:rPr>
      </w:pPr>
      <w:bookmarkStart w:id="63" w:name="_Toc1732629716"/>
      <w:r>
        <w:rPr>
          <w:rFonts w:hint="eastAsia"/>
          <w:highlight w:val="none"/>
          <w:lang w:eastAsia="zh-CN"/>
        </w:rPr>
        <w:t>产品</w:t>
      </w:r>
      <w:r>
        <w:rPr>
          <w:rFonts w:hint="eastAsia"/>
          <w:highlight w:val="none"/>
        </w:rPr>
        <w:t>分类</w:t>
      </w:r>
      <w:bookmarkEnd w:id="62"/>
      <w:bookmarkEnd w:id="63"/>
    </w:p>
    <w:p w14:paraId="4A9EE5F2">
      <w:pPr>
        <w:pStyle w:val="106"/>
        <w:numPr>
          <w:ilvl w:val="2"/>
          <w:numId w:val="2"/>
        </w:numPr>
        <w:spacing w:before="156" w:after="156"/>
        <w:rPr>
          <w:highlight w:val="none"/>
        </w:rPr>
      </w:pPr>
      <w:bookmarkStart w:id="64" w:name="_Toc1467379237"/>
      <w:r>
        <w:rPr>
          <w:rFonts w:hint="eastAsia"/>
          <w:highlight w:val="none"/>
        </w:rPr>
        <w:t>按</w:t>
      </w:r>
      <w:r>
        <w:rPr>
          <w:rFonts w:hint="eastAsia"/>
          <w:highlight w:val="none"/>
          <w:lang w:eastAsia="zh-CN"/>
        </w:rPr>
        <w:t>加工工艺</w:t>
      </w:r>
      <w:r>
        <w:rPr>
          <w:rFonts w:hint="eastAsia"/>
          <w:highlight w:val="none"/>
        </w:rPr>
        <w:t>分类</w:t>
      </w:r>
      <w:bookmarkEnd w:id="64"/>
    </w:p>
    <w:p w14:paraId="20827B26">
      <w:pPr>
        <w:pStyle w:val="66"/>
        <w:numPr>
          <w:ilvl w:val="3"/>
          <w:numId w:val="2"/>
        </w:numPr>
        <w:spacing w:before="156" w:after="156"/>
        <w:rPr>
          <w:rFonts w:ascii="黑体" w:hAnsi="黑体" w:eastAsia="黑体"/>
          <w:color w:val="000000" w:themeColor="text1"/>
          <w:highlight w:val="none"/>
          <w14:textFill>
            <w14:solidFill>
              <w14:schemeClr w14:val="tx1"/>
            </w14:solidFill>
          </w14:textFill>
        </w:rPr>
      </w:pPr>
      <w:r>
        <w:rPr>
          <w:rFonts w:hint="eastAsia" w:ascii="黑体" w:hAnsi="黑体" w:eastAsia="黑体"/>
          <w:color w:val="000000" w:themeColor="text1"/>
          <w:highlight w:val="none"/>
          <w:lang w:eastAsia="zh-CN"/>
          <w14:textFill>
            <w14:solidFill>
              <w14:schemeClr w14:val="tx1"/>
            </w14:solidFill>
          </w14:textFill>
        </w:rPr>
        <w:t>酿造糟粕醋</w:t>
      </w:r>
    </w:p>
    <w:p w14:paraId="7F98F145">
      <w:pPr>
        <w:pStyle w:val="57"/>
        <w:ind w:firstLine="420"/>
        <w:rPr>
          <w:rFonts w:hint="eastAsia"/>
          <w:highlight w:val="none"/>
        </w:rPr>
      </w:pPr>
      <w:r>
        <w:rPr>
          <w:rFonts w:hint="eastAsia"/>
          <w:highlight w:val="none"/>
          <w:lang w:eastAsia="zh-CN"/>
        </w:rPr>
        <w:t>以大米为原料，经酒曲或酶制剂发酵制成的糟粕醋</w:t>
      </w:r>
      <w:r>
        <w:rPr>
          <w:rFonts w:hint="eastAsia"/>
          <w:highlight w:val="none"/>
        </w:rPr>
        <w:t>。</w:t>
      </w:r>
    </w:p>
    <w:p w14:paraId="3A253609">
      <w:pPr>
        <w:pStyle w:val="66"/>
        <w:numPr>
          <w:ilvl w:val="3"/>
          <w:numId w:val="2"/>
        </w:numPr>
        <w:spacing w:before="156" w:after="156"/>
        <w:rPr>
          <w:rFonts w:ascii="黑体" w:hAnsi="黑体" w:eastAsia="黑体"/>
          <w:highlight w:val="none"/>
        </w:rPr>
      </w:pPr>
      <w:r>
        <w:rPr>
          <w:rFonts w:hint="eastAsia" w:ascii="黑体" w:hAnsi="黑体" w:eastAsia="黑体"/>
          <w:highlight w:val="none"/>
        </w:rPr>
        <w:t>配制</w:t>
      </w:r>
      <w:r>
        <w:rPr>
          <w:rFonts w:hint="eastAsia" w:hAnsi="黑体"/>
          <w:highlight w:val="none"/>
          <w:lang w:eastAsia="zh-CN"/>
        </w:rPr>
        <w:t>糟粕醋</w:t>
      </w:r>
    </w:p>
    <w:p w14:paraId="7BAAF6E6">
      <w:pPr>
        <w:pStyle w:val="57"/>
        <w:ind w:firstLine="420"/>
        <w:rPr>
          <w:rFonts w:hint="eastAsia"/>
          <w:highlight w:val="none"/>
        </w:rPr>
      </w:pPr>
      <w:r>
        <w:rPr>
          <w:rFonts w:hint="eastAsia"/>
          <w:highlight w:val="none"/>
          <w:lang w:eastAsia="zh-CN"/>
        </w:rPr>
        <w:t>以大米为原料，经酒曲或酶制剂发酵</w:t>
      </w:r>
      <w:r>
        <w:rPr>
          <w:rFonts w:hint="eastAsia"/>
          <w:highlight w:val="none"/>
        </w:rPr>
        <w:t>，添加酸度调节剂（如柠檬酸）</w:t>
      </w:r>
      <w:r>
        <w:rPr>
          <w:rFonts w:hint="eastAsia"/>
          <w:highlight w:val="none"/>
          <w:lang w:eastAsia="zh-CN"/>
        </w:rPr>
        <w:t>等食品添加剂混合配制</w:t>
      </w:r>
      <w:r>
        <w:rPr>
          <w:rFonts w:hint="eastAsia"/>
          <w:highlight w:val="none"/>
        </w:rPr>
        <w:t>的</w:t>
      </w:r>
      <w:r>
        <w:rPr>
          <w:rFonts w:hint="eastAsia"/>
          <w:highlight w:val="none"/>
          <w:lang w:eastAsia="zh-CN"/>
        </w:rPr>
        <w:t>糟粕醋</w:t>
      </w:r>
      <w:r>
        <w:rPr>
          <w:rFonts w:hint="eastAsia"/>
          <w:highlight w:val="none"/>
        </w:rPr>
        <w:t>。</w:t>
      </w:r>
    </w:p>
    <w:p w14:paraId="34AE84D2">
      <w:pPr>
        <w:pStyle w:val="106"/>
        <w:numPr>
          <w:ilvl w:val="2"/>
          <w:numId w:val="2"/>
        </w:numPr>
        <w:spacing w:before="156" w:after="156"/>
        <w:rPr>
          <w:rFonts w:ascii="宋体" w:hAnsi="宋体"/>
          <w:color w:val="auto"/>
          <w:highlight w:val="none"/>
        </w:rPr>
      </w:pPr>
      <w:bookmarkStart w:id="65" w:name="_Toc1093564050"/>
      <w:r>
        <w:rPr>
          <w:rFonts w:hint="eastAsia"/>
          <w:highlight w:val="none"/>
        </w:rPr>
        <w:t>按</w:t>
      </w:r>
      <w:r>
        <w:rPr>
          <w:rFonts w:hint="eastAsia"/>
          <w:highlight w:val="none"/>
          <w:lang w:eastAsia="zh-CN"/>
        </w:rPr>
        <w:t>食用方法</w:t>
      </w:r>
      <w:r>
        <w:rPr>
          <w:rFonts w:hint="eastAsia"/>
          <w:highlight w:val="none"/>
        </w:rPr>
        <w:t>分类</w:t>
      </w:r>
      <w:bookmarkEnd w:id="65"/>
    </w:p>
    <w:p w14:paraId="52A08DAC">
      <w:pPr>
        <w:pStyle w:val="66"/>
        <w:numPr>
          <w:ilvl w:val="3"/>
          <w:numId w:val="2"/>
        </w:numPr>
        <w:spacing w:before="156" w:after="156"/>
        <w:rPr>
          <w:rFonts w:hint="default" w:eastAsia="黑体"/>
          <w:highlight w:val="none"/>
          <w:lang w:val="en-US" w:eastAsia="zh-CN"/>
        </w:rPr>
      </w:pPr>
      <w:bookmarkStart w:id="66" w:name="_Toc224199185"/>
      <w:r>
        <w:rPr>
          <w:rFonts w:hint="eastAsia" w:hAnsi="黑体"/>
          <w:highlight w:val="none"/>
          <w:lang w:eastAsia="zh-CN"/>
        </w:rPr>
        <w:t>即食糟粕醋</w:t>
      </w:r>
    </w:p>
    <w:bookmarkEnd w:id="66"/>
    <w:p w14:paraId="56716594">
      <w:pPr>
        <w:pStyle w:val="57"/>
        <w:rPr>
          <w:rFonts w:hint="eastAsia"/>
          <w:highlight w:val="none"/>
        </w:rPr>
      </w:pPr>
      <w:r>
        <w:rPr>
          <w:rFonts w:hint="eastAsia"/>
          <w:highlight w:val="none"/>
          <w:lang w:eastAsia="zh-CN"/>
        </w:rPr>
        <w:t>可</w:t>
      </w:r>
      <w:r>
        <w:rPr>
          <w:rFonts w:hint="eastAsia"/>
          <w:highlight w:val="none"/>
        </w:rPr>
        <w:t>直接</w:t>
      </w:r>
      <w:r>
        <w:rPr>
          <w:rFonts w:hint="eastAsia"/>
          <w:highlight w:val="none"/>
          <w:lang w:eastAsia="zh-CN"/>
        </w:rPr>
        <w:t>食用</w:t>
      </w:r>
      <w:r>
        <w:rPr>
          <w:rFonts w:hint="eastAsia"/>
          <w:highlight w:val="none"/>
        </w:rPr>
        <w:t>的</w:t>
      </w:r>
      <w:r>
        <w:rPr>
          <w:rFonts w:hint="eastAsia"/>
          <w:highlight w:val="none"/>
          <w:lang w:eastAsia="zh-CN"/>
        </w:rPr>
        <w:t>糟粕醋</w:t>
      </w:r>
      <w:r>
        <w:rPr>
          <w:rFonts w:hint="eastAsia"/>
          <w:highlight w:val="none"/>
        </w:rPr>
        <w:t>。</w:t>
      </w:r>
    </w:p>
    <w:p w14:paraId="04EE049B">
      <w:pPr>
        <w:pStyle w:val="66"/>
        <w:numPr>
          <w:ilvl w:val="3"/>
          <w:numId w:val="2"/>
        </w:numPr>
        <w:spacing w:before="156" w:after="156"/>
        <w:rPr>
          <w:rFonts w:ascii="黑体" w:hAnsi="黑体" w:eastAsia="黑体"/>
          <w:highlight w:val="none"/>
        </w:rPr>
      </w:pPr>
      <w:bookmarkStart w:id="67" w:name="_Toc224199184"/>
      <w:r>
        <w:rPr>
          <w:rFonts w:hint="eastAsia" w:hAnsi="黑体"/>
          <w:highlight w:val="none"/>
          <w:lang w:eastAsia="zh-CN"/>
        </w:rPr>
        <w:t>非即食糟粕醋</w:t>
      </w:r>
    </w:p>
    <w:bookmarkEnd w:id="67"/>
    <w:p w14:paraId="3601922A">
      <w:pPr>
        <w:pStyle w:val="57"/>
        <w:rPr>
          <w:rFonts w:hint="eastAsia"/>
          <w:lang w:val="en-US" w:eastAsia="zh-CN"/>
        </w:rPr>
      </w:pPr>
      <w:r>
        <w:rPr>
          <w:rFonts w:hint="eastAsia"/>
          <w:lang w:val="en-US" w:eastAsia="zh-CN"/>
        </w:rPr>
        <w:t>食用前需进一步烹调，</w:t>
      </w:r>
      <w:r>
        <w:rPr>
          <w:rFonts w:hint="eastAsia" w:ascii="Times New Roman" w:eastAsia="宋体" w:cs="Times New Roman"/>
          <w:sz w:val="21"/>
          <w:highlight w:val="none"/>
          <w:lang w:val="en-US" w:eastAsia="zh-CN" w:bidi="ar-SA"/>
        </w:rPr>
        <w:t>通常</w:t>
      </w:r>
      <w:r>
        <w:rPr>
          <w:rFonts w:hint="eastAsia" w:ascii="Times New Roman" w:hAnsi="Times New Roman" w:eastAsia="宋体" w:cs="Times New Roman"/>
          <w:sz w:val="21"/>
          <w:highlight w:val="none"/>
          <w:lang w:val="en-US" w:eastAsia="zh-CN" w:bidi="ar-SA"/>
        </w:rPr>
        <w:t>作为火锅底料</w:t>
      </w:r>
      <w:r>
        <w:rPr>
          <w:rFonts w:hint="eastAsia"/>
          <w:lang w:val="en-US" w:eastAsia="zh-CN"/>
        </w:rPr>
        <w:t>的</w:t>
      </w:r>
      <w:r>
        <w:rPr>
          <w:rFonts w:hint="eastAsia" w:ascii="Times New Roman" w:eastAsia="宋体" w:cs="Times New Roman"/>
          <w:sz w:val="21"/>
          <w:highlight w:val="none"/>
          <w:lang w:val="en-US" w:eastAsia="zh-CN" w:bidi="ar-SA"/>
        </w:rPr>
        <w:t>糟粕醋</w:t>
      </w:r>
      <w:r>
        <w:rPr>
          <w:rFonts w:hint="eastAsia" w:cs="Times New Roman"/>
          <w:sz w:val="21"/>
          <w:highlight w:val="none"/>
          <w:lang w:val="en-US" w:eastAsia="zh-CN" w:bidi="ar-SA"/>
        </w:rPr>
        <w:t>。</w:t>
      </w:r>
    </w:p>
    <w:p w14:paraId="337DA5C4">
      <w:pPr>
        <w:pStyle w:val="106"/>
        <w:numPr>
          <w:ilvl w:val="2"/>
          <w:numId w:val="2"/>
        </w:numPr>
        <w:spacing w:before="156" w:after="156"/>
        <w:rPr>
          <w:rFonts w:ascii="宋体" w:hAnsi="宋体"/>
          <w:color w:val="auto"/>
          <w:highlight w:val="none"/>
        </w:rPr>
      </w:pPr>
      <w:bookmarkStart w:id="68" w:name="_Toc1289961242"/>
      <w:r>
        <w:rPr>
          <w:rFonts w:hint="eastAsia"/>
          <w:highlight w:val="none"/>
        </w:rPr>
        <w:t>按</w:t>
      </w:r>
      <w:r>
        <w:rPr>
          <w:rFonts w:hint="eastAsia"/>
          <w:highlight w:val="none"/>
          <w:lang w:eastAsia="zh-CN"/>
        </w:rPr>
        <w:t>包装形式</w:t>
      </w:r>
      <w:r>
        <w:rPr>
          <w:rFonts w:hint="eastAsia"/>
          <w:highlight w:val="none"/>
        </w:rPr>
        <w:t>分类</w:t>
      </w:r>
      <w:bookmarkEnd w:id="68"/>
    </w:p>
    <w:p w14:paraId="2BDB72D8">
      <w:pPr>
        <w:pStyle w:val="66"/>
        <w:numPr>
          <w:ilvl w:val="3"/>
          <w:numId w:val="2"/>
        </w:numPr>
        <w:spacing w:before="156" w:after="156"/>
        <w:rPr>
          <w:highlight w:val="none"/>
        </w:rPr>
      </w:pPr>
      <w:r>
        <w:rPr>
          <w:rFonts w:hint="eastAsia" w:hAnsi="黑体"/>
          <w:highlight w:val="none"/>
          <w:lang w:eastAsia="zh-CN"/>
        </w:rPr>
        <w:t>整体混合型糟粕醋</w:t>
      </w:r>
    </w:p>
    <w:p w14:paraId="30A008B8">
      <w:pPr>
        <w:pStyle w:val="57"/>
        <w:rPr>
          <w:rFonts w:hint="eastAsia"/>
          <w:highlight w:val="none"/>
          <w:lang w:eastAsia="zh-CN"/>
        </w:rPr>
      </w:pPr>
      <w:r>
        <w:rPr>
          <w:rFonts w:hint="eastAsia"/>
          <w:highlight w:val="none"/>
          <w:lang w:eastAsia="zh-CN"/>
        </w:rPr>
        <w:t>所有原料经加工处理后，完全混合，包装于同一内包装的糟粕醋。</w:t>
      </w:r>
    </w:p>
    <w:p w14:paraId="59C20B7C">
      <w:pPr>
        <w:pStyle w:val="66"/>
        <w:numPr>
          <w:ilvl w:val="3"/>
          <w:numId w:val="2"/>
        </w:numPr>
        <w:spacing w:before="156" w:after="156"/>
        <w:rPr>
          <w:rFonts w:ascii="宋体" w:hAnsi="宋体"/>
          <w:highlight w:val="none"/>
        </w:rPr>
      </w:pPr>
      <w:r>
        <w:rPr>
          <w:rFonts w:hint="eastAsia"/>
          <w:highlight w:val="none"/>
          <w:lang w:eastAsia="zh-CN"/>
        </w:rPr>
        <w:t>分包装配型</w:t>
      </w:r>
      <w:r>
        <w:rPr>
          <w:rFonts w:hint="eastAsia" w:hAnsi="黑体"/>
          <w:highlight w:val="none"/>
          <w:lang w:eastAsia="zh-CN"/>
        </w:rPr>
        <w:t>糟粕醋</w:t>
      </w:r>
    </w:p>
    <w:p w14:paraId="36D0B710">
      <w:pPr>
        <w:pStyle w:val="57"/>
        <w:rPr>
          <w:rFonts w:hint="eastAsia"/>
          <w:highlight w:val="none"/>
          <w:lang w:eastAsia="zh-CN"/>
        </w:rPr>
      </w:pPr>
      <w:r>
        <w:rPr>
          <w:rFonts w:hint="eastAsia"/>
          <w:highlight w:val="none"/>
          <w:lang w:eastAsia="zh-CN"/>
        </w:rPr>
        <w:t>各种原料经加工处理后，分别包装于不同内包装内，再进行外包装的糟粕醋。</w:t>
      </w:r>
    </w:p>
    <w:p w14:paraId="709AC12C">
      <w:pPr>
        <w:pStyle w:val="106"/>
        <w:numPr>
          <w:ilvl w:val="2"/>
          <w:numId w:val="2"/>
        </w:numPr>
        <w:spacing w:before="156" w:after="156"/>
        <w:rPr>
          <w:rFonts w:ascii="宋体" w:hAnsi="宋体"/>
          <w:color w:val="auto"/>
          <w:highlight w:val="none"/>
        </w:rPr>
      </w:pPr>
      <w:bookmarkStart w:id="69" w:name="_Toc563418858"/>
      <w:r>
        <w:rPr>
          <w:rFonts w:hint="eastAsia"/>
          <w:highlight w:val="none"/>
        </w:rPr>
        <w:t>按</w:t>
      </w:r>
      <w:r>
        <w:rPr>
          <w:rFonts w:hint="eastAsia"/>
          <w:highlight w:val="none"/>
          <w:lang w:eastAsia="zh-CN"/>
        </w:rPr>
        <w:t>食品原料</w:t>
      </w:r>
      <w:r>
        <w:rPr>
          <w:rFonts w:hint="eastAsia"/>
          <w:highlight w:val="none"/>
        </w:rPr>
        <w:t>分类</w:t>
      </w:r>
      <w:bookmarkEnd w:id="69"/>
    </w:p>
    <w:p w14:paraId="149580E8">
      <w:pPr>
        <w:pStyle w:val="66"/>
        <w:numPr>
          <w:ilvl w:val="3"/>
          <w:numId w:val="2"/>
        </w:numPr>
        <w:spacing w:before="156" w:after="156"/>
        <w:rPr>
          <w:highlight w:val="none"/>
        </w:rPr>
      </w:pPr>
      <w:r>
        <w:rPr>
          <w:rFonts w:hint="eastAsia"/>
          <w:highlight w:val="none"/>
        </w:rPr>
        <w:t>含油</w:t>
      </w:r>
      <w:r>
        <w:rPr>
          <w:rFonts w:hint="eastAsia" w:hAnsi="黑体"/>
          <w:highlight w:val="none"/>
          <w:lang w:eastAsia="zh-CN"/>
        </w:rPr>
        <w:t>糟粕醋</w:t>
      </w:r>
    </w:p>
    <w:p w14:paraId="0ADF19E0">
      <w:pPr>
        <w:pStyle w:val="57"/>
        <w:ind w:firstLine="420"/>
        <w:rPr>
          <w:rFonts w:hint="eastAsia"/>
          <w:highlight w:val="none"/>
        </w:rPr>
      </w:pPr>
      <w:r>
        <w:rPr>
          <w:rFonts w:hint="eastAsia"/>
          <w:highlight w:val="none"/>
        </w:rPr>
        <w:t>食品原料</w:t>
      </w:r>
      <w:r>
        <w:rPr>
          <w:rFonts w:hint="eastAsia"/>
          <w:highlight w:val="none"/>
          <w:lang w:eastAsia="zh-CN"/>
        </w:rPr>
        <w:t>中</w:t>
      </w:r>
      <w:r>
        <w:rPr>
          <w:rFonts w:hint="eastAsia"/>
          <w:highlight w:val="none"/>
        </w:rPr>
        <w:t>添加食用植物油</w:t>
      </w:r>
      <w:r>
        <w:rPr>
          <w:rFonts w:hint="eastAsia"/>
          <w:highlight w:val="none"/>
          <w:lang w:eastAsia="zh-CN"/>
        </w:rPr>
        <w:t>、</w:t>
      </w:r>
      <w:r>
        <w:rPr>
          <w:rFonts w:hint="eastAsia"/>
          <w:highlight w:val="none"/>
        </w:rPr>
        <w:t>食用</w:t>
      </w:r>
      <w:r>
        <w:rPr>
          <w:rFonts w:hint="eastAsia"/>
          <w:highlight w:val="none"/>
          <w:lang w:eastAsia="zh-CN"/>
        </w:rPr>
        <w:t>动物油</w:t>
      </w:r>
      <w:r>
        <w:rPr>
          <w:rFonts w:hint="eastAsia"/>
          <w:highlight w:val="none"/>
        </w:rPr>
        <w:t>等</w:t>
      </w:r>
      <w:r>
        <w:rPr>
          <w:rFonts w:hint="eastAsia"/>
          <w:highlight w:val="none"/>
          <w:lang w:eastAsia="zh-CN"/>
        </w:rPr>
        <w:t>油脂</w:t>
      </w:r>
      <w:r>
        <w:rPr>
          <w:rFonts w:hint="eastAsia"/>
          <w:highlight w:val="none"/>
        </w:rPr>
        <w:t>制成的非即食糟粕醋。</w:t>
      </w:r>
    </w:p>
    <w:p w14:paraId="4619DB52">
      <w:pPr>
        <w:pStyle w:val="66"/>
        <w:numPr>
          <w:ilvl w:val="3"/>
          <w:numId w:val="2"/>
        </w:numPr>
        <w:spacing w:before="156" w:after="156"/>
        <w:rPr>
          <w:highlight w:val="none"/>
        </w:rPr>
      </w:pPr>
      <w:r>
        <w:rPr>
          <w:rFonts w:hint="eastAsia"/>
          <w:highlight w:val="none"/>
        </w:rPr>
        <w:t>非含油</w:t>
      </w:r>
      <w:r>
        <w:rPr>
          <w:rFonts w:hint="eastAsia" w:hAnsi="黑体"/>
          <w:highlight w:val="none"/>
          <w:lang w:eastAsia="zh-CN"/>
        </w:rPr>
        <w:t>糟粕醋</w:t>
      </w:r>
    </w:p>
    <w:p w14:paraId="15C5C377">
      <w:pPr>
        <w:pStyle w:val="57"/>
        <w:ind w:firstLine="420"/>
        <w:rPr>
          <w:rFonts w:hint="eastAsia"/>
          <w:highlight w:val="none"/>
        </w:rPr>
      </w:pPr>
      <w:r>
        <w:rPr>
          <w:rFonts w:hint="eastAsia"/>
          <w:highlight w:val="none"/>
        </w:rPr>
        <w:t>食品原料</w:t>
      </w:r>
      <w:r>
        <w:rPr>
          <w:rFonts w:hint="eastAsia"/>
          <w:highlight w:val="none"/>
          <w:lang w:eastAsia="zh-CN"/>
        </w:rPr>
        <w:t>中不</w:t>
      </w:r>
      <w:r>
        <w:rPr>
          <w:rFonts w:hint="eastAsia"/>
          <w:highlight w:val="none"/>
        </w:rPr>
        <w:t>添加食用植物油</w:t>
      </w:r>
      <w:r>
        <w:rPr>
          <w:rFonts w:hint="eastAsia"/>
          <w:highlight w:val="none"/>
          <w:lang w:eastAsia="zh-CN"/>
        </w:rPr>
        <w:t>、</w:t>
      </w:r>
      <w:r>
        <w:rPr>
          <w:rFonts w:hint="eastAsia"/>
          <w:highlight w:val="none"/>
        </w:rPr>
        <w:t>食用</w:t>
      </w:r>
      <w:r>
        <w:rPr>
          <w:rFonts w:hint="eastAsia"/>
          <w:highlight w:val="none"/>
          <w:lang w:eastAsia="zh-CN"/>
        </w:rPr>
        <w:t>动物油</w:t>
      </w:r>
      <w:r>
        <w:rPr>
          <w:rFonts w:hint="eastAsia"/>
          <w:highlight w:val="none"/>
        </w:rPr>
        <w:t>等</w:t>
      </w:r>
      <w:r>
        <w:rPr>
          <w:rFonts w:hint="eastAsia"/>
          <w:highlight w:val="none"/>
          <w:lang w:eastAsia="zh-CN"/>
        </w:rPr>
        <w:t>油脂</w:t>
      </w:r>
      <w:r>
        <w:rPr>
          <w:rFonts w:hint="eastAsia"/>
          <w:highlight w:val="none"/>
        </w:rPr>
        <w:t>制成的非即食糟粕醋。</w:t>
      </w:r>
    </w:p>
    <w:p w14:paraId="7488B977">
      <w:pPr>
        <w:pStyle w:val="57"/>
        <w:rPr>
          <w:highlight w:val="none"/>
        </w:rPr>
      </w:pPr>
    </w:p>
    <w:p w14:paraId="78ED19F2">
      <w:pPr>
        <w:pStyle w:val="57"/>
        <w:ind w:left="0" w:leftChars="0" w:firstLine="0" w:firstLineChars="0"/>
        <w:rPr>
          <w:highlight w:val="none"/>
        </w:rPr>
      </w:pPr>
    </w:p>
    <w:bookmarkEnd w:id="24"/>
    <w:p w14:paraId="66296A38">
      <w:pPr>
        <w:pStyle w:val="57"/>
        <w:ind w:left="0" w:leftChars="0" w:firstLine="0" w:firstLineChars="0"/>
        <w:rPr>
          <w:rFonts w:hint="eastAsia" w:ascii="宋体" w:hAnsi="宋体"/>
          <w:color w:val="auto"/>
          <w:highlight w:val="none"/>
        </w:rPr>
      </w:pPr>
      <w:bookmarkStart w:id="70" w:name="BookMark6"/>
    </w:p>
    <w:p w14:paraId="183B7D6F">
      <w:pPr>
        <w:pStyle w:val="57"/>
        <w:ind w:left="0" w:leftChars="0" w:firstLine="0" w:firstLineChars="0"/>
        <w:rPr>
          <w:highlight w:val="none"/>
        </w:rPr>
      </w:pPr>
    </w:p>
    <w:p w14:paraId="306700EF">
      <w:pPr>
        <w:pStyle w:val="57"/>
        <w:ind w:left="0" w:leftChars="0" w:firstLine="0" w:firstLineChars="0"/>
        <w:rPr>
          <w:highlight w:val="none"/>
        </w:rPr>
      </w:pPr>
    </w:p>
    <w:p w14:paraId="7B6DAEC8">
      <w:pPr>
        <w:pStyle w:val="57"/>
        <w:ind w:left="0" w:leftChars="0" w:firstLine="0" w:firstLineChars="0"/>
        <w:rPr>
          <w:highlight w:val="none"/>
        </w:rPr>
        <w:sectPr>
          <w:pgSz w:w="11906" w:h="16838"/>
          <w:pgMar w:top="1928" w:right="1134" w:bottom="1134" w:left="1134" w:header="1418" w:footer="1134" w:gutter="284"/>
          <w:pgNumType w:start="1"/>
          <w:cols w:space="425" w:num="1"/>
          <w:formProt w:val="0"/>
          <w:docGrid w:type="lines" w:linePitch="312" w:charSpace="0"/>
        </w:sectPr>
      </w:pPr>
    </w:p>
    <w:p w14:paraId="08382108">
      <w:pPr>
        <w:pStyle w:val="64"/>
        <w:spacing w:after="156"/>
        <w:rPr>
          <w:highlight w:val="none"/>
        </w:rPr>
      </w:pPr>
      <w:bookmarkStart w:id="71" w:name="_Toc224199192"/>
      <w:bookmarkStart w:id="72" w:name="_Toc1651886014"/>
      <w:r>
        <w:rPr>
          <w:rFonts w:hint="eastAsia"/>
          <w:spacing w:val="105"/>
          <w:highlight w:val="none"/>
        </w:rPr>
        <w:t>参考文</w:t>
      </w:r>
      <w:r>
        <w:rPr>
          <w:rFonts w:hint="eastAsia"/>
          <w:highlight w:val="none"/>
        </w:rPr>
        <w:t>献</w:t>
      </w:r>
      <w:bookmarkEnd w:id="71"/>
      <w:bookmarkEnd w:id="72"/>
    </w:p>
    <w:bookmarkEnd w:id="70"/>
    <w:p w14:paraId="1D8CFBF7">
      <w:pPr>
        <w:pStyle w:val="57"/>
        <w:keepNext w:val="0"/>
        <w:keepLines w:val="0"/>
        <w:pageBreakBefore w:val="0"/>
        <w:widowControl/>
        <w:kinsoku/>
        <w:wordWrap/>
        <w:overflowPunct/>
        <w:topLinePunct w:val="0"/>
        <w:autoSpaceDE w:val="0"/>
        <w:autoSpaceDN w:val="0"/>
        <w:bidi w:val="0"/>
        <w:adjustRightInd/>
        <w:snapToGrid/>
        <w:ind w:left="0" w:leftChars="0" w:firstLine="0" w:firstLineChars="0"/>
        <w:textAlignment w:val="auto"/>
        <w:rPr>
          <w:rFonts w:hint="eastAsia" w:ascii="宋体" w:hAnsi="宋体"/>
          <w:highlight w:val="none"/>
        </w:rPr>
      </w:pPr>
      <w:bookmarkStart w:id="73" w:name="BookMark7"/>
      <w:r>
        <w:rPr>
          <w:rFonts w:hint="eastAsia" w:ascii="宋体" w:hAnsi="宋体"/>
          <w:highlight w:val="none"/>
        </w:rPr>
        <w:t>[</w:t>
      </w:r>
      <w:r>
        <w:rPr>
          <w:rFonts w:ascii="宋体" w:hAnsi="宋体"/>
          <w:highlight w:val="none"/>
        </w:rPr>
        <w:t xml:space="preserve">1]  </w:t>
      </w:r>
      <w:r>
        <w:rPr>
          <w:rFonts w:hint="eastAsia" w:ascii="宋体" w:hAnsi="宋体"/>
          <w:highlight w:val="none"/>
        </w:rPr>
        <w:t>GB 10136—2015  食品安全国家标准  动物性水产制品</w:t>
      </w:r>
    </w:p>
    <w:p w14:paraId="18A8A5F4">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2</w:t>
      </w:r>
      <w:r>
        <w:rPr>
          <w:rFonts w:ascii="宋体" w:hAnsi="宋体"/>
          <w:highlight w:val="none"/>
        </w:rPr>
        <w:t xml:space="preserve">]  </w:t>
      </w:r>
      <w:r>
        <w:rPr>
          <w:rFonts w:hint="eastAsia" w:ascii="宋体" w:hAnsi="宋体"/>
          <w:highlight w:val="none"/>
        </w:rPr>
        <w:t>GB/T 10789—2015  饮料通则</w:t>
      </w:r>
    </w:p>
    <w:p w14:paraId="20C93512">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3</w:t>
      </w:r>
      <w:r>
        <w:rPr>
          <w:rFonts w:ascii="宋体" w:hAnsi="宋体"/>
          <w:highlight w:val="none"/>
        </w:rPr>
        <w:t xml:space="preserve">]  </w:t>
      </w:r>
      <w:r>
        <w:rPr>
          <w:rFonts w:hint="eastAsia" w:ascii="宋体" w:hAnsi="宋体"/>
          <w:highlight w:val="none"/>
        </w:rPr>
        <w:t>GB/T 15109—2021  白酒工业术语</w:t>
      </w:r>
    </w:p>
    <w:p w14:paraId="6357A9CD">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4</w:t>
      </w:r>
      <w:r>
        <w:rPr>
          <w:rFonts w:ascii="宋体" w:hAnsi="宋体"/>
          <w:highlight w:val="none"/>
        </w:rPr>
        <w:t xml:space="preserve">]  </w:t>
      </w:r>
      <w:r>
        <w:rPr>
          <w:rFonts w:hint="eastAsia" w:ascii="宋体" w:hAnsi="宋体"/>
          <w:highlight w:val="none"/>
        </w:rPr>
        <w:t>GB 17400—2015  食品安全国家标准  方便面</w:t>
      </w:r>
    </w:p>
    <w:p w14:paraId="1ABAEE7D">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5</w:t>
      </w:r>
      <w:r>
        <w:rPr>
          <w:rFonts w:ascii="宋体" w:hAnsi="宋体"/>
          <w:highlight w:val="none"/>
        </w:rPr>
        <w:t xml:space="preserve">]  </w:t>
      </w:r>
      <w:r>
        <w:rPr>
          <w:rFonts w:hint="eastAsia" w:ascii="宋体" w:hAnsi="宋体"/>
          <w:highlight w:val="none"/>
        </w:rPr>
        <w:t>GB/T 20903—2007  调味品分类</w:t>
      </w:r>
    </w:p>
    <w:p w14:paraId="0EB2E463">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6</w:t>
      </w:r>
      <w:r>
        <w:rPr>
          <w:rFonts w:ascii="宋体" w:hAnsi="宋体"/>
          <w:highlight w:val="none"/>
        </w:rPr>
        <w:t xml:space="preserve">]  </w:t>
      </w:r>
      <w:r>
        <w:rPr>
          <w:rFonts w:hint="eastAsia" w:ascii="宋体" w:hAnsi="宋体"/>
          <w:highlight w:val="none"/>
        </w:rPr>
        <w:t>GB/T 22106—2025  非发酵豆制品质量通则</w:t>
      </w:r>
    </w:p>
    <w:p w14:paraId="44313C30">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7</w:t>
      </w:r>
      <w:r>
        <w:rPr>
          <w:rFonts w:ascii="宋体" w:hAnsi="宋体"/>
          <w:highlight w:val="none"/>
        </w:rPr>
        <w:t xml:space="preserve">]  </w:t>
      </w:r>
      <w:r>
        <w:rPr>
          <w:rFonts w:hint="eastAsia" w:ascii="宋体" w:hAnsi="宋体"/>
          <w:highlight w:val="none"/>
        </w:rPr>
        <w:t>GB/T 23586—2022  酱卤肉制品质量通则</w:t>
      </w:r>
    </w:p>
    <w:p w14:paraId="7717E0D3">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8</w:t>
      </w:r>
      <w:r>
        <w:rPr>
          <w:rFonts w:ascii="宋体" w:hAnsi="宋体"/>
          <w:highlight w:val="none"/>
        </w:rPr>
        <w:t xml:space="preserve">]  </w:t>
      </w:r>
      <w:r>
        <w:rPr>
          <w:rFonts w:hint="eastAsia" w:ascii="宋体" w:hAnsi="宋体"/>
          <w:highlight w:val="none"/>
        </w:rPr>
        <w:t>GB/T 45662—2025  火锅底料质量通则</w:t>
      </w:r>
    </w:p>
    <w:p w14:paraId="02E2A4C4">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hint="eastAsia" w:ascii="宋体" w:hAnsi="宋体"/>
          <w:highlight w:val="none"/>
          <w:lang w:val="en-US" w:eastAsia="zh-CN"/>
        </w:rPr>
        <w:t>9</w:t>
      </w:r>
      <w:r>
        <w:rPr>
          <w:rFonts w:ascii="宋体" w:hAnsi="宋体"/>
          <w:highlight w:val="none"/>
        </w:rPr>
        <w:t xml:space="preserve">]  </w:t>
      </w:r>
      <w:r>
        <w:rPr>
          <w:rFonts w:hint="eastAsia" w:ascii="宋体" w:hAnsi="宋体"/>
          <w:highlight w:val="none"/>
        </w:rPr>
        <w:t>GB/T 48009—2026  白酒质量通则</w:t>
      </w:r>
    </w:p>
    <w:p w14:paraId="2F5AE00D">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lang w:val="en-US" w:eastAsia="zh-CN"/>
        </w:rPr>
        <w:t>0</w:t>
      </w:r>
      <w:r>
        <w:rPr>
          <w:rFonts w:ascii="宋体" w:hAnsi="宋体"/>
          <w:highlight w:val="none"/>
        </w:rPr>
        <w:t xml:space="preserve">]  </w:t>
      </w:r>
      <w:r>
        <w:rPr>
          <w:rFonts w:hint="eastAsia" w:ascii="宋体" w:hAnsi="宋体"/>
          <w:highlight w:val="none"/>
        </w:rPr>
        <w:t>DBS46/ 005—2025  海南糟粕醋</w:t>
      </w:r>
    </w:p>
    <w:p w14:paraId="01DF0CF2">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pPr>
      <w:r>
        <w:rPr>
          <w:rFonts w:hint="eastAsia" w:ascii="宋体" w:hAnsi="宋体"/>
          <w:highlight w:val="none"/>
        </w:rPr>
        <w:t>[</w:t>
      </w:r>
      <w:r>
        <w:rPr>
          <w:rFonts w:ascii="宋体" w:hAnsi="宋体"/>
          <w:highlight w:val="none"/>
        </w:rPr>
        <w:t>1</w:t>
      </w:r>
      <w:r>
        <w:rPr>
          <w:rFonts w:hint="eastAsia" w:ascii="宋体" w:hAnsi="宋体"/>
          <w:highlight w:val="none"/>
          <w:lang w:val="en-US" w:eastAsia="zh-CN"/>
        </w:rPr>
        <w:t>1</w:t>
      </w:r>
      <w:r>
        <w:rPr>
          <w:rFonts w:ascii="宋体" w:hAnsi="宋体"/>
          <w:highlight w:val="none"/>
        </w:rPr>
        <w:t xml:space="preserve">]  </w:t>
      </w:r>
      <w:r>
        <w:rPr>
          <w:rFonts w:hint="eastAsia" w:ascii="宋体" w:hAnsi="宋体"/>
          <w:highlight w:val="none"/>
        </w:rPr>
        <w:t>Q/QMJY 0001S—2024  糟粕醋（半固体调味料）</w:t>
      </w:r>
    </w:p>
    <w:p w14:paraId="02CDDB95">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highlight w:val="none"/>
        </w:rPr>
      </w:pPr>
      <w:r>
        <w:rPr>
          <w:rFonts w:hint="eastAsia" w:ascii="宋体" w:hAnsi="宋体"/>
          <w:highlight w:val="none"/>
        </w:rPr>
        <w:t>[</w:t>
      </w:r>
      <w:r>
        <w:rPr>
          <w:rFonts w:ascii="宋体" w:hAnsi="宋体"/>
          <w:highlight w:val="none"/>
        </w:rPr>
        <w:t>1</w:t>
      </w:r>
      <w:r>
        <w:rPr>
          <w:rFonts w:hint="eastAsia" w:ascii="宋体" w:hAnsi="宋体"/>
          <w:highlight w:val="none"/>
          <w:lang w:val="en-US" w:eastAsia="zh-CN"/>
        </w:rPr>
        <w:t>2</w:t>
      </w:r>
      <w:r>
        <w:rPr>
          <w:rFonts w:ascii="宋体" w:hAnsi="宋体"/>
          <w:highlight w:val="none"/>
        </w:rPr>
        <w:t xml:space="preserve">]  </w:t>
      </w:r>
      <w:r>
        <w:rPr>
          <w:rFonts w:hint="eastAsia" w:ascii="宋体" w:hAnsi="宋体"/>
          <w:highlight w:val="none"/>
        </w:rPr>
        <w:t>Q/YF 0002S—2025  糟粕醋</w:t>
      </w:r>
    </w:p>
    <w:p w14:paraId="079C46B4">
      <w:pPr>
        <w:pStyle w:val="57"/>
        <w:keepNext w:val="0"/>
        <w:keepLines w:val="0"/>
        <w:pageBreakBefore w:val="0"/>
        <w:widowControl/>
        <w:kinsoku/>
        <w:wordWrap/>
        <w:overflowPunct/>
        <w:topLinePunct w:val="0"/>
        <w:autoSpaceDE w:val="0"/>
        <w:autoSpaceDN w:val="0"/>
        <w:bidi w:val="0"/>
        <w:adjustRightInd/>
        <w:snapToGrid/>
        <w:ind w:firstLine="0" w:firstLineChars="0"/>
        <w:textAlignment w:val="auto"/>
        <w:rPr>
          <w:rFonts w:hint="eastAsia" w:ascii="宋体" w:hAnsi="宋体"/>
          <w:highlight w:val="none"/>
        </w:rPr>
        <w:sectPr>
          <w:pgSz w:w="11906" w:h="16838"/>
          <w:pgMar w:top="1928" w:right="1134" w:bottom="1134" w:left="1134" w:header="1418" w:footer="1134" w:gutter="284"/>
          <w:cols w:space="425" w:num="1"/>
          <w:formProt w:val="0"/>
          <w:docGrid w:type="lines" w:linePitch="312" w:charSpace="0"/>
        </w:sectPr>
      </w:pPr>
      <w:r>
        <w:rPr>
          <w:rFonts w:hint="eastAsia" w:ascii="宋体" w:hAnsi="宋体"/>
          <w:highlight w:val="none"/>
        </w:rPr>
        <w:t>[</w:t>
      </w:r>
      <w:r>
        <w:rPr>
          <w:rFonts w:ascii="宋体" w:hAnsi="宋体"/>
          <w:highlight w:val="none"/>
        </w:rPr>
        <w:t>1</w:t>
      </w:r>
      <w:r>
        <w:rPr>
          <w:rFonts w:hint="eastAsia" w:ascii="宋体" w:hAnsi="宋体"/>
          <w:highlight w:val="none"/>
          <w:lang w:val="en-US" w:eastAsia="zh-CN"/>
        </w:rPr>
        <w:t>3</w:t>
      </w:r>
      <w:r>
        <w:rPr>
          <w:rFonts w:ascii="宋体" w:hAnsi="宋体"/>
          <w:highlight w:val="none"/>
        </w:rPr>
        <w:t xml:space="preserve">]  </w:t>
      </w:r>
      <w:r>
        <w:rPr>
          <w:rFonts w:hint="eastAsia" w:ascii="宋体" w:hAnsi="宋体"/>
          <w:highlight w:val="none"/>
        </w:rPr>
        <w:t>国家市场监督管理总局。食品标识监督管理办法 [Z]. 国家市场监督管理总局令第 100 号，2025.</w:t>
      </w:r>
    </w:p>
    <w:p w14:paraId="1683EA06">
      <w:pPr>
        <w:pStyle w:val="222"/>
        <w:spacing w:after="156"/>
        <w:rPr>
          <w:rFonts w:hint="eastAsia"/>
          <w:highlight w:val="none"/>
        </w:rPr>
      </w:pPr>
      <w:bookmarkStart w:id="74" w:name="_Toc1218587900"/>
      <w:bookmarkStart w:id="75" w:name="_Toc224199193"/>
      <w:r>
        <w:rPr>
          <w:rFonts w:hint="eastAsia"/>
          <w:spacing w:val="210"/>
          <w:highlight w:val="none"/>
        </w:rPr>
        <w:t>索</w:t>
      </w:r>
      <w:r>
        <w:rPr>
          <w:rFonts w:hint="eastAsia"/>
          <w:highlight w:val="none"/>
        </w:rPr>
        <w:t>引</w:t>
      </w:r>
      <w:bookmarkEnd w:id="74"/>
      <w:bookmarkEnd w:id="75"/>
    </w:p>
    <w:p w14:paraId="04EBB537">
      <w:pPr>
        <w:pStyle w:val="57"/>
        <w:ind w:firstLine="0" w:firstLineChars="0"/>
        <w:rPr>
          <w:rFonts w:hint="eastAsia" w:ascii="黑体" w:hAnsi="黑体" w:eastAsia="黑体"/>
          <w:highlight w:val="none"/>
        </w:rPr>
      </w:pPr>
      <w:r>
        <w:rPr>
          <w:rFonts w:hint="eastAsia" w:ascii="黑体" w:hAnsi="黑体" w:eastAsia="黑体"/>
          <w:highlight w:val="none"/>
        </w:rPr>
        <w:t>汉语拼音索引</w:t>
      </w:r>
    </w:p>
    <w:p w14:paraId="4891EFF1">
      <w:pPr>
        <w:pStyle w:val="176"/>
        <w:rPr>
          <w:highlight w:val="none"/>
        </w:rPr>
      </w:pPr>
      <w:r>
        <w:rPr>
          <w:highlight w:val="none"/>
        </w:rPr>
        <w:t>F</w:t>
      </w:r>
    </w:p>
    <w:p w14:paraId="6F1F9F3A">
      <w:pPr>
        <w:pStyle w:val="211"/>
        <w:rPr>
          <w:highlight w:val="none"/>
        </w:rPr>
      </w:pPr>
      <w:r>
        <w:rPr>
          <w:rFonts w:hint="eastAsia" w:ascii="黑体" w:hAnsi="黑体" w:eastAsia="黑体"/>
          <w:highlight w:val="none"/>
        </w:rPr>
        <w:t>复合调料包</w:t>
      </w:r>
      <w:r>
        <w:rPr>
          <w:highlight w:val="none"/>
        </w:rPr>
        <w:tab/>
      </w:r>
      <w:r>
        <w:rPr>
          <w:highlight w:val="none"/>
        </w:rPr>
        <w:t>3.3</w:t>
      </w:r>
    </w:p>
    <w:p w14:paraId="20AE370A">
      <w:pPr>
        <w:pStyle w:val="176"/>
        <w:rPr>
          <w:highlight w:val="none"/>
        </w:rPr>
      </w:pPr>
      <w:r>
        <w:rPr>
          <w:highlight w:val="none"/>
        </w:rPr>
        <w:t>H</w:t>
      </w:r>
    </w:p>
    <w:p w14:paraId="3701A799">
      <w:pPr>
        <w:pStyle w:val="211"/>
        <w:rPr>
          <w:highlight w:val="none"/>
        </w:rPr>
      </w:pPr>
      <w:r>
        <w:rPr>
          <w:rFonts w:hint="eastAsia" w:ascii="黑体" w:hAnsi="黑体" w:eastAsia="黑体"/>
          <w:highlight w:val="none"/>
        </w:rPr>
        <w:t>海南糟粕醋</w:t>
      </w:r>
      <w:r>
        <w:rPr>
          <w:highlight w:val="none"/>
        </w:rPr>
        <w:tab/>
      </w:r>
      <w:r>
        <w:rPr>
          <w:highlight w:val="none"/>
        </w:rPr>
        <w:t>3.1</w:t>
      </w:r>
    </w:p>
    <w:p w14:paraId="22726843">
      <w:pPr>
        <w:pStyle w:val="211"/>
        <w:rPr>
          <w:highlight w:val="none"/>
        </w:rPr>
      </w:pPr>
      <w:r>
        <w:rPr>
          <w:rFonts w:hint="eastAsia" w:ascii="黑体" w:hAnsi="黑体" w:eastAsia="黑体"/>
          <w:highlight w:val="none"/>
        </w:rPr>
        <w:t>海南糟粕醋方便米粉</w:t>
      </w:r>
      <w:r>
        <w:rPr>
          <w:highlight w:val="none"/>
        </w:rPr>
        <w:tab/>
      </w:r>
      <w:r>
        <w:rPr>
          <w:highlight w:val="none"/>
        </w:rPr>
        <w:t>4.7</w:t>
      </w:r>
    </w:p>
    <w:p w14:paraId="517BA42A">
      <w:pPr>
        <w:pStyle w:val="211"/>
        <w:rPr>
          <w:highlight w:val="none"/>
        </w:rPr>
      </w:pPr>
      <w:r>
        <w:rPr>
          <w:rFonts w:hint="eastAsia" w:ascii="黑体" w:hAnsi="黑体" w:eastAsia="黑体"/>
          <w:highlight w:val="none"/>
        </w:rPr>
        <w:t>海南糟粕醋方便食品</w:t>
      </w:r>
      <w:r>
        <w:rPr>
          <w:highlight w:val="none"/>
        </w:rPr>
        <w:tab/>
      </w:r>
      <w:r>
        <w:rPr>
          <w:highlight w:val="none"/>
        </w:rPr>
        <w:t>4.6</w:t>
      </w:r>
    </w:p>
    <w:p w14:paraId="5ECA4E23">
      <w:pPr>
        <w:pStyle w:val="211"/>
        <w:rPr>
          <w:highlight w:val="none"/>
        </w:rPr>
      </w:pPr>
      <w:r>
        <w:rPr>
          <w:rFonts w:hint="eastAsia" w:ascii="黑体" w:hAnsi="黑体" w:eastAsia="黑体"/>
          <w:highlight w:val="none"/>
        </w:rPr>
        <w:t>海南糟粕醋卤肉制品</w:t>
      </w:r>
      <w:r>
        <w:rPr>
          <w:highlight w:val="none"/>
        </w:rPr>
        <w:tab/>
      </w:r>
      <w:r>
        <w:rPr>
          <w:highlight w:val="none"/>
        </w:rPr>
        <w:t>4.8</w:t>
      </w:r>
    </w:p>
    <w:p w14:paraId="5BD581F9">
      <w:pPr>
        <w:pStyle w:val="211"/>
        <w:rPr>
          <w:highlight w:val="none"/>
        </w:rPr>
      </w:pPr>
      <w:r>
        <w:rPr>
          <w:rFonts w:hint="eastAsia" w:ascii="黑体" w:hAnsi="黑体" w:eastAsia="黑体"/>
          <w:highlight w:val="none"/>
        </w:rPr>
        <w:t>海南糟粕醋水产品</w:t>
      </w:r>
      <w:r>
        <w:rPr>
          <w:highlight w:val="none"/>
        </w:rPr>
        <w:tab/>
      </w:r>
      <w:r>
        <w:rPr>
          <w:highlight w:val="none"/>
        </w:rPr>
        <w:t>4.10</w:t>
      </w:r>
    </w:p>
    <w:p w14:paraId="03EC80A0">
      <w:pPr>
        <w:pStyle w:val="211"/>
        <w:rPr>
          <w:highlight w:val="none"/>
        </w:rPr>
      </w:pPr>
      <w:r>
        <w:rPr>
          <w:rFonts w:hint="eastAsia" w:ascii="黑体" w:hAnsi="黑体" w:eastAsia="黑体"/>
          <w:highlight w:val="none"/>
        </w:rPr>
        <w:t>海南糟粕醋预制菜</w:t>
      </w:r>
      <w:r>
        <w:rPr>
          <w:highlight w:val="none"/>
        </w:rPr>
        <w:tab/>
      </w:r>
      <w:r>
        <w:rPr>
          <w:highlight w:val="none"/>
        </w:rPr>
        <w:t>4.9</w:t>
      </w:r>
    </w:p>
    <w:p w14:paraId="45A383B2">
      <w:pPr>
        <w:pStyle w:val="176"/>
        <w:rPr>
          <w:highlight w:val="none"/>
        </w:rPr>
      </w:pPr>
      <w:r>
        <w:rPr>
          <w:highlight w:val="none"/>
        </w:rPr>
        <w:t>J</w:t>
      </w:r>
    </w:p>
    <w:p w14:paraId="6ACC4419">
      <w:pPr>
        <w:pStyle w:val="211"/>
        <w:rPr>
          <w:highlight w:val="none"/>
        </w:rPr>
      </w:pPr>
      <w:r>
        <w:rPr>
          <w:rFonts w:hint="eastAsia" w:ascii="黑体" w:hAnsi="黑体" w:eastAsia="黑体"/>
          <w:highlight w:val="none"/>
        </w:rPr>
        <w:t>即食型糟粕醋休闲食品</w:t>
      </w:r>
      <w:r>
        <w:rPr>
          <w:highlight w:val="none"/>
        </w:rPr>
        <w:tab/>
      </w:r>
      <w:r>
        <w:rPr>
          <w:highlight w:val="none"/>
        </w:rPr>
        <w:t>4.5</w:t>
      </w:r>
    </w:p>
    <w:p w14:paraId="63C4FF55">
      <w:pPr>
        <w:pStyle w:val="211"/>
        <w:rPr>
          <w:highlight w:val="none"/>
        </w:rPr>
      </w:pPr>
      <w:r>
        <w:rPr>
          <w:rFonts w:hint="eastAsia" w:ascii="黑体" w:hAnsi="黑体" w:eastAsia="黑体"/>
          <w:highlight w:val="none"/>
        </w:rPr>
        <w:t>酒糟包</w:t>
      </w:r>
      <w:r>
        <w:rPr>
          <w:highlight w:val="none"/>
        </w:rPr>
        <w:tab/>
      </w:r>
      <w:r>
        <w:rPr>
          <w:highlight w:val="none"/>
        </w:rPr>
        <w:t>3.1,3.2</w:t>
      </w:r>
    </w:p>
    <w:p w14:paraId="261E045D">
      <w:pPr>
        <w:pStyle w:val="176"/>
        <w:rPr>
          <w:highlight w:val="none"/>
        </w:rPr>
      </w:pPr>
      <w:r>
        <w:rPr>
          <w:highlight w:val="none"/>
        </w:rPr>
        <w:t>N</w:t>
      </w:r>
    </w:p>
    <w:p w14:paraId="4C4E1801">
      <w:pPr>
        <w:pStyle w:val="211"/>
        <w:rPr>
          <w:highlight w:val="none"/>
        </w:rPr>
      </w:pPr>
      <w:r>
        <w:rPr>
          <w:rFonts w:hint="eastAsia" w:ascii="黑体" w:hAnsi="黑体" w:eastAsia="黑体"/>
          <w:highlight w:val="none"/>
        </w:rPr>
        <w:t>酿造糟粕醋</w:t>
      </w:r>
      <w:r>
        <w:rPr>
          <w:highlight w:val="none"/>
        </w:rPr>
        <w:tab/>
      </w:r>
      <w:r>
        <w:rPr>
          <w:highlight w:val="none"/>
        </w:rPr>
        <w:t>4.1</w:t>
      </w:r>
    </w:p>
    <w:p w14:paraId="791AD263">
      <w:pPr>
        <w:pStyle w:val="176"/>
        <w:rPr>
          <w:highlight w:val="none"/>
        </w:rPr>
      </w:pPr>
      <w:r>
        <w:rPr>
          <w:highlight w:val="none"/>
        </w:rPr>
        <w:t>P</w:t>
      </w:r>
    </w:p>
    <w:p w14:paraId="01D40A4A">
      <w:pPr>
        <w:pStyle w:val="211"/>
        <w:rPr>
          <w:highlight w:val="none"/>
        </w:rPr>
      </w:pPr>
      <w:r>
        <w:rPr>
          <w:rFonts w:hint="eastAsia" w:ascii="黑体" w:hAnsi="黑体" w:eastAsia="黑体"/>
          <w:highlight w:val="none"/>
        </w:rPr>
        <w:t>配制糟粕醋</w:t>
      </w:r>
      <w:r>
        <w:rPr>
          <w:highlight w:val="none"/>
        </w:rPr>
        <w:tab/>
      </w:r>
      <w:r>
        <w:rPr>
          <w:highlight w:val="none"/>
        </w:rPr>
        <w:t>4.2</w:t>
      </w:r>
    </w:p>
    <w:p w14:paraId="62A70A92">
      <w:pPr>
        <w:pStyle w:val="176"/>
        <w:rPr>
          <w:highlight w:val="none"/>
        </w:rPr>
      </w:pPr>
      <w:r>
        <w:rPr>
          <w:highlight w:val="none"/>
        </w:rPr>
        <w:t>S</w:t>
      </w:r>
    </w:p>
    <w:p w14:paraId="61D4CB61">
      <w:pPr>
        <w:pStyle w:val="211"/>
        <w:rPr>
          <w:highlight w:val="none"/>
        </w:rPr>
      </w:pPr>
      <w:r>
        <w:rPr>
          <w:rFonts w:hint="eastAsia" w:ascii="黑体" w:hAnsi="黑体" w:eastAsia="黑体"/>
          <w:highlight w:val="none"/>
        </w:rPr>
        <w:t>蒜头油包</w:t>
      </w:r>
      <w:r>
        <w:rPr>
          <w:highlight w:val="none"/>
        </w:rPr>
        <w:tab/>
      </w:r>
      <w:r>
        <w:rPr>
          <w:highlight w:val="none"/>
        </w:rPr>
        <w:t>3.5</w:t>
      </w:r>
    </w:p>
    <w:p w14:paraId="674432E9">
      <w:pPr>
        <w:pStyle w:val="176"/>
        <w:rPr>
          <w:highlight w:val="none"/>
        </w:rPr>
      </w:pPr>
      <w:r>
        <w:rPr>
          <w:highlight w:val="none"/>
        </w:rPr>
        <w:t>Y</w:t>
      </w:r>
    </w:p>
    <w:p w14:paraId="7FC40968">
      <w:pPr>
        <w:pStyle w:val="211"/>
        <w:rPr>
          <w:highlight w:val="none"/>
        </w:rPr>
      </w:pPr>
      <w:r>
        <w:rPr>
          <w:rFonts w:hint="eastAsia" w:ascii="黑体" w:hAnsi="黑体" w:eastAsia="黑体"/>
          <w:highlight w:val="none"/>
        </w:rPr>
        <w:t>油辣椒包</w:t>
      </w:r>
      <w:r>
        <w:rPr>
          <w:highlight w:val="none"/>
        </w:rPr>
        <w:tab/>
      </w:r>
      <w:r>
        <w:rPr>
          <w:highlight w:val="none"/>
        </w:rPr>
        <w:t>3.4</w:t>
      </w:r>
    </w:p>
    <w:p w14:paraId="3841DFAA">
      <w:pPr>
        <w:pStyle w:val="176"/>
        <w:rPr>
          <w:highlight w:val="none"/>
        </w:rPr>
      </w:pPr>
      <w:r>
        <w:rPr>
          <w:highlight w:val="none"/>
        </w:rPr>
        <w:t>Z</w:t>
      </w:r>
    </w:p>
    <w:p w14:paraId="7E369F3B">
      <w:pPr>
        <w:pStyle w:val="211"/>
        <w:rPr>
          <w:highlight w:val="none"/>
        </w:rPr>
      </w:pPr>
      <w:r>
        <w:rPr>
          <w:rFonts w:hint="eastAsia" w:ascii="黑体" w:hAnsi="黑体" w:eastAsia="黑体"/>
          <w:highlight w:val="none"/>
        </w:rPr>
        <w:t>糟粕醋调味料</w:t>
      </w:r>
      <w:r>
        <w:rPr>
          <w:highlight w:val="none"/>
        </w:rPr>
        <w:tab/>
      </w:r>
      <w:r>
        <w:rPr>
          <w:highlight w:val="none"/>
        </w:rPr>
        <w:t>4.4</w:t>
      </w:r>
    </w:p>
    <w:p w14:paraId="45F112F1">
      <w:pPr>
        <w:pStyle w:val="211"/>
        <w:rPr>
          <w:highlight w:val="none"/>
        </w:rPr>
      </w:pPr>
      <w:r>
        <w:rPr>
          <w:rFonts w:hint="eastAsia" w:ascii="黑体" w:hAnsi="黑体" w:eastAsia="黑体"/>
          <w:highlight w:val="none"/>
        </w:rPr>
        <w:t>糟粕醋制品</w:t>
      </w:r>
      <w:r>
        <w:rPr>
          <w:highlight w:val="none"/>
        </w:rPr>
        <w:tab/>
      </w:r>
      <w:r>
        <w:rPr>
          <w:highlight w:val="none"/>
        </w:rPr>
        <w:t>4.3</w:t>
      </w:r>
    </w:p>
    <w:p w14:paraId="1B38D573">
      <w:pPr>
        <w:pStyle w:val="57"/>
        <w:ind w:firstLine="0" w:firstLineChars="0"/>
        <w:rPr>
          <w:highlight w:val="none"/>
        </w:rPr>
      </w:pPr>
    </w:p>
    <w:p w14:paraId="6E525614">
      <w:pPr>
        <w:pStyle w:val="57"/>
        <w:ind w:firstLine="0" w:firstLineChars="0"/>
        <w:rPr>
          <w:rFonts w:ascii="黑体" w:hAnsi="黑体" w:eastAsia="黑体"/>
          <w:highlight w:val="none"/>
        </w:rPr>
      </w:pPr>
      <w:r>
        <w:rPr>
          <w:rFonts w:hint="eastAsia" w:ascii="黑体" w:hAnsi="黑体" w:eastAsia="黑体"/>
          <w:highlight w:val="none"/>
        </w:rPr>
        <w:t>英文对应词索引</w:t>
      </w:r>
    </w:p>
    <w:p w14:paraId="5649CE03">
      <w:pPr>
        <w:pStyle w:val="176"/>
        <w:rPr>
          <w:highlight w:val="none"/>
        </w:rPr>
      </w:pPr>
      <w:r>
        <w:rPr>
          <w:highlight w:val="none"/>
        </w:rPr>
        <w:t>C</w:t>
      </w:r>
    </w:p>
    <w:p w14:paraId="472F0178">
      <w:pPr>
        <w:pStyle w:val="211"/>
        <w:rPr>
          <w:highlight w:val="none"/>
        </w:rPr>
      </w:pPr>
      <w:r>
        <w:rPr>
          <w:rFonts w:ascii="黑体" w:hAnsi="黑体" w:eastAsia="黑体"/>
          <w:highlight w:val="none"/>
        </w:rPr>
        <w:t>chili oil packet</w:t>
      </w:r>
      <w:r>
        <w:rPr>
          <w:highlight w:val="none"/>
        </w:rPr>
        <w:tab/>
      </w:r>
      <w:r>
        <w:rPr>
          <w:highlight w:val="none"/>
        </w:rPr>
        <w:t>3.4</w:t>
      </w:r>
    </w:p>
    <w:p w14:paraId="552D8298">
      <w:pPr>
        <w:pStyle w:val="211"/>
        <w:rPr>
          <w:highlight w:val="none"/>
        </w:rPr>
      </w:pPr>
      <w:r>
        <w:rPr>
          <w:rFonts w:ascii="黑体" w:hAnsi="黑体" w:eastAsia="黑体"/>
          <w:highlight w:val="none"/>
        </w:rPr>
        <w:t>composite seasoning packet</w:t>
      </w:r>
      <w:r>
        <w:rPr>
          <w:highlight w:val="none"/>
        </w:rPr>
        <w:tab/>
      </w:r>
      <w:r>
        <w:rPr>
          <w:highlight w:val="none"/>
        </w:rPr>
        <w:t>3.3</w:t>
      </w:r>
    </w:p>
    <w:p w14:paraId="33C1D0C9">
      <w:pPr>
        <w:pStyle w:val="176"/>
        <w:rPr>
          <w:highlight w:val="none"/>
        </w:rPr>
      </w:pPr>
      <w:r>
        <w:rPr>
          <w:highlight w:val="none"/>
        </w:rPr>
        <w:t>D</w:t>
      </w:r>
    </w:p>
    <w:p w14:paraId="48B88852">
      <w:pPr>
        <w:pStyle w:val="211"/>
        <w:rPr>
          <w:highlight w:val="none"/>
        </w:rPr>
      </w:pPr>
      <w:r>
        <w:rPr>
          <w:rFonts w:ascii="黑体" w:hAnsi="黑体" w:eastAsia="黑体"/>
          <w:highlight w:val="none"/>
        </w:rPr>
        <w:t>distiller's grain vinegar products</w:t>
      </w:r>
      <w:r>
        <w:rPr>
          <w:highlight w:val="none"/>
        </w:rPr>
        <w:tab/>
      </w:r>
      <w:r>
        <w:rPr>
          <w:highlight w:val="none"/>
        </w:rPr>
        <w:t>4.3</w:t>
      </w:r>
    </w:p>
    <w:p w14:paraId="37EA3004">
      <w:pPr>
        <w:pStyle w:val="211"/>
        <w:rPr>
          <w:highlight w:val="none"/>
        </w:rPr>
      </w:pPr>
      <w:r>
        <w:rPr>
          <w:rFonts w:ascii="黑体" w:hAnsi="黑体" w:eastAsia="黑体"/>
          <w:highlight w:val="none"/>
        </w:rPr>
        <w:t>distiller's grain vinegar seasoning</w:t>
      </w:r>
      <w:r>
        <w:rPr>
          <w:highlight w:val="none"/>
        </w:rPr>
        <w:tab/>
      </w:r>
      <w:r>
        <w:rPr>
          <w:highlight w:val="none"/>
        </w:rPr>
        <w:t>4.4</w:t>
      </w:r>
    </w:p>
    <w:p w14:paraId="17AE93A1">
      <w:pPr>
        <w:pStyle w:val="211"/>
        <w:rPr>
          <w:highlight w:val="none"/>
        </w:rPr>
      </w:pPr>
      <w:r>
        <w:rPr>
          <w:rFonts w:ascii="黑体" w:hAnsi="黑体" w:eastAsia="黑体"/>
          <w:highlight w:val="none"/>
        </w:rPr>
        <w:t>distillers grrains</w:t>
      </w:r>
      <w:r>
        <w:rPr>
          <w:highlight w:val="none"/>
        </w:rPr>
        <w:tab/>
      </w:r>
      <w:r>
        <w:rPr>
          <w:highlight w:val="none"/>
        </w:rPr>
        <w:t>3.2</w:t>
      </w:r>
    </w:p>
    <w:p w14:paraId="256280CB">
      <w:pPr>
        <w:pStyle w:val="176"/>
        <w:rPr>
          <w:highlight w:val="none"/>
        </w:rPr>
      </w:pPr>
      <w:r>
        <w:rPr>
          <w:highlight w:val="none"/>
        </w:rPr>
        <w:t>F</w:t>
      </w:r>
    </w:p>
    <w:p w14:paraId="0560C0DD">
      <w:pPr>
        <w:pStyle w:val="211"/>
        <w:rPr>
          <w:highlight w:val="none"/>
        </w:rPr>
      </w:pPr>
      <w:r>
        <w:rPr>
          <w:rFonts w:ascii="黑体" w:hAnsi="黑体" w:eastAsia="黑体"/>
          <w:highlight w:val="none"/>
        </w:rPr>
        <w:t>fermented distiller's grain vinegar</w:t>
      </w:r>
      <w:r>
        <w:rPr>
          <w:highlight w:val="none"/>
        </w:rPr>
        <w:tab/>
      </w:r>
      <w:r>
        <w:rPr>
          <w:highlight w:val="none"/>
        </w:rPr>
        <w:t>4.1</w:t>
      </w:r>
    </w:p>
    <w:p w14:paraId="6799DC40">
      <w:pPr>
        <w:pStyle w:val="211"/>
        <w:rPr>
          <w:highlight w:val="none"/>
        </w:rPr>
      </w:pPr>
      <w:r>
        <w:rPr>
          <w:rFonts w:ascii="黑体" w:hAnsi="黑体" w:eastAsia="黑体"/>
          <w:highlight w:val="none"/>
        </w:rPr>
        <w:t>formulated distiller's grain vinegar</w:t>
      </w:r>
      <w:r>
        <w:rPr>
          <w:highlight w:val="none"/>
        </w:rPr>
        <w:tab/>
      </w:r>
      <w:r>
        <w:rPr>
          <w:highlight w:val="none"/>
        </w:rPr>
        <w:t>4.2</w:t>
      </w:r>
    </w:p>
    <w:p w14:paraId="46586925">
      <w:pPr>
        <w:pStyle w:val="176"/>
        <w:rPr>
          <w:highlight w:val="none"/>
        </w:rPr>
      </w:pPr>
      <w:r>
        <w:rPr>
          <w:highlight w:val="none"/>
        </w:rPr>
        <w:t>G</w:t>
      </w:r>
    </w:p>
    <w:p w14:paraId="2A544060">
      <w:pPr>
        <w:pStyle w:val="211"/>
        <w:rPr>
          <w:highlight w:val="none"/>
        </w:rPr>
      </w:pPr>
      <w:r>
        <w:rPr>
          <w:rFonts w:ascii="黑体" w:hAnsi="黑体" w:eastAsia="黑体"/>
          <w:highlight w:val="none"/>
        </w:rPr>
        <w:t>garlic oil packet</w:t>
      </w:r>
      <w:r>
        <w:rPr>
          <w:highlight w:val="none"/>
        </w:rPr>
        <w:tab/>
      </w:r>
      <w:r>
        <w:rPr>
          <w:highlight w:val="none"/>
        </w:rPr>
        <w:t>3.5</w:t>
      </w:r>
    </w:p>
    <w:p w14:paraId="186CF2AA">
      <w:pPr>
        <w:pStyle w:val="176"/>
        <w:rPr>
          <w:highlight w:val="none"/>
        </w:rPr>
      </w:pPr>
      <w:r>
        <w:rPr>
          <w:highlight w:val="none"/>
        </w:rPr>
        <w:t>H</w:t>
      </w:r>
    </w:p>
    <w:p w14:paraId="2357B4E4">
      <w:pPr>
        <w:pStyle w:val="211"/>
        <w:rPr>
          <w:highlight w:val="none"/>
        </w:rPr>
      </w:pPr>
      <w:r>
        <w:rPr>
          <w:rFonts w:ascii="黑体" w:hAnsi="黑体" w:eastAsia="黑体"/>
          <w:highlight w:val="none"/>
        </w:rPr>
        <w:t xml:space="preserve"> Zaopocu</w:t>
      </w:r>
      <w:r>
        <w:rPr>
          <w:highlight w:val="none"/>
        </w:rPr>
        <w:tab/>
      </w:r>
      <w:r>
        <w:rPr>
          <w:highlight w:val="none"/>
        </w:rPr>
        <w:t>3.1</w:t>
      </w:r>
    </w:p>
    <w:p w14:paraId="064DE111">
      <w:pPr>
        <w:pStyle w:val="211"/>
        <w:rPr>
          <w:highlight w:val="none"/>
        </w:rPr>
      </w:pPr>
      <w:r>
        <w:rPr>
          <w:rFonts w:ascii="黑体" w:hAnsi="黑体" w:eastAsia="黑体"/>
          <w:highlight w:val="none"/>
        </w:rPr>
        <w:t xml:space="preserve"> Zaopocu aquatic products</w:t>
      </w:r>
      <w:r>
        <w:rPr>
          <w:highlight w:val="none"/>
        </w:rPr>
        <w:tab/>
      </w:r>
      <w:r>
        <w:rPr>
          <w:highlight w:val="none"/>
        </w:rPr>
        <w:t>4.10</w:t>
      </w:r>
    </w:p>
    <w:p w14:paraId="61F3AC39">
      <w:pPr>
        <w:pStyle w:val="211"/>
        <w:rPr>
          <w:highlight w:val="none"/>
        </w:rPr>
      </w:pPr>
      <w:r>
        <w:rPr>
          <w:rFonts w:ascii="黑体" w:hAnsi="黑体" w:eastAsia="黑体"/>
          <w:highlight w:val="none"/>
        </w:rPr>
        <w:t xml:space="preserve"> Zaopocu convenient food</w:t>
      </w:r>
      <w:r>
        <w:rPr>
          <w:highlight w:val="none"/>
        </w:rPr>
        <w:tab/>
      </w:r>
      <w:r>
        <w:rPr>
          <w:highlight w:val="none"/>
        </w:rPr>
        <w:t>4.6</w:t>
      </w:r>
    </w:p>
    <w:p w14:paraId="5DEC06D0">
      <w:pPr>
        <w:pStyle w:val="211"/>
        <w:rPr>
          <w:highlight w:val="none"/>
        </w:rPr>
      </w:pPr>
      <w:r>
        <w:rPr>
          <w:rFonts w:ascii="黑体" w:hAnsi="黑体" w:eastAsia="黑体"/>
          <w:highlight w:val="none"/>
        </w:rPr>
        <w:t xml:space="preserve"> Zaopocu instant rice noodles</w:t>
      </w:r>
      <w:r>
        <w:rPr>
          <w:highlight w:val="none"/>
        </w:rPr>
        <w:tab/>
      </w:r>
      <w:r>
        <w:rPr>
          <w:highlight w:val="none"/>
        </w:rPr>
        <w:t>4.7</w:t>
      </w:r>
    </w:p>
    <w:p w14:paraId="5EED69EF">
      <w:pPr>
        <w:pStyle w:val="211"/>
        <w:rPr>
          <w:highlight w:val="none"/>
        </w:rPr>
      </w:pPr>
      <w:r>
        <w:rPr>
          <w:rFonts w:ascii="黑体" w:hAnsi="黑体" w:eastAsia="黑体"/>
          <w:highlight w:val="none"/>
        </w:rPr>
        <w:t xml:space="preserve"> Zaopocu pot-roast meat products</w:t>
      </w:r>
      <w:r>
        <w:rPr>
          <w:highlight w:val="none"/>
        </w:rPr>
        <w:tab/>
      </w:r>
      <w:r>
        <w:rPr>
          <w:highlight w:val="none"/>
        </w:rPr>
        <w:t>4.8</w:t>
      </w:r>
    </w:p>
    <w:p w14:paraId="15362634">
      <w:pPr>
        <w:pStyle w:val="211"/>
        <w:rPr>
          <w:highlight w:val="none"/>
        </w:rPr>
      </w:pPr>
      <w:r>
        <w:rPr>
          <w:rFonts w:ascii="黑体" w:hAnsi="黑体" w:eastAsia="黑体"/>
          <w:highlight w:val="none"/>
        </w:rPr>
        <w:t xml:space="preserve"> Zaopocu prepared dishes</w:t>
      </w:r>
      <w:r>
        <w:rPr>
          <w:highlight w:val="none"/>
        </w:rPr>
        <w:tab/>
      </w:r>
      <w:r>
        <w:rPr>
          <w:highlight w:val="none"/>
        </w:rPr>
        <w:t>4.9</w:t>
      </w:r>
    </w:p>
    <w:p w14:paraId="2E2282DA">
      <w:pPr>
        <w:pStyle w:val="176"/>
        <w:rPr>
          <w:highlight w:val="none"/>
        </w:rPr>
      </w:pPr>
      <w:r>
        <w:rPr>
          <w:highlight w:val="none"/>
        </w:rPr>
        <w:t>R</w:t>
      </w:r>
    </w:p>
    <w:p w14:paraId="47509C29">
      <w:pPr>
        <w:pStyle w:val="211"/>
        <w:rPr>
          <w:highlight w:val="none"/>
        </w:rPr>
      </w:pPr>
      <w:r>
        <w:rPr>
          <w:rFonts w:ascii="黑体" w:hAnsi="黑体" w:eastAsia="黑体"/>
          <w:highlight w:val="none"/>
        </w:rPr>
        <w:t>ready-to-eat distiller's grain vinegar snack food</w:t>
      </w:r>
      <w:r>
        <w:rPr>
          <w:highlight w:val="none"/>
        </w:rPr>
        <w:tab/>
      </w:r>
      <w:r>
        <w:rPr>
          <w:highlight w:val="none"/>
        </w:rPr>
        <w:t>4.5</w:t>
      </w:r>
    </w:p>
    <w:bookmarkEnd w:id="73"/>
    <w:p w14:paraId="0EE20200">
      <w:pPr>
        <w:pStyle w:val="57"/>
        <w:ind w:firstLine="0" w:firstLineChars="0"/>
        <w:jc w:val="center"/>
        <w:rPr>
          <w:rFonts w:hint="eastAsia"/>
          <w:highlight w:val="none"/>
        </w:rPr>
      </w:pPr>
      <w:bookmarkStart w:id="76" w:name="BookMark8"/>
      <w:r>
        <w:rPr>
          <w:rFonts w:hint="eastAsia"/>
          <w:highlight w:val="none"/>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6">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6"/>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方正仿宋_GB2312">
    <w:panose1 w:val="02000000000000000000"/>
    <w:charset w:val="86"/>
    <w:family w:val="auto"/>
    <w:pitch w:val="default"/>
    <w:sig w:usb0="A00002BF" w:usb1="184F6CFA" w:usb2="00000012" w:usb3="00000000" w:csb0="0004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国标宋体-超大字符集扩">
    <w:panose1 w:val="000005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文泉驿微米黑">
    <w:panose1 w:val="020B0606030804020204"/>
    <w:charset w:val="86"/>
    <w:family w:val="auto"/>
    <w:pitch w:val="default"/>
    <w:sig w:usb0="E10002EF" w:usb1="6BDFFCFB" w:usb2="00800036" w:usb3="00000000" w:csb0="603E019F" w:csb1="DFD70000"/>
  </w:font>
  <w:font w:name="文泉驿等宽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21996">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87BA3">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20436">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F3F88">
    <w:pPr>
      <w:pStyle w:val="53"/>
    </w:pPr>
    <w:r>
      <w:fldChar w:fldCharType="begin"/>
    </w:r>
    <w:r>
      <w:instrText xml:space="preserve">PAGE   \* MERGEFORMAT</w:instrText>
    </w:r>
    <w:r>
      <w:fldChar w:fldCharType="separate"/>
    </w:r>
    <w:r>
      <w:rPr>
        <w:lang w:val="zh-CN"/>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3EDAA">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358F5">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10EE1">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73ABB">
    <w:pPr>
      <w:pStyle w:val="62"/>
    </w:pPr>
    <w:r>
      <w:fldChar w:fldCharType="begin"/>
    </w:r>
    <w:r>
      <w:instrText xml:space="preserve"> STYLEREF  标准文件_文件编号  \* MERGEFORMAT </w:instrText>
    </w:r>
    <w:r>
      <w:fldChar w:fldCharType="separate"/>
    </w:r>
    <w:r>
      <w:t>DB46/T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6EE3F">
    <w:pPr>
      <w:pStyle w:val="19"/>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DB46/T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5"/>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0"/>
      <w:suff w:val="nothing"/>
      <w:lvlText w:val="%1%2.%3　"/>
      <w:lvlJc w:val="left"/>
      <w:pPr>
        <w:ind w:left="0" w:firstLine="0"/>
      </w:pPr>
    </w:lvl>
    <w:lvl w:ilvl="3" w:tentative="0">
      <w:start w:val="1"/>
      <w:numFmt w:val="decimal"/>
      <w:pStyle w:val="119"/>
      <w:suff w:val="nothing"/>
      <w:lvlText w:val="%1%2.%3.%4　"/>
      <w:lvlJc w:val="left"/>
      <w:pPr>
        <w:ind w:left="0" w:firstLine="0"/>
      </w:pPr>
    </w:lvl>
    <w:lvl w:ilvl="4" w:tentative="0">
      <w:start w:val="1"/>
      <w:numFmt w:val="decimal"/>
      <w:pStyle w:val="154"/>
      <w:suff w:val="nothing"/>
      <w:lvlText w:val="%1%2.%3.%4.%5　"/>
      <w:lvlJc w:val="left"/>
      <w:pPr>
        <w:ind w:left="0" w:firstLine="0"/>
      </w:pPr>
    </w:lvl>
    <w:lvl w:ilvl="5" w:tentative="0">
      <w:start w:val="1"/>
      <w:numFmt w:val="decimal"/>
      <w:pStyle w:val="156"/>
      <w:suff w:val="nothing"/>
      <w:lvlText w:val="%1%2.%3.%4.%5.%6　"/>
      <w:lvlJc w:val="left"/>
      <w:pPr>
        <w:ind w:left="0" w:firstLine="0"/>
      </w:pPr>
    </w:lvl>
    <w:lvl w:ilvl="6" w:tentative="0">
      <w:start w:val="1"/>
      <w:numFmt w:val="decimal"/>
      <w:pStyle w:val="159"/>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0"/>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1"/>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3"/>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0"/>
      <w:lvlText w:val="%2)"/>
      <w:lvlJc w:val="left"/>
      <w:pPr>
        <w:tabs>
          <w:tab w:val="left" w:pos="1276"/>
        </w:tabs>
        <w:ind w:left="1276" w:hanging="425"/>
      </w:pPr>
      <w:rPr>
        <w:rFonts w:hint="eastAsia" w:ascii="宋体" w:hAnsi="Times New Roman" w:eastAsia="宋体"/>
        <w:sz w:val="21"/>
      </w:rPr>
    </w:lvl>
    <w:lvl w:ilvl="2" w:tentative="0">
      <w:start w:val="1"/>
      <w:numFmt w:val="decimal"/>
      <w:pStyle w:val="118"/>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84"/>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7"/>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5"/>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78"/>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2"/>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3"/>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7"/>
      <w:suff w:val="nothing"/>
      <w:lvlText w:val="附录%1"/>
      <w:lvlJc w:val="left"/>
      <w:pPr>
        <w:ind w:left="0" w:firstLine="0"/>
      </w:pPr>
      <w:rPr>
        <w:rFonts w:hint="eastAsia"/>
        <w:spacing w:val="100"/>
      </w:rPr>
    </w:lvl>
    <w:lvl w:ilvl="1" w:tentative="0">
      <w:start w:val="1"/>
      <w:numFmt w:val="decimal"/>
      <w:pStyle w:val="79"/>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eastAsia="黑体"/>
        <w:b w:val="0"/>
        <w:i w:val="0"/>
        <w:sz w:val="21"/>
      </w:rPr>
    </w:lvl>
    <w:lvl w:ilvl="3" w:tentative="0">
      <w:start w:val="1"/>
      <w:numFmt w:val="decimal"/>
      <w:pStyle w:val="82"/>
      <w:suff w:val="nothing"/>
      <w:lvlText w:val="%1.%2.%3.%4　"/>
      <w:lvlJc w:val="left"/>
      <w:pPr>
        <w:ind w:left="0" w:firstLine="0"/>
      </w:pPr>
      <w:rPr>
        <w:rFonts w:hint="eastAsia" w:ascii="黑体" w:eastAsia="黑体"/>
        <w:b w:val="0"/>
        <w:i w:val="0"/>
        <w:sz w:val="21"/>
      </w:rPr>
    </w:lvl>
    <w:lvl w:ilvl="4" w:tentative="0">
      <w:start w:val="1"/>
      <w:numFmt w:val="decimal"/>
      <w:pStyle w:val="83"/>
      <w:suff w:val="nothing"/>
      <w:lvlText w:val="%1.%2.%3.%4.%5　"/>
      <w:lvlJc w:val="left"/>
      <w:pPr>
        <w:ind w:left="0" w:firstLine="0"/>
      </w:pPr>
      <w:rPr>
        <w:rFonts w:hint="eastAsia" w:ascii="黑体" w:eastAsia="黑体"/>
        <w:b w:val="0"/>
        <w:i w:val="0"/>
        <w:sz w:val="21"/>
      </w:rPr>
    </w:lvl>
    <w:lvl w:ilvl="5" w:tentative="0">
      <w:start w:val="1"/>
      <w:numFmt w:val="decimal"/>
      <w:pStyle w:val="8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8"/>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3"/>
      <w:suff w:val="nothing"/>
      <w:lvlText w:val="%1"/>
      <w:lvlJc w:val="left"/>
      <w:pPr>
        <w:ind w:left="0" w:firstLine="0"/>
      </w:pPr>
      <w:rPr>
        <w:rFonts w:hint="eastAsia"/>
      </w:rPr>
    </w:lvl>
    <w:lvl w:ilvl="1" w:tentative="0">
      <w:start w:val="1"/>
      <w:numFmt w:val="decimal"/>
      <w:pStyle w:val="105"/>
      <w:suff w:val="nothing"/>
      <w:lvlText w:val="%1%2　"/>
      <w:lvlJc w:val="left"/>
      <w:pPr>
        <w:ind w:left="0" w:firstLine="0"/>
      </w:pPr>
      <w:rPr>
        <w:rFonts w:hint="eastAsia" w:ascii="黑体" w:eastAsia="黑体"/>
        <w:b w:val="0"/>
        <w:i w:val="0"/>
        <w:sz w:val="21"/>
      </w:rPr>
    </w:lvl>
    <w:lvl w:ilvl="2" w:tentative="0">
      <w:start w:val="1"/>
      <w:numFmt w:val="decimal"/>
      <w:pStyle w:val="10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6"/>
      <w:suff w:val="nothing"/>
      <w:lvlText w:val="%1%2.%3.%4　"/>
      <w:lvlJc w:val="left"/>
      <w:pPr>
        <w:ind w:left="0" w:firstLine="0"/>
      </w:pPr>
      <w:rPr>
        <w:rFonts w:hint="eastAsia" w:ascii="黑体" w:eastAsia="黑体"/>
        <w:b w:val="0"/>
        <w:i w:val="0"/>
        <w:sz w:val="21"/>
      </w:rPr>
    </w:lvl>
    <w:lvl w:ilvl="4" w:tentative="0">
      <w:start w:val="1"/>
      <w:numFmt w:val="decimal"/>
      <w:pStyle w:val="95"/>
      <w:suff w:val="nothing"/>
      <w:lvlText w:val="%1%2.%3.%4.%5　"/>
      <w:lvlJc w:val="left"/>
      <w:pPr>
        <w:ind w:left="0" w:firstLine="0"/>
      </w:pPr>
      <w:rPr>
        <w:rFonts w:hint="eastAsia" w:ascii="黑体" w:eastAsia="黑体"/>
        <w:b w:val="0"/>
        <w:i w:val="0"/>
        <w:sz w:val="21"/>
      </w:rPr>
    </w:lvl>
    <w:lvl w:ilvl="5" w:tentative="0">
      <w:start w:val="1"/>
      <w:numFmt w:val="decimal"/>
      <w:pStyle w:val="99"/>
      <w:suff w:val="nothing"/>
      <w:lvlText w:val="%1%2.%3.%4.%5.%6　"/>
      <w:lvlJc w:val="left"/>
      <w:pPr>
        <w:ind w:left="0" w:firstLine="0"/>
      </w:pPr>
      <w:rPr>
        <w:rFonts w:hint="eastAsia" w:ascii="黑体" w:eastAsia="黑体"/>
        <w:b w:val="0"/>
        <w:i w:val="0"/>
        <w:sz w:val="21"/>
      </w:rPr>
    </w:lvl>
    <w:lvl w:ilvl="6" w:tentative="0">
      <w:start w:val="1"/>
      <w:numFmt w:val="decimal"/>
      <w:pStyle w:val="10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6"/>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18"/>
    <w:rsid w:val="0000040A"/>
    <w:rsid w:val="00000A94"/>
    <w:rsid w:val="00001972"/>
    <w:rsid w:val="00001D9A"/>
    <w:rsid w:val="00007B3A"/>
    <w:rsid w:val="000107E0"/>
    <w:rsid w:val="00011FDE"/>
    <w:rsid w:val="00012AA0"/>
    <w:rsid w:val="00012FFD"/>
    <w:rsid w:val="00014162"/>
    <w:rsid w:val="00014340"/>
    <w:rsid w:val="00016A9C"/>
    <w:rsid w:val="00022184"/>
    <w:rsid w:val="00022762"/>
    <w:rsid w:val="000238E0"/>
    <w:rsid w:val="000249DB"/>
    <w:rsid w:val="0002595E"/>
    <w:rsid w:val="000303C3"/>
    <w:rsid w:val="000331D3"/>
    <w:rsid w:val="0003461D"/>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10FD"/>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1FBD"/>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1161"/>
    <w:rsid w:val="0015225F"/>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6CC"/>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02FF"/>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06D2D"/>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2F27"/>
    <w:rsid w:val="0036429C"/>
    <w:rsid w:val="00364A53"/>
    <w:rsid w:val="003654CB"/>
    <w:rsid w:val="00365AA9"/>
    <w:rsid w:val="00365F86"/>
    <w:rsid w:val="00365F87"/>
    <w:rsid w:val="00366E89"/>
    <w:rsid w:val="003705F4"/>
    <w:rsid w:val="00370D58"/>
    <w:rsid w:val="00371316"/>
    <w:rsid w:val="00376713"/>
    <w:rsid w:val="003803A6"/>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4D4D"/>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9D4"/>
    <w:rsid w:val="00485C89"/>
    <w:rsid w:val="00486BE3"/>
    <w:rsid w:val="004905E4"/>
    <w:rsid w:val="00490A89"/>
    <w:rsid w:val="00490AB4"/>
    <w:rsid w:val="00492F02"/>
    <w:rsid w:val="004939AE"/>
    <w:rsid w:val="00496CC1"/>
    <w:rsid w:val="004A12DF"/>
    <w:rsid w:val="004A17E6"/>
    <w:rsid w:val="004A1BA8"/>
    <w:rsid w:val="004A4B57"/>
    <w:rsid w:val="004A63FA"/>
    <w:rsid w:val="004B0272"/>
    <w:rsid w:val="004B2701"/>
    <w:rsid w:val="004B2E1B"/>
    <w:rsid w:val="004B3AA8"/>
    <w:rsid w:val="004B3E93"/>
    <w:rsid w:val="004B6234"/>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27150"/>
    <w:rsid w:val="00632182"/>
    <w:rsid w:val="00632AE0"/>
    <w:rsid w:val="00633C17"/>
    <w:rsid w:val="00634D9E"/>
    <w:rsid w:val="00636E3E"/>
    <w:rsid w:val="006379F7"/>
    <w:rsid w:val="00637E4D"/>
    <w:rsid w:val="00640620"/>
    <w:rsid w:val="00641A1F"/>
    <w:rsid w:val="00645904"/>
    <w:rsid w:val="0064633C"/>
    <w:rsid w:val="00647018"/>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8B5"/>
    <w:rsid w:val="00742C35"/>
    <w:rsid w:val="007432CA"/>
    <w:rsid w:val="007439D3"/>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6107"/>
    <w:rsid w:val="007959E8"/>
    <w:rsid w:val="00795E9C"/>
    <w:rsid w:val="007A0521"/>
    <w:rsid w:val="007A2E12"/>
    <w:rsid w:val="007A31D8"/>
    <w:rsid w:val="007A3475"/>
    <w:rsid w:val="007A3918"/>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1A13"/>
    <w:rsid w:val="00815419"/>
    <w:rsid w:val="008163C8"/>
    <w:rsid w:val="008164A1"/>
    <w:rsid w:val="00817325"/>
    <w:rsid w:val="008209E6"/>
    <w:rsid w:val="00823303"/>
    <w:rsid w:val="008233B2"/>
    <w:rsid w:val="00823A9F"/>
    <w:rsid w:val="00823C85"/>
    <w:rsid w:val="00825138"/>
    <w:rsid w:val="008269DD"/>
    <w:rsid w:val="00830621"/>
    <w:rsid w:val="0083348C"/>
    <w:rsid w:val="00834973"/>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2F7"/>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5540"/>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20B7"/>
    <w:rsid w:val="00913CA9"/>
    <w:rsid w:val="009145AE"/>
    <w:rsid w:val="009146CE"/>
    <w:rsid w:val="00914CA7"/>
    <w:rsid w:val="00915C3E"/>
    <w:rsid w:val="009161A8"/>
    <w:rsid w:val="009245F5"/>
    <w:rsid w:val="009249EC"/>
    <w:rsid w:val="009273B3"/>
    <w:rsid w:val="009305B5"/>
    <w:rsid w:val="00937D9F"/>
    <w:rsid w:val="009429D5"/>
    <w:rsid w:val="00942BF1"/>
    <w:rsid w:val="00945180"/>
    <w:rsid w:val="00945428"/>
    <w:rsid w:val="0094607B"/>
    <w:rsid w:val="00953604"/>
    <w:rsid w:val="0095496B"/>
    <w:rsid w:val="00955E11"/>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4778F"/>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3F7"/>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37DFC"/>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3D9A"/>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3CD5"/>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5DC2"/>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6886"/>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016E"/>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12FE"/>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32C6"/>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D4858"/>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26B"/>
    <w:rsid w:val="00F45447"/>
    <w:rsid w:val="00F456C6"/>
    <w:rsid w:val="00F4577B"/>
    <w:rsid w:val="00F46496"/>
    <w:rsid w:val="00F474D0"/>
    <w:rsid w:val="00F50179"/>
    <w:rsid w:val="00F515EE"/>
    <w:rsid w:val="00F56511"/>
    <w:rsid w:val="00F6194E"/>
    <w:rsid w:val="00F623AC"/>
    <w:rsid w:val="00F6412A"/>
    <w:rsid w:val="00F65893"/>
    <w:rsid w:val="00F66A4A"/>
    <w:rsid w:val="00F71891"/>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3824"/>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67021DD"/>
    <w:rsid w:val="08FB0637"/>
    <w:rsid w:val="0D779E9C"/>
    <w:rsid w:val="0DB26632"/>
    <w:rsid w:val="11FB0BEB"/>
    <w:rsid w:val="1BEB2D2A"/>
    <w:rsid w:val="1DF03F58"/>
    <w:rsid w:val="1E358AC3"/>
    <w:rsid w:val="1FDF6A48"/>
    <w:rsid w:val="1FDF94F7"/>
    <w:rsid w:val="1FF5B69B"/>
    <w:rsid w:val="1FFF13CC"/>
    <w:rsid w:val="1FFF7D54"/>
    <w:rsid w:val="1FFFABD2"/>
    <w:rsid w:val="22FFC61C"/>
    <w:rsid w:val="2CA7451A"/>
    <w:rsid w:val="2DF79E64"/>
    <w:rsid w:val="2EE5E905"/>
    <w:rsid w:val="2EFFF242"/>
    <w:rsid w:val="2FCDFB1A"/>
    <w:rsid w:val="2FEBEB25"/>
    <w:rsid w:val="2FEE641E"/>
    <w:rsid w:val="2FFE8E47"/>
    <w:rsid w:val="2FFF8CD1"/>
    <w:rsid w:val="30FD2751"/>
    <w:rsid w:val="374DA24E"/>
    <w:rsid w:val="3773D781"/>
    <w:rsid w:val="37C7B6E7"/>
    <w:rsid w:val="37F7D7EC"/>
    <w:rsid w:val="37FD2037"/>
    <w:rsid w:val="3A5608D3"/>
    <w:rsid w:val="3A76A934"/>
    <w:rsid w:val="3B3AA68A"/>
    <w:rsid w:val="3B9C85E8"/>
    <w:rsid w:val="3CF1CEF9"/>
    <w:rsid w:val="3D7FF016"/>
    <w:rsid w:val="3DB08161"/>
    <w:rsid w:val="3F2A7C54"/>
    <w:rsid w:val="3F7FF9A1"/>
    <w:rsid w:val="3FD5657D"/>
    <w:rsid w:val="3FFDF6AC"/>
    <w:rsid w:val="47C83CAD"/>
    <w:rsid w:val="4DDF599A"/>
    <w:rsid w:val="4EBE3815"/>
    <w:rsid w:val="4EBFCF75"/>
    <w:rsid w:val="4EEB2E2B"/>
    <w:rsid w:val="4F7E3CF1"/>
    <w:rsid w:val="4FB18388"/>
    <w:rsid w:val="4FF73948"/>
    <w:rsid w:val="4FF75F3E"/>
    <w:rsid w:val="4FFA69D3"/>
    <w:rsid w:val="51CE6E84"/>
    <w:rsid w:val="54BBBF61"/>
    <w:rsid w:val="577BF147"/>
    <w:rsid w:val="5B2E4795"/>
    <w:rsid w:val="5CFE0C31"/>
    <w:rsid w:val="5D5CCFD5"/>
    <w:rsid w:val="5DEDDA5F"/>
    <w:rsid w:val="5DFFE662"/>
    <w:rsid w:val="5E219D39"/>
    <w:rsid w:val="5F1C2F3B"/>
    <w:rsid w:val="5F77EDB6"/>
    <w:rsid w:val="5F7F2ADE"/>
    <w:rsid w:val="5FAF1D4D"/>
    <w:rsid w:val="5FBFEA5F"/>
    <w:rsid w:val="5FDFA4C7"/>
    <w:rsid w:val="5FF4D420"/>
    <w:rsid w:val="5FF6BF04"/>
    <w:rsid w:val="5FF7EF50"/>
    <w:rsid w:val="5FFFC1CF"/>
    <w:rsid w:val="637F6B9A"/>
    <w:rsid w:val="652F4BCE"/>
    <w:rsid w:val="65C1A28F"/>
    <w:rsid w:val="67DF5386"/>
    <w:rsid w:val="67FF29CD"/>
    <w:rsid w:val="6B6B7DFF"/>
    <w:rsid w:val="6B7D5495"/>
    <w:rsid w:val="6BBB540E"/>
    <w:rsid w:val="6D955E06"/>
    <w:rsid w:val="6DFFAAF9"/>
    <w:rsid w:val="6ECFBFB0"/>
    <w:rsid w:val="6EFD5F55"/>
    <w:rsid w:val="6F0B1530"/>
    <w:rsid w:val="6F3F2A71"/>
    <w:rsid w:val="6F7BD095"/>
    <w:rsid w:val="6F7BE05A"/>
    <w:rsid w:val="6FBEF7A3"/>
    <w:rsid w:val="6FF69EB5"/>
    <w:rsid w:val="6FFB6A7E"/>
    <w:rsid w:val="6FFE3736"/>
    <w:rsid w:val="6FFE9B7C"/>
    <w:rsid w:val="70EBD7FC"/>
    <w:rsid w:val="7112024C"/>
    <w:rsid w:val="72DFDABF"/>
    <w:rsid w:val="73AFFC81"/>
    <w:rsid w:val="73FEA189"/>
    <w:rsid w:val="7477BD12"/>
    <w:rsid w:val="74DF7C87"/>
    <w:rsid w:val="74EF5C3F"/>
    <w:rsid w:val="755E55EA"/>
    <w:rsid w:val="757F911D"/>
    <w:rsid w:val="75BC9773"/>
    <w:rsid w:val="75DB5545"/>
    <w:rsid w:val="76FB10A1"/>
    <w:rsid w:val="76FB86EB"/>
    <w:rsid w:val="76FECC86"/>
    <w:rsid w:val="77B92F78"/>
    <w:rsid w:val="77DB86BD"/>
    <w:rsid w:val="77F55AF3"/>
    <w:rsid w:val="77F77B4D"/>
    <w:rsid w:val="79AFC25B"/>
    <w:rsid w:val="79B6167F"/>
    <w:rsid w:val="79FBB72C"/>
    <w:rsid w:val="7AD3BCEF"/>
    <w:rsid w:val="7AD51DEC"/>
    <w:rsid w:val="7B550FA0"/>
    <w:rsid w:val="7B8D22EF"/>
    <w:rsid w:val="7BBB9F3F"/>
    <w:rsid w:val="7BF1A92E"/>
    <w:rsid w:val="7BF51147"/>
    <w:rsid w:val="7BF925BD"/>
    <w:rsid w:val="7BFF24E6"/>
    <w:rsid w:val="7BFF7E59"/>
    <w:rsid w:val="7D66B0F4"/>
    <w:rsid w:val="7DCBF9A8"/>
    <w:rsid w:val="7DEDF305"/>
    <w:rsid w:val="7DF381F4"/>
    <w:rsid w:val="7DF9FF13"/>
    <w:rsid w:val="7EAF3FC0"/>
    <w:rsid w:val="7EAF7370"/>
    <w:rsid w:val="7EC99600"/>
    <w:rsid w:val="7ECFAC5D"/>
    <w:rsid w:val="7ED99E47"/>
    <w:rsid w:val="7EFE6ACC"/>
    <w:rsid w:val="7EFEE21C"/>
    <w:rsid w:val="7EFFC119"/>
    <w:rsid w:val="7F1B14FE"/>
    <w:rsid w:val="7F1EC547"/>
    <w:rsid w:val="7F2A8A79"/>
    <w:rsid w:val="7F6F1106"/>
    <w:rsid w:val="7F7E8AF2"/>
    <w:rsid w:val="7F837964"/>
    <w:rsid w:val="7F9FACCE"/>
    <w:rsid w:val="7FABCF78"/>
    <w:rsid w:val="7FB6320B"/>
    <w:rsid w:val="7FBD162F"/>
    <w:rsid w:val="7FDDDCD0"/>
    <w:rsid w:val="7FEF3693"/>
    <w:rsid w:val="7FEFD702"/>
    <w:rsid w:val="7FF68F31"/>
    <w:rsid w:val="7FF9E43C"/>
    <w:rsid w:val="7FFE2D5C"/>
    <w:rsid w:val="7FFE9D81"/>
    <w:rsid w:val="7FFECF21"/>
    <w:rsid w:val="7FFF4605"/>
    <w:rsid w:val="7FFF790D"/>
    <w:rsid w:val="7FFFE190"/>
    <w:rsid w:val="871FB361"/>
    <w:rsid w:val="89D57C0B"/>
    <w:rsid w:val="89FF2407"/>
    <w:rsid w:val="8BC699D1"/>
    <w:rsid w:val="9BC74675"/>
    <w:rsid w:val="9EF732A1"/>
    <w:rsid w:val="A0FEB295"/>
    <w:rsid w:val="A2CFD987"/>
    <w:rsid w:val="A7FFE792"/>
    <w:rsid w:val="A8FF6D55"/>
    <w:rsid w:val="A9FD33BA"/>
    <w:rsid w:val="ADF2320D"/>
    <w:rsid w:val="AEBF6E80"/>
    <w:rsid w:val="AF9BDD05"/>
    <w:rsid w:val="AFB3AD2E"/>
    <w:rsid w:val="AFB3C8E5"/>
    <w:rsid w:val="AFD3C296"/>
    <w:rsid w:val="AFE9DE8A"/>
    <w:rsid w:val="B3DFB157"/>
    <w:rsid w:val="B49F256A"/>
    <w:rsid w:val="B77F3066"/>
    <w:rsid w:val="B7B1529A"/>
    <w:rsid w:val="B7FB9363"/>
    <w:rsid w:val="B7FF79B0"/>
    <w:rsid w:val="B9FDDD94"/>
    <w:rsid w:val="BA7E7E7D"/>
    <w:rsid w:val="BAFF1755"/>
    <w:rsid w:val="BBFF62D0"/>
    <w:rsid w:val="BDDD96F2"/>
    <w:rsid w:val="BDFD3325"/>
    <w:rsid w:val="BDFD6F2E"/>
    <w:rsid w:val="BE633C28"/>
    <w:rsid w:val="BED36AB1"/>
    <w:rsid w:val="BEDFAD8B"/>
    <w:rsid w:val="BEDFDF49"/>
    <w:rsid w:val="BF5F8AAF"/>
    <w:rsid w:val="BFBF1918"/>
    <w:rsid w:val="BFDFEDEA"/>
    <w:rsid w:val="BFE54425"/>
    <w:rsid w:val="BFFA2DA7"/>
    <w:rsid w:val="BFFD3651"/>
    <w:rsid w:val="BFFF584C"/>
    <w:rsid w:val="BFFFF520"/>
    <w:rsid w:val="C5FD5D85"/>
    <w:rsid w:val="C72E46BF"/>
    <w:rsid w:val="CB77AC01"/>
    <w:rsid w:val="CBDC404B"/>
    <w:rsid w:val="CFBD594F"/>
    <w:rsid w:val="CFFB3A68"/>
    <w:rsid w:val="CFFF160E"/>
    <w:rsid w:val="D297787A"/>
    <w:rsid w:val="D5FB86F6"/>
    <w:rsid w:val="D6B88245"/>
    <w:rsid w:val="D7F7E1CF"/>
    <w:rsid w:val="D7FD80C9"/>
    <w:rsid w:val="DAEDB8FB"/>
    <w:rsid w:val="DAFBBBB2"/>
    <w:rsid w:val="DBED623A"/>
    <w:rsid w:val="DBFFE4CD"/>
    <w:rsid w:val="DCD64C1C"/>
    <w:rsid w:val="DDD78626"/>
    <w:rsid w:val="DDFEA863"/>
    <w:rsid w:val="DE6EFC03"/>
    <w:rsid w:val="DEDF6280"/>
    <w:rsid w:val="DEDFAF67"/>
    <w:rsid w:val="DEEFBD93"/>
    <w:rsid w:val="DEFEF85B"/>
    <w:rsid w:val="DEFF6702"/>
    <w:rsid w:val="DF66CD46"/>
    <w:rsid w:val="DF6F1DF2"/>
    <w:rsid w:val="DF78AD38"/>
    <w:rsid w:val="DF7F8200"/>
    <w:rsid w:val="DF9F5646"/>
    <w:rsid w:val="DF9FC0D8"/>
    <w:rsid w:val="DFBE8FA1"/>
    <w:rsid w:val="DFCD6744"/>
    <w:rsid w:val="DFDD867F"/>
    <w:rsid w:val="DFFB90AB"/>
    <w:rsid w:val="DFFEB7A5"/>
    <w:rsid w:val="DFFF6A7E"/>
    <w:rsid w:val="E3EF655E"/>
    <w:rsid w:val="E5EF5BA4"/>
    <w:rsid w:val="E6B71EDA"/>
    <w:rsid w:val="E6BFFA05"/>
    <w:rsid w:val="E776B67B"/>
    <w:rsid w:val="E7B75356"/>
    <w:rsid w:val="E7DF172A"/>
    <w:rsid w:val="E7EF8D32"/>
    <w:rsid w:val="E9FE2A72"/>
    <w:rsid w:val="EAFDC051"/>
    <w:rsid w:val="EBFEC045"/>
    <w:rsid w:val="ECD31D80"/>
    <w:rsid w:val="ECFFFCBB"/>
    <w:rsid w:val="EDBFBE1F"/>
    <w:rsid w:val="EDF058E6"/>
    <w:rsid w:val="EDFF6F37"/>
    <w:rsid w:val="EF6A7CB4"/>
    <w:rsid w:val="EF7B8D0C"/>
    <w:rsid w:val="EFDFE709"/>
    <w:rsid w:val="EFE51F67"/>
    <w:rsid w:val="EFF18826"/>
    <w:rsid w:val="F1DACC28"/>
    <w:rsid w:val="F33FEDE5"/>
    <w:rsid w:val="F4BB097D"/>
    <w:rsid w:val="F4FF7F48"/>
    <w:rsid w:val="F56E390A"/>
    <w:rsid w:val="F62E5FA1"/>
    <w:rsid w:val="F7794549"/>
    <w:rsid w:val="F77FC3CE"/>
    <w:rsid w:val="F797BE2F"/>
    <w:rsid w:val="F7AF2A38"/>
    <w:rsid w:val="F7BABE71"/>
    <w:rsid w:val="F7BEF82D"/>
    <w:rsid w:val="F7FC2E25"/>
    <w:rsid w:val="F85CC450"/>
    <w:rsid w:val="F8C92FF3"/>
    <w:rsid w:val="F95F7E45"/>
    <w:rsid w:val="FA5A1D32"/>
    <w:rsid w:val="FAFCA822"/>
    <w:rsid w:val="FAFF06F3"/>
    <w:rsid w:val="FB7B5119"/>
    <w:rsid w:val="FB7D7971"/>
    <w:rsid w:val="FB7E8003"/>
    <w:rsid w:val="FB8D7B60"/>
    <w:rsid w:val="FBAFDB55"/>
    <w:rsid w:val="FBBB4842"/>
    <w:rsid w:val="FBE87E4C"/>
    <w:rsid w:val="FBEDB279"/>
    <w:rsid w:val="FBEDDA08"/>
    <w:rsid w:val="FBEFB2DC"/>
    <w:rsid w:val="FBF7E14F"/>
    <w:rsid w:val="FBFCACA8"/>
    <w:rsid w:val="FBFEBBEE"/>
    <w:rsid w:val="FC7E3C5A"/>
    <w:rsid w:val="FCFF443D"/>
    <w:rsid w:val="FD15B1CF"/>
    <w:rsid w:val="FD55A7B6"/>
    <w:rsid w:val="FD69AEB3"/>
    <w:rsid w:val="FD6B6D5E"/>
    <w:rsid w:val="FDB708D4"/>
    <w:rsid w:val="FDE1281A"/>
    <w:rsid w:val="FDE38E5A"/>
    <w:rsid w:val="FDEBEF5F"/>
    <w:rsid w:val="FDFF7D39"/>
    <w:rsid w:val="FE34152E"/>
    <w:rsid w:val="FE41DC44"/>
    <w:rsid w:val="FE4E93A1"/>
    <w:rsid w:val="FE7F497F"/>
    <w:rsid w:val="FEA626D2"/>
    <w:rsid w:val="FECD1FB7"/>
    <w:rsid w:val="FECF5FA8"/>
    <w:rsid w:val="FED6063E"/>
    <w:rsid w:val="FEDF8BCA"/>
    <w:rsid w:val="FEE67BF3"/>
    <w:rsid w:val="FEEF771B"/>
    <w:rsid w:val="FEF395DE"/>
    <w:rsid w:val="FEF4BA43"/>
    <w:rsid w:val="FEFD7F51"/>
    <w:rsid w:val="FEFFA757"/>
    <w:rsid w:val="FF3B09C0"/>
    <w:rsid w:val="FF4F7FC9"/>
    <w:rsid w:val="FF77FAFD"/>
    <w:rsid w:val="FF7FB279"/>
    <w:rsid w:val="FF97726F"/>
    <w:rsid w:val="FF97EA17"/>
    <w:rsid w:val="FF9DCBA8"/>
    <w:rsid w:val="FFB36F71"/>
    <w:rsid w:val="FFBBBDC7"/>
    <w:rsid w:val="FFBC2E11"/>
    <w:rsid w:val="FFBE033C"/>
    <w:rsid w:val="FFBF8BD5"/>
    <w:rsid w:val="FFCD2151"/>
    <w:rsid w:val="FFCDC6BF"/>
    <w:rsid w:val="FFCF15C2"/>
    <w:rsid w:val="FFCF6FC0"/>
    <w:rsid w:val="FFD869CE"/>
    <w:rsid w:val="FFE1E032"/>
    <w:rsid w:val="FFE56382"/>
    <w:rsid w:val="FFEAB8C6"/>
    <w:rsid w:val="FFEE8859"/>
    <w:rsid w:val="FFEFDB25"/>
    <w:rsid w:val="FFF54AE7"/>
    <w:rsid w:val="FFF621C4"/>
    <w:rsid w:val="FFF73572"/>
    <w:rsid w:val="FFF9210F"/>
    <w:rsid w:val="FFFA664A"/>
    <w:rsid w:val="FFFBF07A"/>
    <w:rsid w:val="FFFCA7A0"/>
    <w:rsid w:val="FFFE4EB9"/>
    <w:rsid w:val="FFFE9872"/>
    <w:rsid w:val="FFFF3831"/>
    <w:rsid w:val="FFFF5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7"/>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6"/>
    <w:semiHidden/>
    <w:unhideWhenUsed/>
    <w:qFormat/>
    <w:uiPriority w:val="99"/>
    <w:rPr>
      <w:sz w:val="18"/>
      <w:szCs w:val="18"/>
    </w:rPr>
  </w:style>
  <w:style w:type="paragraph" w:styleId="18">
    <w:name w:val="footer"/>
    <w:basedOn w:val="1"/>
    <w:link w:val="45"/>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4"/>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0"/>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character" w:customStyle="1" w:styleId="35">
    <w:name w:val="标题 1 字符"/>
    <w:link w:val="2"/>
    <w:qFormat/>
    <w:uiPriority w:val="0"/>
    <w:rPr>
      <w:b/>
      <w:bCs/>
      <w:kern w:val="44"/>
      <w:sz w:val="44"/>
      <w:szCs w:val="44"/>
    </w:rPr>
  </w:style>
  <w:style w:type="character" w:customStyle="1" w:styleId="36">
    <w:name w:val="标题 2 字符"/>
    <w:link w:val="3"/>
    <w:qFormat/>
    <w:uiPriority w:val="0"/>
    <w:rPr>
      <w:rFonts w:ascii="Arial" w:hAnsi="Arial" w:eastAsia="黑体"/>
      <w:b/>
      <w:bCs/>
      <w:kern w:val="2"/>
      <w:sz w:val="32"/>
      <w:szCs w:val="32"/>
    </w:rPr>
  </w:style>
  <w:style w:type="character" w:customStyle="1" w:styleId="37">
    <w:name w:val="标题 3 字符"/>
    <w:link w:val="4"/>
    <w:qFormat/>
    <w:uiPriority w:val="0"/>
    <w:rPr>
      <w:b/>
      <w:bCs/>
      <w:kern w:val="2"/>
      <w:sz w:val="32"/>
      <w:szCs w:val="32"/>
    </w:rPr>
  </w:style>
  <w:style w:type="character" w:customStyle="1" w:styleId="38">
    <w:name w:val="标题 4 字符"/>
    <w:link w:val="5"/>
    <w:qFormat/>
    <w:uiPriority w:val="0"/>
    <w:rPr>
      <w:rFonts w:ascii="Arial" w:hAnsi="Arial" w:eastAsia="黑体"/>
      <w:b/>
      <w:bCs/>
      <w:kern w:val="2"/>
      <w:sz w:val="28"/>
      <w:szCs w:val="28"/>
    </w:rPr>
  </w:style>
  <w:style w:type="character" w:customStyle="1" w:styleId="39">
    <w:name w:val="标题 5 字符"/>
    <w:link w:val="6"/>
    <w:qFormat/>
    <w:uiPriority w:val="0"/>
    <w:rPr>
      <w:b/>
      <w:bCs/>
      <w:kern w:val="2"/>
      <w:sz w:val="28"/>
      <w:szCs w:val="28"/>
    </w:rPr>
  </w:style>
  <w:style w:type="character" w:customStyle="1" w:styleId="40">
    <w:name w:val="标题 6 字符"/>
    <w:link w:val="7"/>
    <w:qFormat/>
    <w:uiPriority w:val="0"/>
    <w:rPr>
      <w:rFonts w:ascii="Arial" w:hAnsi="Arial" w:eastAsia="黑体"/>
      <w:b/>
      <w:bCs/>
      <w:kern w:val="2"/>
      <w:sz w:val="24"/>
      <w:szCs w:val="24"/>
    </w:rPr>
  </w:style>
  <w:style w:type="character" w:customStyle="1" w:styleId="41">
    <w:name w:val="标题 7 字符"/>
    <w:link w:val="8"/>
    <w:qFormat/>
    <w:uiPriority w:val="0"/>
    <w:rPr>
      <w:b/>
      <w:bCs/>
      <w:kern w:val="2"/>
      <w:sz w:val="24"/>
      <w:szCs w:val="24"/>
    </w:rPr>
  </w:style>
  <w:style w:type="character" w:customStyle="1" w:styleId="42">
    <w:name w:val="标题 8 字符"/>
    <w:link w:val="9"/>
    <w:qFormat/>
    <w:uiPriority w:val="0"/>
    <w:rPr>
      <w:rFonts w:ascii="Arial" w:hAnsi="Arial" w:eastAsia="黑体"/>
      <w:kern w:val="2"/>
      <w:sz w:val="24"/>
      <w:szCs w:val="24"/>
    </w:rPr>
  </w:style>
  <w:style w:type="character" w:customStyle="1" w:styleId="43">
    <w:name w:val="标题 9 字符"/>
    <w:link w:val="10"/>
    <w:qFormat/>
    <w:uiPriority w:val="0"/>
    <w:rPr>
      <w:rFonts w:ascii="Arial" w:hAnsi="Arial" w:eastAsia="黑体"/>
      <w:kern w:val="2"/>
      <w:sz w:val="21"/>
      <w:szCs w:val="21"/>
    </w:rPr>
  </w:style>
  <w:style w:type="character" w:customStyle="1" w:styleId="44">
    <w:name w:val="页眉 字符"/>
    <w:link w:val="19"/>
    <w:qFormat/>
    <w:uiPriority w:val="99"/>
    <w:rPr>
      <w:kern w:val="2"/>
      <w:sz w:val="18"/>
      <w:szCs w:val="18"/>
    </w:rPr>
  </w:style>
  <w:style w:type="character" w:customStyle="1" w:styleId="45">
    <w:name w:val="页脚 字符"/>
    <w:link w:val="18"/>
    <w:qFormat/>
    <w:uiPriority w:val="99"/>
    <w:rPr>
      <w:rFonts w:ascii="宋体"/>
      <w:kern w:val="2"/>
      <w:sz w:val="18"/>
      <w:szCs w:val="18"/>
    </w:rPr>
  </w:style>
  <w:style w:type="character" w:customStyle="1" w:styleId="46">
    <w:name w:val="批注框文本 字符"/>
    <w:link w:val="17"/>
    <w:semiHidden/>
    <w:qFormat/>
    <w:uiPriority w:val="99"/>
    <w:rPr>
      <w:kern w:val="2"/>
      <w:sz w:val="18"/>
      <w:szCs w:val="18"/>
    </w:rPr>
  </w:style>
  <w:style w:type="paragraph" w:styleId="47">
    <w:name w:val="Quote"/>
    <w:basedOn w:val="1"/>
    <w:next w:val="1"/>
    <w:link w:val="48"/>
    <w:qFormat/>
    <w:uiPriority w:val="29"/>
    <w:rPr>
      <w:i/>
      <w:iCs/>
      <w:color w:val="000000"/>
    </w:rPr>
  </w:style>
  <w:style w:type="character" w:customStyle="1" w:styleId="48">
    <w:name w:val="引用 字符"/>
    <w:link w:val="47"/>
    <w:qFormat/>
    <w:uiPriority w:val="29"/>
    <w:rPr>
      <w:i/>
      <w:iCs/>
      <w:color w:val="000000"/>
      <w:kern w:val="2"/>
      <w:sz w:val="21"/>
      <w:szCs w:val="21"/>
    </w:rPr>
  </w:style>
  <w:style w:type="character" w:customStyle="1" w:styleId="49">
    <w:name w:val="标题 字符"/>
    <w:link w:val="26"/>
    <w:qFormat/>
    <w:uiPriority w:val="0"/>
    <w:rPr>
      <w:rFonts w:ascii="Arial" w:hAnsi="Arial" w:cs="Arial"/>
      <w:b/>
      <w:bCs/>
      <w:kern w:val="2"/>
      <w:sz w:val="32"/>
      <w:szCs w:val="32"/>
    </w:rPr>
  </w:style>
  <w:style w:type="paragraph" w:customStyle="1" w:styleId="5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1">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2">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3">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paragraph" w:customStyle="1" w:styleId="55">
    <w:name w:val="标准文件_ICS"/>
    <w:basedOn w:val="1"/>
    <w:qFormat/>
    <w:uiPriority w:val="0"/>
    <w:pPr>
      <w:spacing w:line="0" w:lineRule="atLeast"/>
    </w:pPr>
    <w:rPr>
      <w:rFonts w:ascii="黑体" w:hAnsi="宋体" w:eastAsia="黑体"/>
    </w:rPr>
  </w:style>
  <w:style w:type="paragraph" w:customStyle="1" w:styleId="56">
    <w:name w:val="标准文件_标准正文"/>
    <w:basedOn w:val="1"/>
    <w:next w:val="57"/>
    <w:qFormat/>
    <w:uiPriority w:val="0"/>
    <w:pPr>
      <w:snapToGrid w:val="0"/>
      <w:ind w:firstLine="200" w:firstLineChars="200"/>
    </w:pPr>
    <w:rPr>
      <w:kern w:val="0"/>
    </w:rPr>
  </w:style>
  <w:style w:type="paragraph" w:customStyle="1" w:styleId="57">
    <w:name w:val="标准文件_段"/>
    <w:link w:val="185"/>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58">
    <w:name w:val="标准文件_版本"/>
    <w:basedOn w:val="56"/>
    <w:qFormat/>
    <w:uiPriority w:val="0"/>
    <w:pPr>
      <w:adjustRightInd/>
      <w:snapToGrid/>
      <w:ind w:firstLine="0" w:firstLineChars="0"/>
    </w:pPr>
    <w:rPr>
      <w:rFonts w:ascii="宋体" w:hAnsi="宋体"/>
      <w:kern w:val="2"/>
    </w:rPr>
  </w:style>
  <w:style w:type="paragraph" w:customStyle="1" w:styleId="59">
    <w:name w:val="标准文件_标准部门"/>
    <w:basedOn w:val="1"/>
    <w:qFormat/>
    <w:uiPriority w:val="0"/>
    <w:pPr>
      <w:jc w:val="center"/>
    </w:pPr>
    <w:rPr>
      <w:rFonts w:ascii="黑体" w:eastAsia="黑体"/>
      <w:kern w:val="0"/>
      <w:sz w:val="44"/>
    </w:rPr>
  </w:style>
  <w:style w:type="paragraph" w:customStyle="1" w:styleId="60">
    <w:name w:val="标准文件_标准代替"/>
    <w:basedOn w:val="1"/>
    <w:next w:val="1"/>
    <w:qFormat/>
    <w:uiPriority w:val="0"/>
    <w:pPr>
      <w:spacing w:line="310" w:lineRule="exact"/>
      <w:jc w:val="right"/>
    </w:pPr>
    <w:rPr>
      <w:rFonts w:ascii="宋体" w:hAnsi="宋体"/>
      <w:kern w:val="0"/>
    </w:rPr>
  </w:style>
  <w:style w:type="paragraph" w:customStyle="1" w:styleId="61">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3">
    <w:name w:val="标准文件_页眉偶数页"/>
    <w:basedOn w:val="62"/>
    <w:next w:val="1"/>
    <w:qFormat/>
    <w:uiPriority w:val="0"/>
    <w:pPr>
      <w:jc w:val="left"/>
    </w:pPr>
  </w:style>
  <w:style w:type="paragraph" w:customStyle="1" w:styleId="64">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5">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6">
    <w:name w:val="标准文件_二级条标题"/>
    <w:next w:val="57"/>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7">
    <w:name w:val="标准文件_发布"/>
    <w:qFormat/>
    <w:uiPriority w:val="0"/>
    <w:rPr>
      <w:rFonts w:ascii="黑体" w:eastAsia="黑体"/>
      <w:spacing w:val="0"/>
      <w:w w:val="100"/>
      <w:position w:val="3"/>
      <w:sz w:val="28"/>
    </w:rPr>
  </w:style>
  <w:style w:type="paragraph" w:customStyle="1" w:styleId="68">
    <w:name w:val="标准文件_方框数字列项"/>
    <w:basedOn w:val="57"/>
    <w:qFormat/>
    <w:uiPriority w:val="0"/>
    <w:pPr>
      <w:numPr>
        <w:ilvl w:val="0"/>
        <w:numId w:val="3"/>
      </w:numPr>
      <w:ind w:firstLine="0" w:firstLineChars="0"/>
    </w:pPr>
  </w:style>
  <w:style w:type="paragraph" w:customStyle="1" w:styleId="69">
    <w:name w:val="标准文件_封面标准编号"/>
    <w:basedOn w:val="1"/>
    <w:next w:val="60"/>
    <w:qFormat/>
    <w:uiPriority w:val="0"/>
    <w:pPr>
      <w:spacing w:line="310" w:lineRule="exact"/>
      <w:jc w:val="right"/>
    </w:pPr>
    <w:rPr>
      <w:rFonts w:ascii="黑体" w:eastAsia="黑体"/>
      <w:kern w:val="0"/>
      <w:sz w:val="28"/>
    </w:rPr>
  </w:style>
  <w:style w:type="paragraph" w:customStyle="1" w:styleId="70">
    <w:name w:val="标准文件_封面标准分类号"/>
    <w:basedOn w:val="1"/>
    <w:qFormat/>
    <w:uiPriority w:val="0"/>
    <w:rPr>
      <w:rFonts w:ascii="黑体" w:eastAsia="黑体"/>
      <w:b/>
      <w:kern w:val="0"/>
      <w:sz w:val="28"/>
    </w:rPr>
  </w:style>
  <w:style w:type="paragraph" w:customStyle="1" w:styleId="71">
    <w:name w:val="标准文件_封面标准名称"/>
    <w:basedOn w:val="1"/>
    <w:qFormat/>
    <w:uiPriority w:val="0"/>
    <w:pPr>
      <w:spacing w:line="240" w:lineRule="auto"/>
      <w:jc w:val="center"/>
    </w:pPr>
    <w:rPr>
      <w:rFonts w:ascii="黑体" w:eastAsia="黑体"/>
      <w:kern w:val="0"/>
      <w:sz w:val="52"/>
    </w:rPr>
  </w:style>
  <w:style w:type="paragraph" w:customStyle="1" w:styleId="72">
    <w:name w:val="标准文件_封面标准英文名称"/>
    <w:basedOn w:val="1"/>
    <w:qFormat/>
    <w:uiPriority w:val="0"/>
    <w:pPr>
      <w:spacing w:line="240" w:lineRule="auto"/>
      <w:jc w:val="center"/>
    </w:pPr>
    <w:rPr>
      <w:rFonts w:ascii="黑体" w:eastAsia="黑体"/>
      <w:b/>
      <w:sz w:val="28"/>
    </w:rPr>
  </w:style>
  <w:style w:type="paragraph" w:customStyle="1" w:styleId="73">
    <w:name w:val="标准文件_封面发布日期"/>
    <w:basedOn w:val="1"/>
    <w:qFormat/>
    <w:uiPriority w:val="0"/>
    <w:pPr>
      <w:spacing w:line="310" w:lineRule="exact"/>
    </w:pPr>
    <w:rPr>
      <w:rFonts w:ascii="黑体" w:eastAsia="黑体"/>
      <w:kern w:val="0"/>
      <w:sz w:val="28"/>
    </w:rPr>
  </w:style>
  <w:style w:type="paragraph" w:customStyle="1" w:styleId="74">
    <w:name w:val="标准文件_封面密级"/>
    <w:basedOn w:val="1"/>
    <w:qFormat/>
    <w:uiPriority w:val="0"/>
    <w:rPr>
      <w:rFonts w:eastAsia="黑体"/>
      <w:sz w:val="32"/>
    </w:rPr>
  </w:style>
  <w:style w:type="paragraph" w:customStyle="1" w:styleId="75">
    <w:name w:val="标准文件_封面实施日期"/>
    <w:basedOn w:val="1"/>
    <w:qFormat/>
    <w:uiPriority w:val="0"/>
    <w:pPr>
      <w:spacing w:line="310" w:lineRule="exact"/>
      <w:jc w:val="right"/>
    </w:pPr>
    <w:rPr>
      <w:rFonts w:ascii="黑体" w:eastAsia="黑体"/>
      <w:sz w:val="28"/>
    </w:rPr>
  </w:style>
  <w:style w:type="paragraph" w:customStyle="1" w:styleId="76">
    <w:name w:val="标准文件_封面抬头"/>
    <w:basedOn w:val="57"/>
    <w:qFormat/>
    <w:uiPriority w:val="0"/>
    <w:pPr>
      <w:adjustRightInd w:val="0"/>
      <w:spacing w:line="800" w:lineRule="exact"/>
      <w:ind w:firstLine="0" w:firstLineChars="0"/>
      <w:jc w:val="distribute"/>
    </w:pPr>
    <w:rPr>
      <w:rFonts w:ascii="黑体" w:eastAsia="黑体"/>
      <w:b/>
      <w:sz w:val="64"/>
    </w:rPr>
  </w:style>
  <w:style w:type="paragraph" w:customStyle="1" w:styleId="77">
    <w:name w:val="标准文件_附录标识"/>
    <w:next w:val="57"/>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8">
    <w:name w:val="标准文件_附录表标题"/>
    <w:next w:val="57"/>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9">
    <w:name w:val="标准文件_附录一级条标题"/>
    <w:next w:val="57"/>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0">
    <w:name w:val="标准文件_附录二级条标题"/>
    <w:basedOn w:val="79"/>
    <w:next w:val="57"/>
    <w:qFormat/>
    <w:uiPriority w:val="0"/>
    <w:pPr>
      <w:widowControl/>
      <w:numPr>
        <w:ilvl w:val="2"/>
      </w:numPr>
      <w:wordWrap w:val="0"/>
      <w:overflowPunct w:val="0"/>
      <w:autoSpaceDE w:val="0"/>
      <w:autoSpaceDN w:val="0"/>
      <w:textAlignment w:val="baseline"/>
      <w:outlineLvl w:val="3"/>
    </w:pPr>
  </w:style>
  <w:style w:type="paragraph" w:customStyle="1" w:styleId="81">
    <w:name w:val="标准文件_附录公式"/>
    <w:basedOn w:val="56"/>
    <w:next w:val="56"/>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2">
    <w:name w:val="标准文件_附录三级条标题"/>
    <w:next w:val="57"/>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3">
    <w:name w:val="标准文件_附录四级条标题"/>
    <w:next w:val="57"/>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4">
    <w:name w:val="标准文件_附录图标题"/>
    <w:next w:val="57"/>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5">
    <w:name w:val="标准文件_附录五级条标题"/>
    <w:next w:val="57"/>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7">
    <w:name w:val="正文文本 字符"/>
    <w:link w:val="14"/>
    <w:qFormat/>
    <w:uiPriority w:val="0"/>
    <w:rPr>
      <w:kern w:val="2"/>
      <w:sz w:val="21"/>
      <w:szCs w:val="21"/>
    </w:rPr>
  </w:style>
  <w:style w:type="paragraph" w:customStyle="1" w:styleId="88">
    <w:name w:val="标准文件_附录章标题"/>
    <w:next w:val="57"/>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标准文件_公式后的破折号"/>
    <w:basedOn w:val="57"/>
    <w:next w:val="57"/>
    <w:qFormat/>
    <w:uiPriority w:val="0"/>
    <w:pPr>
      <w:ind w:left="488" w:leftChars="200" w:hanging="289" w:hangingChars="290"/>
    </w:pPr>
  </w:style>
  <w:style w:type="paragraph" w:customStyle="1" w:styleId="90">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1">
    <w:name w:val="标准文件_目次、标准名称标题"/>
    <w:basedOn w:val="90"/>
    <w:next w:val="57"/>
    <w:qFormat/>
    <w:uiPriority w:val="0"/>
    <w:pPr>
      <w:spacing w:line="460" w:lineRule="exact"/>
      <w:ind w:left="0" w:firstLine="0"/>
    </w:pPr>
  </w:style>
  <w:style w:type="paragraph" w:customStyle="1" w:styleId="92">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3">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4">
    <w:name w:val="标准文件_破折号列项（二级）"/>
    <w:basedOn w:val="93"/>
    <w:qFormat/>
    <w:uiPriority w:val="0"/>
    <w:pPr>
      <w:numPr>
        <w:numId w:val="10"/>
      </w:numPr>
    </w:pPr>
  </w:style>
  <w:style w:type="paragraph" w:customStyle="1" w:styleId="95">
    <w:name w:val="标准文件_三级条标题"/>
    <w:basedOn w:val="66"/>
    <w:next w:val="57"/>
    <w:qFormat/>
    <w:uiPriority w:val="0"/>
    <w:pPr>
      <w:widowControl/>
      <w:numPr>
        <w:ilvl w:val="4"/>
      </w:numPr>
      <w:outlineLvl w:val="3"/>
    </w:pPr>
  </w:style>
  <w:style w:type="character" w:customStyle="1" w:styleId="96">
    <w:name w:val="不明显参考1"/>
    <w:qFormat/>
    <w:uiPriority w:val="31"/>
    <w:rPr>
      <w:smallCaps/>
      <w:color w:val="C0504D"/>
      <w:u w:val="single"/>
    </w:rPr>
  </w:style>
  <w:style w:type="paragraph" w:customStyle="1" w:styleId="97">
    <w:name w:val="标准文件_示例后续"/>
    <w:basedOn w:val="1"/>
    <w:qFormat/>
    <w:uiPriority w:val="0"/>
    <w:pPr>
      <w:adjustRightInd/>
      <w:spacing w:line="240" w:lineRule="auto"/>
      <w:ind w:firstLine="200" w:firstLineChars="200"/>
    </w:pPr>
    <w:rPr>
      <w:sz w:val="18"/>
      <w:szCs w:val="24"/>
    </w:rPr>
  </w:style>
  <w:style w:type="paragraph" w:customStyle="1" w:styleId="98">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9">
    <w:name w:val="标准文件_四级条标题"/>
    <w:next w:val="57"/>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0">
    <w:name w:val="脚注文本 字符"/>
    <w:link w:val="22"/>
    <w:semiHidden/>
    <w:qFormat/>
    <w:uiPriority w:val="0"/>
    <w:rPr>
      <w:rFonts w:ascii="宋体"/>
      <w:kern w:val="2"/>
      <w:sz w:val="18"/>
      <w:szCs w:val="18"/>
    </w:rPr>
  </w:style>
  <w:style w:type="paragraph" w:customStyle="1" w:styleId="101">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2">
    <w:name w:val="标准文件_图表脚注"/>
    <w:basedOn w:val="1"/>
    <w:next w:val="57"/>
    <w:qFormat/>
    <w:uiPriority w:val="0"/>
    <w:pPr>
      <w:numPr>
        <w:ilvl w:val="0"/>
        <w:numId w:val="12"/>
      </w:numPr>
      <w:spacing w:line="240" w:lineRule="auto"/>
      <w:jc w:val="left"/>
    </w:pPr>
    <w:rPr>
      <w:rFonts w:ascii="宋体" w:hAnsi="宋体"/>
      <w:sz w:val="18"/>
    </w:rPr>
  </w:style>
  <w:style w:type="character" w:customStyle="1" w:styleId="103">
    <w:name w:val="标准文件_图表脚注内容"/>
    <w:qFormat/>
    <w:uiPriority w:val="0"/>
    <w:rPr>
      <w:rFonts w:ascii="宋体" w:hAnsi="宋体" w:eastAsia="宋体" w:cs="Times New Roman"/>
      <w:spacing w:val="0"/>
      <w:sz w:val="18"/>
      <w:vertAlign w:val="superscript"/>
    </w:rPr>
  </w:style>
  <w:style w:type="paragraph" w:customStyle="1" w:styleId="104">
    <w:name w:val="标准文件_五级条标题"/>
    <w:next w:val="57"/>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5">
    <w:name w:val="标准文件_章标题"/>
    <w:next w:val="5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6">
    <w:name w:val="标准文件_一级条标题"/>
    <w:basedOn w:val="105"/>
    <w:next w:val="57"/>
    <w:qFormat/>
    <w:uiPriority w:val="0"/>
    <w:pPr>
      <w:numPr>
        <w:ilvl w:val="2"/>
      </w:numPr>
      <w:spacing w:before="50" w:beforeLines="50" w:after="50" w:afterLines="50"/>
      <w:outlineLvl w:val="1"/>
    </w:pPr>
  </w:style>
  <w:style w:type="paragraph" w:customStyle="1" w:styleId="107">
    <w:name w:val="标准文件_一致程度"/>
    <w:basedOn w:val="1"/>
    <w:qFormat/>
    <w:uiPriority w:val="0"/>
    <w:pPr>
      <w:spacing w:line="440" w:lineRule="exact"/>
      <w:jc w:val="center"/>
    </w:pPr>
    <w:rPr>
      <w:sz w:val="28"/>
    </w:rPr>
  </w:style>
  <w:style w:type="paragraph" w:customStyle="1" w:styleId="108">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9">
    <w:name w:val="标准文件_英文图表脚注"/>
    <w:basedOn w:val="56"/>
    <w:qFormat/>
    <w:uiPriority w:val="0"/>
    <w:pPr>
      <w:widowControl/>
      <w:adjustRightInd/>
      <w:snapToGrid/>
      <w:spacing w:line="240" w:lineRule="auto"/>
      <w:ind w:left="79" w:hanging="79" w:hangingChars="80"/>
    </w:pPr>
    <w:rPr>
      <w:rFonts w:ascii="宋体" w:hAnsi="宋体"/>
    </w:rPr>
  </w:style>
  <w:style w:type="paragraph" w:customStyle="1" w:styleId="110">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1">
    <w:name w:val="标准文件_英文注："/>
    <w:basedOn w:val="1"/>
    <w:next w:val="57"/>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2">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3">
    <w:name w:val="标准文件_正文表标题"/>
    <w:next w:val="57"/>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4">
    <w:name w:val="标准文件_正文公式"/>
    <w:basedOn w:val="1"/>
    <w:next w:val="56"/>
    <w:qFormat/>
    <w:uiPriority w:val="0"/>
    <w:pPr>
      <w:tabs>
        <w:tab w:val="center" w:pos="4678"/>
        <w:tab w:val="right" w:leader="middleDot" w:pos="9356"/>
      </w:tabs>
      <w:spacing w:line="240" w:lineRule="auto"/>
    </w:pPr>
    <w:rPr>
      <w:rFonts w:ascii="宋体" w:hAnsi="宋体"/>
    </w:rPr>
  </w:style>
  <w:style w:type="paragraph" w:customStyle="1" w:styleId="115">
    <w:name w:val="标准文件_正文图标题"/>
    <w:next w:val="57"/>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英文表标题"/>
    <w:next w:val="57"/>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7">
    <w:name w:val="标准文件_正文英文图标题"/>
    <w:next w:val="57"/>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8">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9">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0">
    <w:name w:val="发布部门"/>
    <w:next w:val="5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2">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7">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8">
    <w:name w:val="封面正文"/>
    <w:qFormat/>
    <w:uiPriority w:val="0"/>
    <w:pPr>
      <w:jc w:val="both"/>
    </w:pPr>
    <w:rPr>
      <w:rFonts w:ascii="Times New Roman" w:hAnsi="Times New Roman" w:eastAsia="宋体" w:cs="Times New Roman"/>
      <w:lang w:val="en-US" w:eastAsia="zh-CN" w:bidi="ar-SA"/>
    </w:rPr>
  </w:style>
  <w:style w:type="paragraph" w:customStyle="1" w:styleId="129">
    <w:name w:val="附录二级无标题条"/>
    <w:basedOn w:val="1"/>
    <w:next w:val="57"/>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0">
    <w:name w:val="附录三级无标题条"/>
    <w:basedOn w:val="129"/>
    <w:next w:val="57"/>
    <w:qFormat/>
    <w:uiPriority w:val="0"/>
    <w:pPr>
      <w:outlineLvl w:val="4"/>
    </w:pPr>
  </w:style>
  <w:style w:type="paragraph" w:customStyle="1" w:styleId="131">
    <w:name w:val="附录四级无标题条"/>
    <w:basedOn w:val="130"/>
    <w:next w:val="57"/>
    <w:qFormat/>
    <w:uiPriority w:val="0"/>
    <w:pPr>
      <w:outlineLvl w:val="5"/>
    </w:pPr>
  </w:style>
  <w:style w:type="paragraph" w:customStyle="1" w:styleId="132">
    <w:name w:val="附录图"/>
    <w:next w:val="57"/>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3">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4">
    <w:name w:val="附录五级无标题条"/>
    <w:basedOn w:val="131"/>
    <w:next w:val="57"/>
    <w:qFormat/>
    <w:uiPriority w:val="0"/>
    <w:pPr>
      <w:outlineLvl w:val="6"/>
    </w:pPr>
  </w:style>
  <w:style w:type="paragraph" w:customStyle="1" w:styleId="135">
    <w:name w:val="附录性质"/>
    <w:basedOn w:val="1"/>
    <w:qFormat/>
    <w:uiPriority w:val="0"/>
    <w:pPr>
      <w:widowControl/>
      <w:adjustRightInd/>
      <w:jc w:val="center"/>
    </w:pPr>
    <w:rPr>
      <w:rFonts w:ascii="黑体" w:eastAsia="黑体"/>
    </w:rPr>
  </w:style>
  <w:style w:type="paragraph" w:customStyle="1" w:styleId="136">
    <w:name w:val="附录一级无标题条"/>
    <w:basedOn w:val="88"/>
    <w:next w:val="57"/>
    <w:qFormat/>
    <w:uiPriority w:val="0"/>
    <w:pPr>
      <w:autoSpaceDN w:val="0"/>
      <w:outlineLvl w:val="2"/>
    </w:pPr>
    <w:rPr>
      <w:rFonts w:ascii="宋体" w:hAnsi="宋体" w:eastAsia="宋体"/>
    </w:rPr>
  </w:style>
  <w:style w:type="character" w:customStyle="1" w:styleId="137">
    <w:name w:val="个人答复风格"/>
    <w:qFormat/>
    <w:uiPriority w:val="0"/>
    <w:rPr>
      <w:rFonts w:ascii="Arial" w:hAnsi="Arial" w:eastAsia="宋体" w:cs="Arial"/>
      <w:color w:val="auto"/>
      <w:spacing w:val="0"/>
      <w:sz w:val="20"/>
    </w:rPr>
  </w:style>
  <w:style w:type="character" w:customStyle="1" w:styleId="138">
    <w:name w:val="个人撰写风格"/>
    <w:qFormat/>
    <w:uiPriority w:val="0"/>
    <w:rPr>
      <w:rFonts w:ascii="Arial" w:hAnsi="Arial" w:eastAsia="宋体" w:cs="Arial"/>
      <w:color w:val="auto"/>
      <w:spacing w:val="0"/>
      <w:sz w:val="20"/>
    </w:rPr>
  </w:style>
  <w:style w:type="paragraph" w:customStyle="1" w:styleId="139">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0">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1">
    <w:name w:val="列项·"/>
    <w:basedOn w:val="57"/>
    <w:qFormat/>
    <w:uiPriority w:val="0"/>
    <w:pPr>
      <w:tabs>
        <w:tab w:val="left" w:pos="840"/>
      </w:tabs>
    </w:pPr>
  </w:style>
  <w:style w:type="paragraph" w:customStyle="1" w:styleId="14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3">
    <w:name w:val="目录 21"/>
    <w:basedOn w:val="1"/>
    <w:next w:val="1"/>
    <w:autoRedefine/>
    <w:semiHidden/>
    <w:qFormat/>
    <w:uiPriority w:val="0"/>
    <w:pPr>
      <w:adjustRightInd/>
      <w:spacing w:line="240" w:lineRule="auto"/>
      <w:jc w:val="left"/>
    </w:pPr>
    <w:rPr>
      <w:bCs/>
      <w:iCs/>
    </w:rPr>
  </w:style>
  <w:style w:type="paragraph" w:customStyle="1" w:styleId="144">
    <w:name w:val="目录 31"/>
    <w:basedOn w:val="1"/>
    <w:next w:val="1"/>
    <w:autoRedefine/>
    <w:semiHidden/>
    <w:qFormat/>
    <w:uiPriority w:val="0"/>
    <w:pPr>
      <w:spacing w:line="240" w:lineRule="auto"/>
    </w:pPr>
    <w:rPr>
      <w:rFonts w:ascii="宋体" w:hAnsi="宋体"/>
      <w:iCs/>
    </w:rPr>
  </w:style>
  <w:style w:type="paragraph" w:customStyle="1" w:styleId="145">
    <w:name w:val="目录 41"/>
    <w:basedOn w:val="1"/>
    <w:next w:val="1"/>
    <w:autoRedefine/>
    <w:semiHidden/>
    <w:qFormat/>
    <w:uiPriority w:val="0"/>
    <w:pPr>
      <w:adjustRightInd/>
      <w:spacing w:line="240" w:lineRule="auto"/>
      <w:jc w:val="left"/>
    </w:pPr>
  </w:style>
  <w:style w:type="paragraph" w:customStyle="1" w:styleId="146">
    <w:name w:val="目录 51"/>
    <w:basedOn w:val="1"/>
    <w:next w:val="1"/>
    <w:autoRedefine/>
    <w:semiHidden/>
    <w:qFormat/>
    <w:uiPriority w:val="0"/>
    <w:pPr>
      <w:spacing w:line="240" w:lineRule="auto"/>
    </w:pPr>
    <w:rPr>
      <w:rFonts w:ascii="宋体" w:hAnsi="宋体"/>
    </w:rPr>
  </w:style>
  <w:style w:type="paragraph" w:customStyle="1" w:styleId="147">
    <w:name w:val="目录 61"/>
    <w:basedOn w:val="1"/>
    <w:next w:val="1"/>
    <w:autoRedefine/>
    <w:semiHidden/>
    <w:qFormat/>
    <w:uiPriority w:val="0"/>
    <w:pPr>
      <w:adjustRightInd/>
      <w:spacing w:line="240" w:lineRule="auto"/>
      <w:jc w:val="left"/>
    </w:pPr>
  </w:style>
  <w:style w:type="paragraph" w:customStyle="1" w:styleId="148">
    <w:name w:val="目录 71"/>
    <w:basedOn w:val="147"/>
    <w:autoRedefine/>
    <w:semiHidden/>
    <w:qFormat/>
    <w:uiPriority w:val="0"/>
    <w:pPr>
      <w:ind w:left="1260"/>
    </w:pPr>
  </w:style>
  <w:style w:type="paragraph" w:customStyle="1" w:styleId="149">
    <w:name w:val="目录 81"/>
    <w:basedOn w:val="148"/>
    <w:autoRedefine/>
    <w:semiHidden/>
    <w:qFormat/>
    <w:uiPriority w:val="0"/>
    <w:pPr>
      <w:ind w:left="1470"/>
    </w:pPr>
  </w:style>
  <w:style w:type="paragraph" w:customStyle="1" w:styleId="150">
    <w:name w:val="目录 91"/>
    <w:basedOn w:val="149"/>
    <w:autoRedefine/>
    <w:semiHidden/>
    <w:qFormat/>
    <w:uiPriority w:val="0"/>
    <w:pPr>
      <w:ind w:left="1680"/>
    </w:pPr>
  </w:style>
  <w:style w:type="paragraph" w:customStyle="1" w:styleId="15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2">
    <w:name w:val="其他发布部门"/>
    <w:basedOn w:val="120"/>
    <w:qFormat/>
    <w:uiPriority w:val="0"/>
    <w:pPr>
      <w:framePr w:wrap="around"/>
      <w:spacing w:line="0" w:lineRule="atLeast"/>
    </w:pPr>
    <w:rPr>
      <w:rFonts w:ascii="黑体" w:eastAsia="黑体"/>
      <w:b w:val="0"/>
    </w:rPr>
  </w:style>
  <w:style w:type="paragraph" w:customStyle="1" w:styleId="153">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4">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5">
    <w:name w:val="实施日期"/>
    <w:basedOn w:val="121"/>
    <w:qFormat/>
    <w:uiPriority w:val="0"/>
    <w:pPr>
      <w:framePr w:hSpace="0" w:wrap="around" w:xAlign="right"/>
      <w:jc w:val="right"/>
    </w:pPr>
  </w:style>
  <w:style w:type="paragraph" w:customStyle="1" w:styleId="156">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7">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8">
    <w:name w:val="无标题条"/>
    <w:next w:val="57"/>
    <w:qFormat/>
    <w:uiPriority w:val="0"/>
    <w:pPr>
      <w:jc w:val="both"/>
    </w:pPr>
    <w:rPr>
      <w:rFonts w:ascii="宋体" w:hAnsi="宋体" w:eastAsia="宋体" w:cs="Times New Roman"/>
      <w:sz w:val="21"/>
      <w:lang w:val="en-US" w:eastAsia="zh-CN" w:bidi="ar-SA"/>
    </w:rPr>
  </w:style>
  <w:style w:type="paragraph" w:customStyle="1" w:styleId="159">
    <w:name w:val="五级无标题条"/>
    <w:basedOn w:val="1"/>
    <w:qFormat/>
    <w:uiPriority w:val="0"/>
    <w:pPr>
      <w:numPr>
        <w:ilvl w:val="6"/>
        <w:numId w:val="20"/>
      </w:numPr>
      <w:adjustRightInd/>
    </w:pPr>
    <w:rPr>
      <w:szCs w:val="24"/>
    </w:rPr>
  </w:style>
  <w:style w:type="paragraph" w:customStyle="1" w:styleId="160">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1">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2">
    <w:name w:val="注×:后续"/>
    <w:basedOn w:val="161"/>
    <w:qFormat/>
    <w:uiPriority w:val="0"/>
    <w:pPr>
      <w:ind w:left="1406" w:leftChars="0" w:hanging="499" w:firstLineChars="0"/>
    </w:pPr>
  </w:style>
  <w:style w:type="paragraph" w:customStyle="1" w:styleId="163">
    <w:name w:val="标准文件_一级无标题"/>
    <w:basedOn w:val="106"/>
    <w:qFormat/>
    <w:uiPriority w:val="0"/>
    <w:pPr>
      <w:spacing w:before="0" w:beforeLines="0" w:after="0" w:afterLines="0"/>
      <w:outlineLvl w:val="9"/>
    </w:pPr>
    <w:rPr>
      <w:rFonts w:ascii="宋体" w:eastAsia="宋体"/>
    </w:rPr>
  </w:style>
  <w:style w:type="paragraph" w:customStyle="1" w:styleId="164">
    <w:name w:val="标准文件_五级无标题"/>
    <w:basedOn w:val="104"/>
    <w:qFormat/>
    <w:uiPriority w:val="0"/>
    <w:pPr>
      <w:spacing w:before="0" w:beforeLines="0" w:after="0" w:afterLines="0"/>
      <w:outlineLvl w:val="9"/>
    </w:pPr>
    <w:rPr>
      <w:rFonts w:ascii="宋体" w:eastAsia="宋体"/>
    </w:rPr>
  </w:style>
  <w:style w:type="paragraph" w:customStyle="1" w:styleId="165">
    <w:name w:val="标准文件_三级无标题"/>
    <w:basedOn w:val="95"/>
    <w:qFormat/>
    <w:uiPriority w:val="0"/>
    <w:pPr>
      <w:spacing w:before="0" w:beforeLines="0" w:after="0" w:afterLines="0"/>
      <w:outlineLvl w:val="9"/>
    </w:pPr>
    <w:rPr>
      <w:rFonts w:ascii="宋体" w:eastAsia="宋体"/>
    </w:rPr>
  </w:style>
  <w:style w:type="paragraph" w:customStyle="1" w:styleId="166">
    <w:name w:val="标准文件_二级无标题"/>
    <w:basedOn w:val="66"/>
    <w:qFormat/>
    <w:uiPriority w:val="0"/>
    <w:pPr>
      <w:spacing w:before="0" w:beforeLines="0" w:after="0" w:afterLines="0"/>
      <w:outlineLvl w:val="9"/>
    </w:pPr>
    <w:rPr>
      <w:rFonts w:ascii="宋体" w:eastAsia="宋体"/>
    </w:rPr>
  </w:style>
  <w:style w:type="paragraph" w:customStyle="1" w:styleId="167">
    <w:name w:val="标准_四级无标题"/>
    <w:basedOn w:val="99"/>
    <w:next w:val="57"/>
    <w:qFormat/>
    <w:uiPriority w:val="0"/>
    <w:rPr>
      <w:rFonts w:eastAsia="宋体"/>
    </w:rPr>
  </w:style>
  <w:style w:type="paragraph" w:customStyle="1" w:styleId="168">
    <w:name w:val="标准文件_四级无标题"/>
    <w:basedOn w:val="99"/>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57"/>
    <w:qFormat/>
    <w:uiPriority w:val="0"/>
    <w:pPr>
      <w:numPr>
        <w:ilvl w:val="0"/>
        <w:numId w:val="23"/>
      </w:numPr>
      <w:ind w:firstLine="0" w:firstLineChars="0"/>
    </w:pPr>
    <w:rPr>
      <w:rFonts w:cs="Arial"/>
      <w:szCs w:val="28"/>
    </w:rPr>
  </w:style>
  <w:style w:type="paragraph" w:customStyle="1" w:styleId="170">
    <w:name w:val="标准文件_小写罗马数字编号列项"/>
    <w:basedOn w:val="57"/>
    <w:qFormat/>
    <w:uiPriority w:val="0"/>
    <w:pPr>
      <w:numPr>
        <w:ilvl w:val="0"/>
        <w:numId w:val="24"/>
      </w:numPr>
      <w:ind w:firstLine="0" w:firstLineChars="0"/>
    </w:pPr>
    <w:rPr>
      <w:rFonts w:cs="Arial"/>
      <w:szCs w:val="28"/>
    </w:rPr>
  </w:style>
  <w:style w:type="paragraph" w:customStyle="1" w:styleId="171">
    <w:name w:val="标准文件_附录标题"/>
    <w:basedOn w:val="77"/>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57"/>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57"/>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57"/>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57"/>
    <w:qFormat/>
    <w:uiPriority w:val="0"/>
    <w:pPr>
      <w:ind w:firstLine="0" w:firstLineChars="0"/>
      <w:jc w:val="center"/>
    </w:pPr>
    <w:rPr>
      <w:sz w:val="18"/>
    </w:rPr>
  </w:style>
  <w:style w:type="paragraph" w:customStyle="1" w:styleId="180">
    <w:name w:val="标准文件_注："/>
    <w:next w:val="57"/>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57"/>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57"/>
    <w:qFormat/>
    <w:uiPriority w:val="0"/>
    <w:rPr>
      <w:rFonts w:ascii="Times New Roman" w:hAnsi="Times New Roman"/>
      <w:sz w:val="21"/>
    </w:rPr>
  </w:style>
  <w:style w:type="paragraph" w:customStyle="1" w:styleId="186">
    <w:name w:val="标准文件_表格续"/>
    <w:basedOn w:val="57"/>
    <w:next w:val="57"/>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57"/>
    <w:qFormat/>
    <w:uiPriority w:val="0"/>
    <w:pPr>
      <w:numPr>
        <w:ilvl w:val="1"/>
        <w:numId w:val="21"/>
      </w:numPr>
      <w:ind w:firstLine="0" w:firstLineChars="0"/>
    </w:pPr>
  </w:style>
  <w:style w:type="paragraph" w:customStyle="1" w:styleId="189">
    <w:name w:val="标准文件_三级项2"/>
    <w:basedOn w:val="57"/>
    <w:qFormat/>
    <w:uiPriority w:val="0"/>
    <w:pPr>
      <w:numPr>
        <w:ilvl w:val="0"/>
        <w:numId w:val="30"/>
      </w:numPr>
      <w:spacing w:line="300" w:lineRule="exact"/>
      <w:ind w:firstLineChars="0"/>
    </w:pPr>
  </w:style>
  <w:style w:type="paragraph" w:customStyle="1" w:styleId="190">
    <w:name w:val="标准文件_一级项2"/>
    <w:basedOn w:val="57"/>
    <w:qFormat/>
    <w:uiPriority w:val="0"/>
    <w:pPr>
      <w:numPr>
        <w:ilvl w:val="0"/>
        <w:numId w:val="31"/>
      </w:numPr>
      <w:spacing w:line="300" w:lineRule="exact"/>
      <w:ind w:firstLineChars="0"/>
    </w:pPr>
  </w:style>
  <w:style w:type="paragraph" w:customStyle="1" w:styleId="191">
    <w:name w:val="标准文件_提示"/>
    <w:basedOn w:val="57"/>
    <w:next w:val="57"/>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1"/>
    <w:qFormat/>
    <w:uiPriority w:val="0"/>
    <w:pPr>
      <w:framePr w:w="3997" w:h="471" w:hRule="exact" w:hSpace="0" w:vSpace="181" w:wrap="around" w:vAnchor="page" w:hAnchor="page" w:x="1419" w:y="14097"/>
    </w:pPr>
  </w:style>
  <w:style w:type="paragraph" w:customStyle="1" w:styleId="195">
    <w:name w:val="其他实施日期"/>
    <w:basedOn w:val="155"/>
    <w:qFormat/>
    <w:uiPriority w:val="0"/>
    <w:pPr>
      <w:framePr w:w="3997" w:h="471" w:hRule="exact" w:vSpace="181" w:wrap="around" w:vAnchor="page" w:hAnchor="page" w:x="7089" w:y="14097"/>
    </w:pPr>
  </w:style>
  <w:style w:type="paragraph" w:customStyle="1" w:styleId="196">
    <w:name w:val="标准文件_文件编号"/>
    <w:basedOn w:val="5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57"/>
    <w:next w:val="5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57"/>
    <w:next w:val="57"/>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57"/>
    <w:next w:val="57"/>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57"/>
    <w:next w:val="57"/>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57"/>
    <w:next w:val="57"/>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57"/>
    <w:next w:val="57"/>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57"/>
    <w:next w:val="57"/>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57"/>
    <w:next w:val="57"/>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57"/>
    <w:qFormat/>
    <w:uiPriority w:val="0"/>
    <w:pPr>
      <w:ind w:left="811" w:firstLine="0" w:firstLineChars="0"/>
    </w:pPr>
    <w:rPr>
      <w:sz w:val="18"/>
    </w:rPr>
  </w:style>
  <w:style w:type="paragraph" w:customStyle="1" w:styleId="207">
    <w:name w:val="标准文件_注X后"/>
    <w:basedOn w:val="57"/>
    <w:qFormat/>
    <w:uiPriority w:val="0"/>
    <w:pPr>
      <w:ind w:left="811" w:firstLine="0" w:firstLineChars="0"/>
    </w:pPr>
    <w:rPr>
      <w:sz w:val="18"/>
    </w:rPr>
  </w:style>
  <w:style w:type="paragraph" w:customStyle="1" w:styleId="208">
    <w:name w:val="标准文件_示例后"/>
    <w:basedOn w:val="57"/>
    <w:qFormat/>
    <w:uiPriority w:val="0"/>
    <w:pPr>
      <w:ind w:left="964" w:firstLine="0" w:firstLineChars="0"/>
    </w:pPr>
    <w:rPr>
      <w:sz w:val="18"/>
    </w:rPr>
  </w:style>
  <w:style w:type="paragraph" w:customStyle="1" w:styleId="209">
    <w:name w:val="标准文件_示例X后"/>
    <w:basedOn w:val="57"/>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57"/>
    <w:next w:val="57"/>
    <w:qFormat/>
    <w:uiPriority w:val="0"/>
    <w:pPr>
      <w:tabs>
        <w:tab w:val="right" w:leader="dot" w:pos="9356"/>
      </w:tabs>
      <w:ind w:left="210" w:hanging="210" w:firstLineChars="0"/>
      <w:jc w:val="left"/>
    </w:pPr>
  </w:style>
  <w:style w:type="paragraph" w:customStyle="1" w:styleId="212">
    <w:name w:val="标准文件_附录一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85"/>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57"/>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57"/>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57"/>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57"/>
    <w:qFormat/>
    <w:uiPriority w:val="0"/>
    <w:pPr>
      <w:spacing w:before="0" w:beforeLines="0" w:after="0" w:afterLines="0" w:line="276" w:lineRule="auto"/>
    </w:pPr>
    <w:rPr>
      <w:rFonts w:ascii="宋体" w:eastAsia="宋体"/>
    </w:rPr>
  </w:style>
  <w:style w:type="paragraph" w:customStyle="1" w:styleId="222">
    <w:name w:val="标准文件_索引标题"/>
    <w:basedOn w:val="64"/>
    <w:next w:val="57"/>
    <w:qFormat/>
    <w:uiPriority w:val="0"/>
    <w:rPr>
      <w:rFonts w:hAnsi="黑体"/>
    </w:rPr>
  </w:style>
  <w:style w:type="paragraph" w:customStyle="1" w:styleId="223">
    <w:name w:val="标准文件_脚注内容"/>
    <w:basedOn w:val="57"/>
    <w:qFormat/>
    <w:uiPriority w:val="0"/>
    <w:pPr>
      <w:ind w:left="400" w:leftChars="200" w:hanging="200" w:hangingChars="200"/>
    </w:pPr>
    <w:rPr>
      <w:sz w:val="15"/>
    </w:rPr>
  </w:style>
  <w:style w:type="paragraph" w:customStyle="1" w:styleId="224">
    <w:name w:val="标准文件_术语条一"/>
    <w:basedOn w:val="163"/>
    <w:next w:val="57"/>
    <w:qFormat/>
    <w:uiPriority w:val="0"/>
  </w:style>
  <w:style w:type="paragraph" w:customStyle="1" w:styleId="225">
    <w:name w:val="标准文件_术语条二"/>
    <w:basedOn w:val="166"/>
    <w:next w:val="57"/>
    <w:qFormat/>
    <w:uiPriority w:val="0"/>
  </w:style>
  <w:style w:type="paragraph" w:customStyle="1" w:styleId="226">
    <w:name w:val="标准文件_术语条三"/>
    <w:basedOn w:val="165"/>
    <w:next w:val="57"/>
    <w:qFormat/>
    <w:uiPriority w:val="0"/>
  </w:style>
  <w:style w:type="paragraph" w:customStyle="1" w:styleId="227">
    <w:name w:val="标准文件_术语条四"/>
    <w:basedOn w:val="168"/>
    <w:next w:val="57"/>
    <w:qFormat/>
    <w:uiPriority w:val="0"/>
  </w:style>
  <w:style w:type="paragraph" w:customStyle="1" w:styleId="228">
    <w:name w:val="标准文件_术语条五"/>
    <w:basedOn w:val="164"/>
    <w:next w:val="57"/>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jpe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zhihai/D:\Install\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60B9D792D6C42B5BE4DA7BBDF6CE38E"/>
        <w:style w:val=""/>
        <w:category>
          <w:name w:val="常规"/>
          <w:gallery w:val="placeholder"/>
        </w:category>
        <w:types>
          <w:type w:val="bbPlcHdr"/>
        </w:types>
        <w:behaviors>
          <w:behavior w:val="content"/>
        </w:behaviors>
        <w:description w:val=""/>
        <w:guid w:val="{FEBE89A4-72D5-451E-BAB8-A3F4C242777D}"/>
      </w:docPartPr>
      <w:docPartBody>
        <w:p w14:paraId="090CB158">
          <w:pPr>
            <w:pStyle w:val="5"/>
          </w:pPr>
          <w:r>
            <w:rPr>
              <w:rStyle w:val="4"/>
              <w:rFonts w:hint="eastAsia"/>
            </w:rPr>
            <w:t>单击或点击此处输入文字。</w:t>
          </w:r>
        </w:p>
      </w:docPartBody>
    </w:docPart>
    <w:docPart>
      <w:docPartPr>
        <w:name w:val="F7F53B737A9145339E187F58AE3FA7FF"/>
        <w:style w:val=""/>
        <w:category>
          <w:name w:val="常规"/>
          <w:gallery w:val="placeholder"/>
        </w:category>
        <w:types>
          <w:type w:val="bbPlcHdr"/>
        </w:types>
        <w:behaviors>
          <w:behavior w:val="content"/>
        </w:behaviors>
        <w:description w:val=""/>
        <w:guid w:val="{0A696146-DD67-4E54-940A-FF1EB1A7E6BD}"/>
      </w:docPartPr>
      <w:docPartBody>
        <w:p w14:paraId="49FCDE4B">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方正仿宋_GB2312">
    <w:panose1 w:val="02000000000000000000"/>
    <w:charset w:val="86"/>
    <w:family w:val="auto"/>
    <w:pitch w:val="default"/>
    <w:sig w:usb0="A00002BF" w:usb1="184F6CFA" w:usb2="00000012" w:usb3="00000000" w:csb0="0004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Noto Sans CJK SC"/>
    <w:panose1 w:val="00000000000000000000"/>
    <w:charset w:val="86"/>
    <w:family w:val="auto"/>
    <w:pitch w:val="default"/>
    <w:sig w:usb0="00000000" w:usb1="00000000" w:usb2="00000000" w:usb3="00000000" w:csb0="00000000" w:csb1="00000000"/>
  </w:font>
  <w:font w:name="等线">
    <w:altName w:val="Noto Sans CJK SC"/>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2E"/>
    <w:rsid w:val="0094472E"/>
    <w:rsid w:val="00E53FCC"/>
    <w:rsid w:val="00EB40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60B9D792D6C42B5BE4DA7BBDF6CE38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7F53B737A9145339E187F58AE3FA7F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F953027426444D5960C514D32E02CA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24CEFA-7A5A-4D8C-97F4-B088B4FE29E1}">
  <ds:schemaRefs/>
</ds:datastoreItem>
</file>

<file path=docProps/app.xml><?xml version="1.0" encoding="utf-8"?>
<Properties xmlns="http://schemas.openxmlformats.org/officeDocument/2006/extended-properties" xmlns:vt="http://schemas.openxmlformats.org/officeDocument/2006/docPropsVTypes">
  <Template>地方标准</Template>
  <Pages>10</Pages>
  <Words>2550</Words>
  <Characters>3635</Characters>
  <Lines>42</Lines>
  <Paragraphs>12</Paragraphs>
  <TotalTime>0</TotalTime>
  <ScaleCrop>false</ScaleCrop>
  <LinksUpToDate>false</LinksUpToDate>
  <CharactersWithSpaces>3888</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2026-03-23T01:15:00Z</dcterms:created>
  <dc:creator>Lenovo</dc:creator>
  <cp:lastModifiedBy>HSY</cp:lastModifiedBy>
  <cp:lastPrinted>2026-07-09T08:48:00Z</cp:lastPrinted>
  <dcterms:modified xsi:type="dcterms:W3CDTF">2026-07-17T15:23:42Z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GB</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eyJoZGlkIjoiMDgyNDI4MzcxZDViZjJlZWQyYWRmZTVkOGQ0ZWE4M2IiLCJ1c2VySWQiOiI3MTQ2MDI0NjcifQ==</vt:lpwstr>
  </property>
  <property fmtid="{D5CDD505-2E9C-101B-9397-08002B2CF9AE}" pid="15" name="KSOProductBuildVer">
    <vt:lpwstr>2052-12.1.2.22571</vt:lpwstr>
  </property>
  <property fmtid="{D5CDD505-2E9C-101B-9397-08002B2CF9AE}" pid="16" name="ICV">
    <vt:lpwstr>5F4E154C3C7B458A89894134A63CEF64_12</vt:lpwstr>
  </property>
</Properties>
</file>