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B1BC3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</w:rPr>
      </w:pPr>
    </w:p>
    <w:p w14:paraId="1F68CA13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</w:rPr>
      </w:pPr>
    </w:p>
    <w:p w14:paraId="32651F57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</w:rPr>
      </w:pPr>
    </w:p>
    <w:p w14:paraId="5BE8CBB0">
      <w:pPr>
        <w:jc w:val="center"/>
        <w:rPr>
          <w:rFonts w:hint="eastAsia" w:ascii="方正大标宋_GBK" w:hAnsi="方正大标宋_GBK" w:eastAsia="方正大标宋_GBK" w:cs="方正大标宋_GBK"/>
          <w:sz w:val="52"/>
          <w:szCs w:val="52"/>
        </w:rPr>
      </w:pPr>
    </w:p>
    <w:p w14:paraId="187F3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sz w:val="52"/>
          <w:szCs w:val="52"/>
        </w:rPr>
      </w:pPr>
      <w:r>
        <w:rPr>
          <w:rFonts w:hint="eastAsia" w:ascii="方正大标宋_GBK" w:hAnsi="方正大标宋_GBK" w:eastAsia="方正大标宋_GBK" w:cs="方正大标宋_GBK"/>
          <w:sz w:val="52"/>
          <w:szCs w:val="52"/>
        </w:rPr>
        <w:t>海南省地方标准</w:t>
      </w:r>
    </w:p>
    <w:p w14:paraId="52D8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sz w:val="52"/>
          <w:szCs w:val="5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52"/>
          <w:szCs w:val="52"/>
        </w:rPr>
        <w:t>《</w:t>
      </w:r>
      <w:r>
        <w:rPr>
          <w:rFonts w:hint="eastAsia" w:ascii="方正大标宋_GBK" w:hAnsi="方正大标宋_GBK" w:eastAsia="方正大标宋_GBK" w:cs="方正大标宋_GBK"/>
          <w:sz w:val="52"/>
          <w:szCs w:val="52"/>
          <w:lang w:val="en-US" w:eastAsia="zh-CN"/>
        </w:rPr>
        <w:t>零售药店药学服务规范》</w:t>
      </w:r>
    </w:p>
    <w:p w14:paraId="6C99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大标宋_GBK" w:hAnsi="方正大标宋_GBK" w:eastAsia="方正大标宋_GBK" w:cs="方正大标宋_GBK"/>
          <w:sz w:val="52"/>
          <w:szCs w:val="5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52"/>
          <w:szCs w:val="52"/>
          <w:lang w:val="en-US" w:eastAsia="zh-CN"/>
        </w:rPr>
        <w:t>编制说明</w:t>
      </w:r>
    </w:p>
    <w:p w14:paraId="23FAF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sz w:val="52"/>
          <w:szCs w:val="52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52"/>
          <w:szCs w:val="52"/>
          <w:lang w:val="en-US" w:eastAsia="zh-CN"/>
        </w:rPr>
        <w:t>（征求意见稿</w:t>
      </w:r>
      <w:r>
        <w:rPr>
          <w:rFonts w:hint="eastAsia" w:ascii="方正大标宋_GBK" w:hAnsi="方正大标宋_GBK" w:eastAsia="方正大标宋_GBK" w:cs="方正大标宋_GBK"/>
          <w:sz w:val="52"/>
          <w:szCs w:val="52"/>
          <w:lang w:eastAsia="zh-CN"/>
        </w:rPr>
        <w:t>）</w:t>
      </w:r>
    </w:p>
    <w:p w14:paraId="2758ACC1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</w:pPr>
    </w:p>
    <w:p w14:paraId="5D93B72F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</w:pPr>
    </w:p>
    <w:p w14:paraId="2C130D33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</w:pPr>
    </w:p>
    <w:p w14:paraId="00311113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</w:pPr>
    </w:p>
    <w:p w14:paraId="26B580EF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</w:pPr>
    </w:p>
    <w:p w14:paraId="43FC4D73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</w:pPr>
    </w:p>
    <w:p w14:paraId="1608DEE6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</w:pPr>
    </w:p>
    <w:p w14:paraId="7C60F3E1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</w:pPr>
    </w:p>
    <w:p w14:paraId="5A568C42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</w:pPr>
    </w:p>
    <w:p w14:paraId="5556819A">
      <w:pPr>
        <w:jc w:val="both"/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</w:pPr>
    </w:p>
    <w:p w14:paraId="5E065BFD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</w:pPr>
    </w:p>
    <w:p w14:paraId="271556AB">
      <w:pPr>
        <w:jc w:val="center"/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</w:pPr>
    </w:p>
    <w:p w14:paraId="4718A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起草组</w:t>
      </w:r>
    </w:p>
    <w:p w14:paraId="6434A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二0二五年八月</w:t>
      </w:r>
    </w:p>
    <w:p w14:paraId="6F08203D"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8"/>
          <w:szCs w:val="48"/>
          <w:lang w:eastAsia="zh-CN"/>
        </w:rPr>
        <w:br w:type="page"/>
      </w:r>
    </w:p>
    <w:sdt>
      <w:sdtPr>
        <w:rPr>
          <w:rFonts w:ascii="宋体" w:hAnsi="宋体" w:eastAsia="宋体" w:cstheme="minorBidi"/>
          <w:kern w:val="2"/>
          <w:sz w:val="44"/>
          <w:szCs w:val="44"/>
          <w:lang w:val="en-US" w:eastAsia="zh-CN" w:bidi="ar-SA"/>
        </w:rPr>
        <w:id w:val="147461083"/>
        <w15:color w:val="DBDBDB"/>
        <w:docPartObj>
          <w:docPartGallery w:val="Table of Contents"/>
          <w:docPartUnique/>
        </w:docPartObj>
      </w:sdtPr>
      <w:sdtEndPr>
        <w:rPr>
          <w:rFonts w:hint="default" w:eastAsia="仿宋_GB2312" w:asciiTheme="minorEastAsia" w:hAnsiTheme="minorEastAsia" w:cstheme="minorEastAsia"/>
          <w:kern w:val="2"/>
          <w:sz w:val="28"/>
          <w:szCs w:val="28"/>
          <w:lang w:val="en-US" w:eastAsia="zh-CN" w:bidi="ar-SA"/>
        </w:rPr>
      </w:sdtEndPr>
      <w:sdtContent>
        <w:p w14:paraId="4D31A8E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44"/>
              <w:szCs w:val="44"/>
            </w:rPr>
          </w:pPr>
          <w:r>
            <w:rPr>
              <w:rFonts w:hint="eastAsia" w:ascii="黑体" w:hAnsi="黑体" w:eastAsia="黑体" w:cs="黑体"/>
              <w:sz w:val="44"/>
              <w:szCs w:val="44"/>
            </w:rPr>
            <w:t>目录</w:t>
          </w:r>
        </w:p>
        <w:p w14:paraId="1A7D495F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TOC \o "1-2" \h \u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_Toc642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一、项目简况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_Toc642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32C1D66D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_Toc256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（一）标准名称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625FA3F9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_Toc16025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Arial" w:hAnsi="Arial" w:eastAsia="仿宋_GB2312" w:cstheme="minorBidi"/>
              <w:kern w:val="2"/>
              <w:sz w:val="24"/>
              <w:szCs w:val="24"/>
              <w:lang w:val="en-US" w:eastAsia="zh-CN" w:bidi="ar-SA"/>
            </w:rPr>
            <w:t>（二）</w:t>
          </w:r>
          <w:r>
            <w:rPr>
              <w:rFonts w:hint="eastAsia"/>
              <w:sz w:val="24"/>
              <w:szCs w:val="24"/>
              <w:lang w:val="en-US" w:eastAsia="zh-CN"/>
            </w:rPr>
            <w:t>任务来源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_Toc16025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593A63EC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_Toc21574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（三）起草单位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_Toc21574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2F4C20B8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_Toc31430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（四）单位地址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_Toc31430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36307B63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_Toc6109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（五）参与起草单位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_Toc6109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7813FAE3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_Toc31040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Arial" w:hAnsi="Arial" w:eastAsia="仿宋_GB2312" w:cstheme="minorBidi"/>
              <w:kern w:val="2"/>
              <w:sz w:val="24"/>
              <w:szCs w:val="24"/>
              <w:lang w:val="en-US" w:eastAsia="zh-CN" w:bidi="ar-SA"/>
            </w:rPr>
            <w:t>（</w:t>
          </w:r>
          <w:r>
            <w:rPr>
              <w:rFonts w:hint="eastAsia" w:cstheme="minorBidi"/>
              <w:kern w:val="2"/>
              <w:sz w:val="24"/>
              <w:szCs w:val="24"/>
              <w:lang w:val="en-US" w:eastAsia="zh-CN" w:bidi="ar-SA"/>
            </w:rPr>
            <w:t>六</w:t>
          </w:r>
          <w:r>
            <w:rPr>
              <w:rFonts w:hint="eastAsia" w:ascii="Arial" w:hAnsi="Arial" w:eastAsia="仿宋_GB2312" w:cstheme="minorBidi"/>
              <w:kern w:val="2"/>
              <w:sz w:val="24"/>
              <w:szCs w:val="24"/>
              <w:lang w:val="en-US" w:eastAsia="zh-CN" w:bidi="ar-SA"/>
            </w:rPr>
            <w:t>）</w:t>
          </w:r>
          <w:r>
            <w:rPr>
              <w:rFonts w:hint="eastAsia"/>
              <w:sz w:val="24"/>
              <w:szCs w:val="24"/>
              <w:lang w:val="en-US" w:eastAsia="zh-CN"/>
            </w:rPr>
            <w:t>标准起草人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_Toc31040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0062F954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_Toc11215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eastAsia="仿宋_GB2312" w:asciiTheme="minorAscii" w:hAnsiTheme="minorAscii" w:cstheme="minorBidi"/>
              <w:kern w:val="2"/>
              <w:sz w:val="24"/>
              <w:szCs w:val="24"/>
              <w:lang w:val="en-US" w:eastAsia="zh-CN" w:bidi="ar-SA"/>
            </w:rPr>
            <w:t>二、编制情况</w:t>
          </w:r>
          <w:r>
            <w:rPr>
              <w:rFonts w:hint="eastAsia" w:eastAsia="仿宋_GB2312" w:asciiTheme="minorAscii" w:hAnsiTheme="minorAscii" w:cstheme="minorBidi"/>
              <w:kern w:val="2"/>
              <w:sz w:val="24"/>
              <w:szCs w:val="24"/>
              <w:lang w:val="en-US" w:eastAsia="zh-CN" w:bidi="ar-SA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_Toc11215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140F9111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_Toc19949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（一）编制的背景及意义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_Toc19949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31DF30B7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_Toc16482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kern w:val="2"/>
              <w:sz w:val="24"/>
              <w:szCs w:val="24"/>
              <w:lang w:val="en-US" w:eastAsia="zh-CN" w:bidi="ar-SA"/>
            </w:rPr>
            <w:t>（二）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编制过程简介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_Toc16482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79BC0F4B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_Toc3085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（三）制定标准的原则和依据，与现行法律法规、标准的关系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_Toc3085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34FB6245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_Toc30621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（四）主要条款的说明，主要技术指标、参数、试验验证的论述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_Toc30621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2BBD87D2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_Toc25128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（五）标准中如果涉及专利，应有明确的知识产权说明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_Toc25128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5AB414CA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_Toc4100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（六）采用国际标准或国外先进标准的，说明采标程度，以及国内外同类标准水平的对比情况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_Toc4100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46A44A3F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_Toc7784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（七）重大分歧意见的处理依据和结果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_Toc7784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2361DDB3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_Toc18948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Arial" w:hAnsi="Arial" w:eastAsia="仿宋_GB2312" w:cstheme="minorBidi"/>
              <w:kern w:val="2"/>
              <w:sz w:val="24"/>
              <w:szCs w:val="24"/>
              <w:lang w:val="en-US" w:eastAsia="zh-CN" w:bidi="ar-SA"/>
            </w:rPr>
            <w:t>（八）</w:t>
          </w:r>
          <w:r>
            <w:rPr>
              <w:rFonts w:hint="eastAsia"/>
              <w:sz w:val="24"/>
              <w:szCs w:val="24"/>
              <w:lang w:val="en-US" w:eastAsia="zh-CN"/>
            </w:rPr>
            <w:t>贯彻标准的要求和措施建议（包括组织措施、技术措施、过渡办法、实施日期等）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_Toc18948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2CE36B8C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_Toc9928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default"/>
              <w:sz w:val="24"/>
              <w:szCs w:val="24"/>
              <w:lang w:val="en-US" w:eastAsia="zh-CN"/>
            </w:rPr>
            <w:t>（九）预期效果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_Toc9928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565FC183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</w:pP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instrText xml:space="preserve"> HYPERLINK \l _Toc1508 </w:instrText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（十）其他应予说明的事项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_Toc1508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Theme="minorEastAsia" w:hAnsiTheme="minorEastAsia" w:cstheme="minorEastAsia"/>
              <w:sz w:val="24"/>
              <w:szCs w:val="24"/>
              <w:lang w:val="en-US" w:eastAsia="zh-CN"/>
            </w:rPr>
            <w:fldChar w:fldCharType="end"/>
          </w:r>
        </w:p>
        <w:p w14:paraId="17601A0E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jc w:val="left"/>
            <w:textAlignment w:val="auto"/>
            <w:rPr>
              <w:rFonts w:hint="default" w:eastAsia="仿宋_GB2312" w:asciiTheme="minorEastAsia" w:hAnsiTheme="minorEastAsia" w:cstheme="minorEastAsia"/>
              <w:kern w:val="2"/>
              <w:sz w:val="28"/>
              <w:szCs w:val="28"/>
              <w:lang w:val="en-US" w:eastAsia="zh-CN" w:bidi="ar-SA"/>
            </w:rPr>
          </w:pPr>
          <w:r>
            <w:rPr>
              <w:rFonts w:hint="default" w:asciiTheme="minorEastAsia" w:hAnsiTheme="minorEastAsia" w:cstheme="minorEastAsia"/>
              <w:szCs w:val="24"/>
              <w:lang w:val="en-US" w:eastAsia="zh-CN"/>
            </w:rPr>
            <w:fldChar w:fldCharType="end"/>
          </w:r>
        </w:p>
      </w:sdtContent>
    </w:sdt>
    <w:p w14:paraId="7118F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D7739F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Toc642"/>
      <w:r>
        <w:rPr>
          <w:rFonts w:hint="eastAsia"/>
          <w:sz w:val="32"/>
          <w:szCs w:val="32"/>
          <w:lang w:val="en-US" w:eastAsia="zh-CN"/>
        </w:rPr>
        <w:t>一、项目简况</w:t>
      </w:r>
      <w:bookmarkEnd w:id="0"/>
    </w:p>
    <w:p w14:paraId="612A536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bookmarkStart w:id="1" w:name="_Toc256"/>
      <w:r>
        <w:rPr>
          <w:rFonts w:hint="eastAsia"/>
          <w:lang w:val="en-US" w:eastAsia="zh-CN"/>
        </w:rPr>
        <w:t>（一）标准名称</w:t>
      </w:r>
      <w:bookmarkEnd w:id="1"/>
    </w:p>
    <w:p w14:paraId="7DB0E62E"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《零售药店药学服务规范》</w:t>
      </w:r>
    </w:p>
    <w:p w14:paraId="17A6BDEB"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bookmarkStart w:id="2" w:name="_Toc16025"/>
      <w:r>
        <w:rPr>
          <w:rFonts w:hint="eastAsia" w:ascii="Arial" w:hAnsi="Arial" w:eastAsia="仿宋_GB2312" w:cstheme="minorBidi"/>
          <w:b/>
          <w:kern w:val="2"/>
          <w:sz w:val="32"/>
          <w:szCs w:val="24"/>
          <w:lang w:val="en-US" w:eastAsia="zh-CN" w:bidi="ar-SA"/>
        </w:rPr>
        <w:t>（二）</w:t>
      </w:r>
      <w:r>
        <w:rPr>
          <w:rFonts w:hint="eastAsia"/>
          <w:lang w:val="en-US" w:eastAsia="zh-CN"/>
        </w:rPr>
        <w:t>任务来源</w:t>
      </w:r>
      <w:bookmarkEnd w:id="2"/>
    </w:p>
    <w:p w14:paraId="74636C2B">
      <w:pPr>
        <w:numPr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根据海南省市场监督管理局《关于下达海南省2025年</w:t>
      </w:r>
      <w:bookmarkStart w:id="20" w:name="_GoBack"/>
      <w:r>
        <w:rPr>
          <w:rFonts w:hint="eastAsia"/>
          <w:lang w:val="en-US" w:eastAsia="zh-CN"/>
        </w:rPr>
        <w:t>第一批地方标准制修订项目计划的通知》和海南省地方标准</w:t>
      </w:r>
      <w:bookmarkEnd w:id="20"/>
      <w:r>
        <w:rPr>
          <w:rFonts w:hint="eastAsia"/>
          <w:lang w:val="en-US" w:eastAsia="zh-CN"/>
        </w:rPr>
        <w:t>《地方标准制修订工作规范》（DB 46/T 74-2021）开展本地方标准的编制。项目计划号为2025-Z041。</w:t>
      </w:r>
    </w:p>
    <w:p w14:paraId="10F612F7">
      <w:pPr>
        <w:pStyle w:val="3"/>
        <w:bidi w:val="0"/>
        <w:rPr>
          <w:rFonts w:hint="eastAsia"/>
          <w:lang w:val="en-US" w:eastAsia="zh-CN"/>
        </w:rPr>
      </w:pPr>
      <w:bookmarkStart w:id="3" w:name="_Toc21574"/>
      <w:r>
        <w:rPr>
          <w:rFonts w:hint="eastAsia"/>
          <w:lang w:val="en-US" w:eastAsia="zh-CN"/>
        </w:rPr>
        <w:t>（三）起草单位</w:t>
      </w:r>
      <w:bookmarkEnd w:id="3"/>
    </w:p>
    <w:p w14:paraId="1026DAD0"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海南省检测检验研究院</w:t>
      </w:r>
    </w:p>
    <w:p w14:paraId="3D258654">
      <w:pPr>
        <w:pStyle w:val="3"/>
        <w:bidi w:val="0"/>
        <w:rPr>
          <w:rFonts w:hint="eastAsia"/>
          <w:lang w:val="en-US" w:eastAsia="zh-CN"/>
        </w:rPr>
      </w:pPr>
      <w:bookmarkStart w:id="4" w:name="_Toc31430"/>
      <w:r>
        <w:rPr>
          <w:rFonts w:hint="eastAsia"/>
          <w:lang w:val="en-US" w:eastAsia="zh-CN"/>
        </w:rPr>
        <w:t>（四）单位地址</w:t>
      </w:r>
      <w:bookmarkEnd w:id="4"/>
    </w:p>
    <w:p w14:paraId="543FD902">
      <w:pPr>
        <w:numPr>
          <w:ilvl w:val="0"/>
          <w:numId w:val="0"/>
        </w:numPr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海口市龙华区南海大道53号海南省药品监督管理局四楼</w:t>
      </w:r>
    </w:p>
    <w:p w14:paraId="31B7B579">
      <w:pPr>
        <w:pStyle w:val="3"/>
        <w:bidi w:val="0"/>
        <w:rPr>
          <w:rFonts w:hint="eastAsia"/>
          <w:lang w:val="en-US" w:eastAsia="zh-CN"/>
        </w:rPr>
      </w:pPr>
      <w:bookmarkStart w:id="5" w:name="_Toc6109"/>
      <w:r>
        <w:rPr>
          <w:rFonts w:hint="eastAsia"/>
          <w:lang w:val="en-US" w:eastAsia="zh-CN"/>
        </w:rPr>
        <w:t>（五）参与起草单位</w:t>
      </w:r>
      <w:bookmarkEnd w:id="5"/>
    </w:p>
    <w:p w14:paraId="3B04409C">
      <w:pPr>
        <w:numPr>
          <w:ilvl w:val="0"/>
          <w:numId w:val="0"/>
        </w:num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该地方标准参与单位有海南省药学会、海南省药师协会、海南省人民医院、海南医科大学第二附属医院、海南广药晨菲大药房连锁有限公司、国药控股海南有限公司。</w:t>
      </w:r>
    </w:p>
    <w:p w14:paraId="44364B9B"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bookmarkStart w:id="6" w:name="_Toc31040"/>
      <w:r>
        <w:rPr>
          <w:rFonts w:hint="eastAsia" w:ascii="Arial" w:hAnsi="Arial" w:eastAsia="仿宋_GB2312" w:cstheme="minorBidi"/>
          <w:b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六</w:t>
      </w:r>
      <w:r>
        <w:rPr>
          <w:rFonts w:hint="eastAsia" w:ascii="Arial" w:hAnsi="Arial" w:eastAsia="仿宋_GB2312" w:cstheme="minorBidi"/>
          <w:b/>
          <w:kern w:val="2"/>
          <w:sz w:val="32"/>
          <w:szCs w:val="24"/>
          <w:lang w:val="en-US" w:eastAsia="zh-CN" w:bidi="ar-SA"/>
        </w:rPr>
        <w:t>）</w:t>
      </w:r>
      <w:r>
        <w:rPr>
          <w:rFonts w:hint="eastAsia"/>
          <w:lang w:val="en-US" w:eastAsia="zh-CN"/>
        </w:rPr>
        <w:t>标准起草人</w:t>
      </w:r>
      <w:bookmarkEnd w:id="6"/>
    </w:p>
    <w:tbl>
      <w:tblPr>
        <w:tblStyle w:val="10"/>
        <w:tblW w:w="10150" w:type="dxa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80"/>
        <w:gridCol w:w="2160"/>
        <w:gridCol w:w="2180"/>
        <w:gridCol w:w="2520"/>
        <w:gridCol w:w="1570"/>
      </w:tblGrid>
      <w:tr w14:paraId="58A3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0C462BD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80" w:type="dxa"/>
            <w:vAlign w:val="center"/>
          </w:tcPr>
          <w:p w14:paraId="3A63294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60" w:type="dxa"/>
            <w:vAlign w:val="center"/>
          </w:tcPr>
          <w:p w14:paraId="1D6C4D9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180" w:type="dxa"/>
            <w:vAlign w:val="center"/>
          </w:tcPr>
          <w:p w14:paraId="0C256AE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520" w:type="dxa"/>
            <w:vAlign w:val="center"/>
          </w:tcPr>
          <w:p w14:paraId="7F92086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任务分工</w:t>
            </w:r>
          </w:p>
        </w:tc>
        <w:tc>
          <w:tcPr>
            <w:tcW w:w="1570" w:type="dxa"/>
            <w:vAlign w:val="center"/>
          </w:tcPr>
          <w:p w14:paraId="346F3D9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2371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40" w:type="dxa"/>
            <w:vAlign w:val="center"/>
          </w:tcPr>
          <w:p w14:paraId="36218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80" w:type="dxa"/>
            <w:vAlign w:val="center"/>
          </w:tcPr>
          <w:p w14:paraId="0945D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杨俊斌</w:t>
            </w:r>
          </w:p>
        </w:tc>
        <w:tc>
          <w:tcPr>
            <w:tcW w:w="2160" w:type="dxa"/>
            <w:vAlign w:val="center"/>
          </w:tcPr>
          <w:p w14:paraId="66150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海南省检测检验研究院</w:t>
            </w:r>
          </w:p>
        </w:tc>
        <w:tc>
          <w:tcPr>
            <w:tcW w:w="2180" w:type="dxa"/>
            <w:vAlign w:val="center"/>
          </w:tcPr>
          <w:p w14:paraId="63BEB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专职副书记</w:t>
            </w:r>
          </w:p>
        </w:tc>
        <w:tc>
          <w:tcPr>
            <w:tcW w:w="2520" w:type="dxa"/>
            <w:vAlign w:val="center"/>
          </w:tcPr>
          <w:p w14:paraId="00108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负责承担项目的总体任务</w:t>
            </w:r>
          </w:p>
        </w:tc>
        <w:tc>
          <w:tcPr>
            <w:tcW w:w="1570" w:type="dxa"/>
            <w:vAlign w:val="center"/>
          </w:tcPr>
          <w:p w14:paraId="24DF7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13307578760</w:t>
            </w:r>
          </w:p>
        </w:tc>
      </w:tr>
      <w:tr w14:paraId="180F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796AA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80" w:type="dxa"/>
            <w:vAlign w:val="center"/>
          </w:tcPr>
          <w:p w14:paraId="4F2D1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王春桃</w:t>
            </w:r>
          </w:p>
        </w:tc>
        <w:tc>
          <w:tcPr>
            <w:tcW w:w="2160" w:type="dxa"/>
            <w:vAlign w:val="center"/>
          </w:tcPr>
          <w:p w14:paraId="24DB7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海南省检测检验研究院</w:t>
            </w:r>
          </w:p>
        </w:tc>
        <w:tc>
          <w:tcPr>
            <w:tcW w:w="2180" w:type="dxa"/>
            <w:vAlign w:val="center"/>
          </w:tcPr>
          <w:p w14:paraId="5F543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业务室副主任/副主任药师、制药工程高级工程师</w:t>
            </w:r>
          </w:p>
        </w:tc>
        <w:tc>
          <w:tcPr>
            <w:tcW w:w="2520" w:type="dxa"/>
            <w:vAlign w:val="center"/>
          </w:tcPr>
          <w:p w14:paraId="6583E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负责标准审核、英文翻译</w:t>
            </w:r>
          </w:p>
        </w:tc>
        <w:tc>
          <w:tcPr>
            <w:tcW w:w="1570" w:type="dxa"/>
            <w:vAlign w:val="center"/>
          </w:tcPr>
          <w:p w14:paraId="7C399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18976650166</w:t>
            </w:r>
          </w:p>
        </w:tc>
      </w:tr>
      <w:tr w14:paraId="36C0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Align w:val="center"/>
          </w:tcPr>
          <w:p w14:paraId="42F3A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80" w:type="dxa"/>
            <w:vAlign w:val="center"/>
          </w:tcPr>
          <w:p w14:paraId="1C3AB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林小玲</w:t>
            </w:r>
          </w:p>
        </w:tc>
        <w:tc>
          <w:tcPr>
            <w:tcW w:w="2160" w:type="dxa"/>
            <w:vAlign w:val="center"/>
          </w:tcPr>
          <w:p w14:paraId="0BB71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海南医科大学第二附属医院</w:t>
            </w:r>
          </w:p>
        </w:tc>
        <w:tc>
          <w:tcPr>
            <w:tcW w:w="2180" w:type="dxa"/>
            <w:vAlign w:val="center"/>
          </w:tcPr>
          <w:p w14:paraId="1CC00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副主任药师  </w:t>
            </w:r>
          </w:p>
        </w:tc>
        <w:tc>
          <w:tcPr>
            <w:tcW w:w="2520" w:type="dxa"/>
            <w:vAlign w:val="center"/>
          </w:tcPr>
          <w:p w14:paraId="433CB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负责用药服务的编写</w:t>
            </w:r>
          </w:p>
        </w:tc>
        <w:tc>
          <w:tcPr>
            <w:tcW w:w="1570" w:type="dxa"/>
            <w:vAlign w:val="center"/>
          </w:tcPr>
          <w:p w14:paraId="0A0B2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18789779611</w:t>
            </w:r>
          </w:p>
        </w:tc>
      </w:tr>
      <w:tr w14:paraId="0A75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740" w:type="dxa"/>
            <w:vAlign w:val="center"/>
          </w:tcPr>
          <w:p w14:paraId="399A0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80" w:type="dxa"/>
            <w:vAlign w:val="center"/>
          </w:tcPr>
          <w:p w14:paraId="4FEB7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王带媚</w:t>
            </w:r>
          </w:p>
        </w:tc>
        <w:tc>
          <w:tcPr>
            <w:tcW w:w="2160" w:type="dxa"/>
            <w:vAlign w:val="center"/>
          </w:tcPr>
          <w:p w14:paraId="3CC80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海南省人民医院</w:t>
            </w:r>
          </w:p>
        </w:tc>
        <w:tc>
          <w:tcPr>
            <w:tcW w:w="2180" w:type="dxa"/>
            <w:vAlign w:val="center"/>
          </w:tcPr>
          <w:p w14:paraId="561DC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副主任药师</w:t>
            </w:r>
          </w:p>
        </w:tc>
        <w:tc>
          <w:tcPr>
            <w:tcW w:w="2520" w:type="dxa"/>
            <w:vAlign w:val="center"/>
          </w:tcPr>
          <w:p w14:paraId="17ABE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负责药学服务质量的编写</w:t>
            </w:r>
          </w:p>
        </w:tc>
        <w:tc>
          <w:tcPr>
            <w:tcW w:w="1570" w:type="dxa"/>
            <w:vAlign w:val="center"/>
          </w:tcPr>
          <w:p w14:paraId="16758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18889609386</w:t>
            </w:r>
          </w:p>
        </w:tc>
      </w:tr>
      <w:tr w14:paraId="5E69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37786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80" w:type="dxa"/>
            <w:vAlign w:val="center"/>
          </w:tcPr>
          <w:p w14:paraId="4495B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王冬冬</w:t>
            </w:r>
          </w:p>
        </w:tc>
        <w:tc>
          <w:tcPr>
            <w:tcW w:w="2160" w:type="dxa"/>
            <w:vAlign w:val="center"/>
          </w:tcPr>
          <w:p w14:paraId="1258E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海南金诚致远企业管理合伙企业（有限合伙）</w:t>
            </w:r>
          </w:p>
        </w:tc>
        <w:tc>
          <w:tcPr>
            <w:tcW w:w="2180" w:type="dxa"/>
            <w:vAlign w:val="center"/>
          </w:tcPr>
          <w:p w14:paraId="502F1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执业药师</w:t>
            </w:r>
          </w:p>
        </w:tc>
        <w:tc>
          <w:tcPr>
            <w:tcW w:w="2520" w:type="dxa"/>
            <w:vAlign w:val="center"/>
          </w:tcPr>
          <w:p w14:paraId="1FC42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负责特色药学服务的编写</w:t>
            </w:r>
          </w:p>
        </w:tc>
        <w:tc>
          <w:tcPr>
            <w:tcW w:w="1570" w:type="dxa"/>
            <w:vAlign w:val="center"/>
          </w:tcPr>
          <w:p w14:paraId="1927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13876007858</w:t>
            </w:r>
          </w:p>
        </w:tc>
      </w:tr>
      <w:tr w14:paraId="012F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40" w:type="dxa"/>
            <w:vAlign w:val="center"/>
          </w:tcPr>
          <w:p w14:paraId="25A56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80" w:type="dxa"/>
            <w:vAlign w:val="center"/>
          </w:tcPr>
          <w:p w14:paraId="78DF8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金迪</w:t>
            </w:r>
          </w:p>
        </w:tc>
        <w:tc>
          <w:tcPr>
            <w:tcW w:w="2160" w:type="dxa"/>
            <w:vAlign w:val="center"/>
          </w:tcPr>
          <w:p w14:paraId="37A4E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海南省药品监督管理局</w:t>
            </w:r>
          </w:p>
        </w:tc>
        <w:tc>
          <w:tcPr>
            <w:tcW w:w="2180" w:type="dxa"/>
            <w:vAlign w:val="center"/>
          </w:tcPr>
          <w:p w14:paraId="5334C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海南省药品 监督管理局药品流通监督管理处副处长</w:t>
            </w:r>
          </w:p>
        </w:tc>
        <w:tc>
          <w:tcPr>
            <w:tcW w:w="2520" w:type="dxa"/>
            <w:vAlign w:val="center"/>
          </w:tcPr>
          <w:p w14:paraId="7F3D7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负责标准校稿</w:t>
            </w:r>
          </w:p>
        </w:tc>
        <w:tc>
          <w:tcPr>
            <w:tcW w:w="1570" w:type="dxa"/>
            <w:vAlign w:val="center"/>
          </w:tcPr>
          <w:p w14:paraId="69A3A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13976246833</w:t>
            </w:r>
          </w:p>
        </w:tc>
      </w:tr>
      <w:tr w14:paraId="0C42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40" w:type="dxa"/>
            <w:vAlign w:val="center"/>
          </w:tcPr>
          <w:p w14:paraId="4832C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80" w:type="dxa"/>
            <w:vAlign w:val="center"/>
          </w:tcPr>
          <w:p w14:paraId="0D79E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林慧</w:t>
            </w:r>
          </w:p>
        </w:tc>
        <w:tc>
          <w:tcPr>
            <w:tcW w:w="2160" w:type="dxa"/>
            <w:vAlign w:val="center"/>
          </w:tcPr>
          <w:p w14:paraId="048E8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海南省药学会</w:t>
            </w:r>
          </w:p>
        </w:tc>
        <w:tc>
          <w:tcPr>
            <w:tcW w:w="2180" w:type="dxa"/>
            <w:vAlign w:val="center"/>
          </w:tcPr>
          <w:p w14:paraId="7E9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主任药师</w:t>
            </w:r>
          </w:p>
        </w:tc>
        <w:tc>
          <w:tcPr>
            <w:tcW w:w="2520" w:type="dxa"/>
            <w:vAlign w:val="center"/>
          </w:tcPr>
          <w:p w14:paraId="6EA89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负责全文内容校稿</w:t>
            </w:r>
          </w:p>
        </w:tc>
        <w:tc>
          <w:tcPr>
            <w:tcW w:w="1570" w:type="dxa"/>
            <w:vAlign w:val="center"/>
          </w:tcPr>
          <w:p w14:paraId="64190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13976177977</w:t>
            </w:r>
          </w:p>
        </w:tc>
      </w:tr>
      <w:tr w14:paraId="245C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40" w:type="dxa"/>
            <w:vAlign w:val="center"/>
          </w:tcPr>
          <w:p w14:paraId="34BA4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80" w:type="dxa"/>
            <w:vAlign w:val="center"/>
          </w:tcPr>
          <w:p w14:paraId="0849D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施红瑜</w:t>
            </w:r>
          </w:p>
        </w:tc>
        <w:tc>
          <w:tcPr>
            <w:tcW w:w="2160" w:type="dxa"/>
            <w:vAlign w:val="center"/>
          </w:tcPr>
          <w:p w14:paraId="21CE2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海南广药晨菲大药房连锁有限公司</w:t>
            </w:r>
          </w:p>
        </w:tc>
        <w:tc>
          <w:tcPr>
            <w:tcW w:w="2180" w:type="dxa"/>
            <w:vAlign w:val="center"/>
          </w:tcPr>
          <w:p w14:paraId="48A6E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副总经理/   执业药师</w:t>
            </w:r>
          </w:p>
        </w:tc>
        <w:tc>
          <w:tcPr>
            <w:tcW w:w="2520" w:type="dxa"/>
            <w:vAlign w:val="center"/>
          </w:tcPr>
          <w:p w14:paraId="3E67F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负责药学服务配置的编写</w:t>
            </w:r>
          </w:p>
        </w:tc>
        <w:tc>
          <w:tcPr>
            <w:tcW w:w="1570" w:type="dxa"/>
            <w:vAlign w:val="center"/>
          </w:tcPr>
          <w:p w14:paraId="0A03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15103687530</w:t>
            </w:r>
          </w:p>
        </w:tc>
      </w:tr>
      <w:tr w14:paraId="7110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40" w:type="dxa"/>
            <w:vAlign w:val="center"/>
          </w:tcPr>
          <w:p w14:paraId="73C1C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80" w:type="dxa"/>
            <w:vAlign w:val="center"/>
          </w:tcPr>
          <w:p w14:paraId="4B233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林泳伶</w:t>
            </w:r>
          </w:p>
        </w:tc>
        <w:tc>
          <w:tcPr>
            <w:tcW w:w="2160" w:type="dxa"/>
            <w:vAlign w:val="center"/>
          </w:tcPr>
          <w:p w14:paraId="41821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国药控股海南有限公司</w:t>
            </w:r>
          </w:p>
        </w:tc>
        <w:tc>
          <w:tcPr>
            <w:tcW w:w="2180" w:type="dxa"/>
            <w:vAlign w:val="center"/>
          </w:tcPr>
          <w:p w14:paraId="50451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公室副主任/执业药师、主管药师</w:t>
            </w:r>
          </w:p>
        </w:tc>
        <w:tc>
          <w:tcPr>
            <w:tcW w:w="2520" w:type="dxa"/>
            <w:vAlign w:val="center"/>
          </w:tcPr>
          <w:p w14:paraId="7BB73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负责药学服务配置的编写</w:t>
            </w:r>
          </w:p>
        </w:tc>
        <w:tc>
          <w:tcPr>
            <w:tcW w:w="1570" w:type="dxa"/>
            <w:vAlign w:val="center"/>
          </w:tcPr>
          <w:p w14:paraId="2A04A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13518804333</w:t>
            </w:r>
          </w:p>
        </w:tc>
      </w:tr>
      <w:tr w14:paraId="1EEA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41DDB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80" w:type="dxa"/>
            <w:vAlign w:val="center"/>
          </w:tcPr>
          <w:p w14:paraId="53F36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张梦森</w:t>
            </w:r>
          </w:p>
        </w:tc>
        <w:tc>
          <w:tcPr>
            <w:tcW w:w="2160" w:type="dxa"/>
            <w:vAlign w:val="center"/>
          </w:tcPr>
          <w:p w14:paraId="371E9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海南省药品监督管理局</w:t>
            </w:r>
          </w:p>
        </w:tc>
        <w:tc>
          <w:tcPr>
            <w:tcW w:w="2180" w:type="dxa"/>
            <w:vAlign w:val="center"/>
          </w:tcPr>
          <w:p w14:paraId="1029E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海南省药品监督管理局综合处（人事）负责人/三级调研员</w:t>
            </w:r>
          </w:p>
        </w:tc>
        <w:tc>
          <w:tcPr>
            <w:tcW w:w="2520" w:type="dxa"/>
            <w:vAlign w:val="center"/>
          </w:tcPr>
          <w:p w14:paraId="0731F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负责提供基础数据参</w:t>
            </w:r>
          </w:p>
          <w:p w14:paraId="7F65E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考</w:t>
            </w:r>
          </w:p>
        </w:tc>
        <w:tc>
          <w:tcPr>
            <w:tcW w:w="1570" w:type="dxa"/>
            <w:vAlign w:val="center"/>
          </w:tcPr>
          <w:p w14:paraId="36ED7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13697510777</w:t>
            </w:r>
          </w:p>
        </w:tc>
      </w:tr>
      <w:tr w14:paraId="3D36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296AF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80" w:type="dxa"/>
            <w:vAlign w:val="center"/>
          </w:tcPr>
          <w:p w14:paraId="0283B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吴琼诗</w:t>
            </w:r>
          </w:p>
        </w:tc>
        <w:tc>
          <w:tcPr>
            <w:tcW w:w="2160" w:type="dxa"/>
            <w:vAlign w:val="center"/>
          </w:tcPr>
          <w:p w14:paraId="7A444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海南省人民医院</w:t>
            </w:r>
          </w:p>
        </w:tc>
        <w:tc>
          <w:tcPr>
            <w:tcW w:w="2180" w:type="dxa"/>
            <w:vAlign w:val="center"/>
          </w:tcPr>
          <w:p w14:paraId="123C2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科室主任/主任药师</w:t>
            </w:r>
          </w:p>
        </w:tc>
        <w:tc>
          <w:tcPr>
            <w:tcW w:w="2520" w:type="dxa"/>
            <w:vAlign w:val="center"/>
          </w:tcPr>
          <w:p w14:paraId="510A1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负责药学服务质量的编写</w:t>
            </w:r>
          </w:p>
        </w:tc>
        <w:tc>
          <w:tcPr>
            <w:tcW w:w="1570" w:type="dxa"/>
            <w:vAlign w:val="center"/>
          </w:tcPr>
          <w:p w14:paraId="2077D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18689562626</w:t>
            </w:r>
          </w:p>
        </w:tc>
      </w:tr>
      <w:tr w14:paraId="4775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1DCAE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80" w:type="dxa"/>
            <w:vAlign w:val="center"/>
          </w:tcPr>
          <w:p w14:paraId="4B0C0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方草</w:t>
            </w:r>
          </w:p>
        </w:tc>
        <w:tc>
          <w:tcPr>
            <w:tcW w:w="2160" w:type="dxa"/>
            <w:vAlign w:val="center"/>
          </w:tcPr>
          <w:p w14:paraId="45798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海南医科大学第二附属医院</w:t>
            </w:r>
          </w:p>
        </w:tc>
        <w:tc>
          <w:tcPr>
            <w:tcW w:w="2180" w:type="dxa"/>
            <w:vAlign w:val="center"/>
          </w:tcPr>
          <w:p w14:paraId="5585E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药学部负责人/主任药师</w:t>
            </w:r>
          </w:p>
        </w:tc>
        <w:tc>
          <w:tcPr>
            <w:tcW w:w="2520" w:type="dxa"/>
            <w:vAlign w:val="center"/>
          </w:tcPr>
          <w:p w14:paraId="44B16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负责用药服务的编写</w:t>
            </w:r>
          </w:p>
        </w:tc>
        <w:tc>
          <w:tcPr>
            <w:tcW w:w="1570" w:type="dxa"/>
            <w:vAlign w:val="center"/>
          </w:tcPr>
          <w:p w14:paraId="22123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13876954548</w:t>
            </w:r>
          </w:p>
        </w:tc>
      </w:tr>
      <w:tr w14:paraId="4BEC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center"/>
          </w:tcPr>
          <w:p w14:paraId="0FDCE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80" w:type="dxa"/>
            <w:vAlign w:val="center"/>
          </w:tcPr>
          <w:p w14:paraId="3D0B6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陈叶兰</w:t>
            </w:r>
          </w:p>
        </w:tc>
        <w:tc>
          <w:tcPr>
            <w:tcW w:w="2160" w:type="dxa"/>
            <w:vAlign w:val="center"/>
          </w:tcPr>
          <w:p w14:paraId="16C36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海南省检测检验研究院</w:t>
            </w:r>
          </w:p>
        </w:tc>
        <w:tc>
          <w:tcPr>
            <w:tcW w:w="2180" w:type="dxa"/>
            <w:vAlign w:val="center"/>
          </w:tcPr>
          <w:p w14:paraId="09B05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主管药师</w:t>
            </w:r>
          </w:p>
        </w:tc>
        <w:tc>
          <w:tcPr>
            <w:tcW w:w="2520" w:type="dxa"/>
            <w:vAlign w:val="center"/>
          </w:tcPr>
          <w:p w14:paraId="0114E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负责收集整理相关材</w:t>
            </w:r>
          </w:p>
          <w:p w14:paraId="7F55F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料、</w:t>
            </w:r>
          </w:p>
        </w:tc>
        <w:tc>
          <w:tcPr>
            <w:tcW w:w="1570" w:type="dxa"/>
            <w:vAlign w:val="center"/>
          </w:tcPr>
          <w:p w14:paraId="3C0FA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13697503208</w:t>
            </w:r>
          </w:p>
        </w:tc>
      </w:tr>
      <w:tr w14:paraId="0811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40" w:type="dxa"/>
            <w:vAlign w:val="center"/>
          </w:tcPr>
          <w:p w14:paraId="4401D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80" w:type="dxa"/>
            <w:vAlign w:val="center"/>
          </w:tcPr>
          <w:p w14:paraId="4248C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黄勇平</w:t>
            </w:r>
          </w:p>
        </w:tc>
        <w:tc>
          <w:tcPr>
            <w:tcW w:w="2160" w:type="dxa"/>
            <w:vAlign w:val="center"/>
          </w:tcPr>
          <w:p w14:paraId="0BE7B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海南省检测检验研究院</w:t>
            </w:r>
          </w:p>
        </w:tc>
        <w:tc>
          <w:tcPr>
            <w:tcW w:w="2180" w:type="dxa"/>
            <w:vAlign w:val="center"/>
          </w:tcPr>
          <w:p w14:paraId="246A9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高级工程师 </w:t>
            </w:r>
          </w:p>
        </w:tc>
        <w:tc>
          <w:tcPr>
            <w:tcW w:w="2520" w:type="dxa"/>
            <w:vAlign w:val="center"/>
          </w:tcPr>
          <w:p w14:paraId="1CECB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负责药物警戒的编写</w:t>
            </w:r>
          </w:p>
        </w:tc>
        <w:tc>
          <w:tcPr>
            <w:tcW w:w="1570" w:type="dxa"/>
            <w:vAlign w:val="center"/>
          </w:tcPr>
          <w:p w14:paraId="1580A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13034924066</w:t>
            </w:r>
          </w:p>
        </w:tc>
      </w:tr>
      <w:tr w14:paraId="0E01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vAlign w:val="center"/>
          </w:tcPr>
          <w:p w14:paraId="189EE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80" w:type="dxa"/>
            <w:vAlign w:val="center"/>
          </w:tcPr>
          <w:p w14:paraId="505C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施怡行</w:t>
            </w:r>
          </w:p>
        </w:tc>
        <w:tc>
          <w:tcPr>
            <w:tcW w:w="2160" w:type="dxa"/>
            <w:vAlign w:val="center"/>
          </w:tcPr>
          <w:p w14:paraId="63629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海南省检测检验研究院</w:t>
            </w:r>
          </w:p>
        </w:tc>
        <w:tc>
          <w:tcPr>
            <w:tcW w:w="2180" w:type="dxa"/>
            <w:vAlign w:val="center"/>
          </w:tcPr>
          <w:p w14:paraId="2D586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工程师 </w:t>
            </w:r>
          </w:p>
        </w:tc>
        <w:tc>
          <w:tcPr>
            <w:tcW w:w="2520" w:type="dxa"/>
            <w:vAlign w:val="center"/>
          </w:tcPr>
          <w:p w14:paraId="59E9F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负责药物警戒的编写</w:t>
            </w:r>
          </w:p>
        </w:tc>
        <w:tc>
          <w:tcPr>
            <w:tcW w:w="1570" w:type="dxa"/>
            <w:vAlign w:val="center"/>
          </w:tcPr>
          <w:p w14:paraId="770FB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13976103670</w:t>
            </w:r>
          </w:p>
        </w:tc>
      </w:tr>
      <w:tr w14:paraId="2486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0" w:type="dxa"/>
            <w:vAlign w:val="center"/>
          </w:tcPr>
          <w:p w14:paraId="5AE82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80" w:type="dxa"/>
            <w:vAlign w:val="center"/>
          </w:tcPr>
          <w:p w14:paraId="106E5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季新萍</w:t>
            </w:r>
          </w:p>
        </w:tc>
        <w:tc>
          <w:tcPr>
            <w:tcW w:w="2160" w:type="dxa"/>
            <w:vAlign w:val="center"/>
          </w:tcPr>
          <w:p w14:paraId="0772A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海南省药师协会</w:t>
            </w:r>
          </w:p>
        </w:tc>
        <w:tc>
          <w:tcPr>
            <w:tcW w:w="2180" w:type="dxa"/>
            <w:vAlign w:val="center"/>
          </w:tcPr>
          <w:p w14:paraId="5953D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秘书长</w:t>
            </w:r>
          </w:p>
        </w:tc>
        <w:tc>
          <w:tcPr>
            <w:tcW w:w="2520" w:type="dxa"/>
            <w:vAlign w:val="center"/>
          </w:tcPr>
          <w:p w14:paraId="29E18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负责标准的方案实施、部分的编写以及标准的修改和排版</w:t>
            </w:r>
          </w:p>
        </w:tc>
        <w:tc>
          <w:tcPr>
            <w:tcW w:w="1570" w:type="dxa"/>
            <w:vAlign w:val="center"/>
          </w:tcPr>
          <w:p w14:paraId="214F0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18907510800</w:t>
            </w:r>
          </w:p>
        </w:tc>
      </w:tr>
      <w:tr w14:paraId="00D5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40" w:type="dxa"/>
            <w:vAlign w:val="center"/>
          </w:tcPr>
          <w:p w14:paraId="28814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80" w:type="dxa"/>
            <w:vAlign w:val="center"/>
          </w:tcPr>
          <w:p w14:paraId="754B2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王赞帅</w:t>
            </w:r>
          </w:p>
        </w:tc>
        <w:tc>
          <w:tcPr>
            <w:tcW w:w="2160" w:type="dxa"/>
            <w:vAlign w:val="center"/>
          </w:tcPr>
          <w:p w14:paraId="1BD47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海南省药师协会</w:t>
            </w:r>
          </w:p>
        </w:tc>
        <w:tc>
          <w:tcPr>
            <w:tcW w:w="2180" w:type="dxa"/>
            <w:vAlign w:val="center"/>
          </w:tcPr>
          <w:p w14:paraId="463C5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秘书</w:t>
            </w:r>
          </w:p>
        </w:tc>
        <w:tc>
          <w:tcPr>
            <w:tcW w:w="2520" w:type="dxa"/>
            <w:vAlign w:val="center"/>
          </w:tcPr>
          <w:p w14:paraId="51893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负责标准的修改和排版</w:t>
            </w:r>
          </w:p>
        </w:tc>
        <w:tc>
          <w:tcPr>
            <w:tcW w:w="1570" w:type="dxa"/>
            <w:vAlign w:val="center"/>
          </w:tcPr>
          <w:p w14:paraId="1817C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17608952257</w:t>
            </w:r>
          </w:p>
        </w:tc>
      </w:tr>
    </w:tbl>
    <w:p w14:paraId="51E6F84A">
      <w:pPr>
        <w:rPr>
          <w:rFonts w:hint="eastAsia" w:asciiTheme="minorAscii" w:hAnsiTheme="minorAscii" w:eastAsiaTheme="minorEastAsia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b/>
          <w:kern w:val="44"/>
          <w:sz w:val="44"/>
          <w:szCs w:val="24"/>
          <w:lang w:val="en-US" w:eastAsia="zh-CN" w:bidi="ar-SA"/>
        </w:rPr>
        <w:br w:type="page"/>
      </w:r>
    </w:p>
    <w:p w14:paraId="7206AACA">
      <w:pPr>
        <w:pStyle w:val="2"/>
        <w:numPr>
          <w:ilvl w:val="0"/>
          <w:numId w:val="0"/>
        </w:num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7" w:name="_Toc11215"/>
      <w:r>
        <w:rPr>
          <w:rFonts w:hint="eastAsia" w:ascii="黑体" w:hAnsi="黑体" w:eastAsia="黑体" w:cs="黑体"/>
          <w:b/>
          <w:kern w:val="44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编制情况</w:t>
      </w:r>
      <w:bookmarkEnd w:id="7"/>
    </w:p>
    <w:p w14:paraId="1B80FF14">
      <w:pPr>
        <w:pStyle w:val="3"/>
        <w:bidi w:val="0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8" w:name="_Toc1994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（一）编制的背景及意义</w:t>
      </w:r>
      <w:bookmarkEnd w:id="8"/>
    </w:p>
    <w:p w14:paraId="75AD74E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随着海南省医药事业的快速发展以及自贸港建设的深入推进，民众对健康的需求日益增长，零售药店在药品供应和药学服务体系中扮演着愈发重要的角色。</w:t>
      </w:r>
    </w:p>
    <w:p w14:paraId="337F856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自“健康中国2030”战略出台，我国不断细化落实普及健康生活、优化健康服务等部署，</w:t>
      </w:r>
      <w:bookmarkStart w:id="9" w:name="OLE_LINK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推动“以治病为中心”向“以人民健康为中心”的模式转变。</w:t>
      </w:r>
      <w:bookmarkEnd w:id="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当下，人们对于日常用药安全、合理用药指导以及慢性疾病管理等药学相关需求日益精细化、多样化。零售药店凭借广泛的网点分布优势，直面广大消费者的各类用药与健康诉求，为保障公众健康承担起愈发重要的责任。零售药店作为大健康产业的一个部分，在健康促进和营养保健方面发挥着重要作用，既是患者日常购药、用药指导的便利之所，同时也是医院小病分流的重要渠道。人们对药店的需求不再仅仅是购药，早已扩大到了健康咨询、慢病管理、保健养生、医疗器械及化妆品购买等领域。老百姓对零售药店的药学服务充满了期待。</w:t>
      </w:r>
    </w:p>
    <w:p w14:paraId="3804D4C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然而，当前零售药店行业药学服务水平参差不齐，部分药店服务流程缺乏标准，专业指导能力不足，难以充分满足民众期望，甚至可能因不规范操作影响患者治疗效果与健康安全。</w:t>
      </w:r>
    </w:p>
    <w:p w14:paraId="601BC8C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海南自由贸易港建设与“健康中国2030”战略双重驱动下，零售药店药学服务体系的优化升级需深度结合海南独特的地域特色、热带气候环境、多元化的人口结构以及政策环境等多维特征，构建具有琼岛特色的健康服务新范式。为切实提升零售药店整体药学服务质量，规范其服务行为，填补行业标准化操作空白，特制定本《零售药店药学服务规范》地方标准。此规范旨在结合海南实际情况，制定具有海南特色的零售药店药学服务规范，为零售药店提供清晰、可操作的药学服务准则，涵盖从药品调配供应的基础环节，到个性化用药咨询、药物治疗管理等进阶服务领域，促使药店专业人员以统一且高质量的水准服务大众，保障民众用药精准、安全、有效，推动零售药店稳健、有序迈向专业化、规范化新征程，更好地融入并助力全社会健康事业发展大局。</w:t>
      </w:r>
    </w:p>
    <w:p w14:paraId="588FB23B">
      <w:pPr>
        <w:pStyle w:val="3"/>
        <w:numPr>
          <w:ilvl w:val="0"/>
          <w:numId w:val="0"/>
        </w:numPr>
        <w:bidi w:val="0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0" w:name="_Toc16482"/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编制过程简介</w:t>
      </w:r>
      <w:bookmarkEnd w:id="10"/>
    </w:p>
    <w:p w14:paraId="7100DC7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12月19日召开首次课题组会议，确定标准名称、框架结构及任务分工。成员有：杨俊斌、王春桃、林小玲、王带媚、王冬冬、金迪、林慧、施红瑜、林泳伶、张梦森、吴琼诗、方草、陈叶兰、黄勇平、施怡行、季新萍、王赞帅。</w:t>
      </w:r>
    </w:p>
    <w:p w14:paraId="5DF4A85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编制小组人员分工，制定标准起草工作计划，按计划投入工作：1）收集现行《零售药店药学服务规范》相关国家标准、行业标准及国内外相关研究资料；2）拟定编写大纲，明确《零售药店药学服务规范》主要内容；3）通过资料查阅、调研问询等，参考现行标准起草本标准初稿；4）经编制小组内对初稿几次讨论修改，并咨询本单位其他专家意见，形成标准初稿。</w:t>
      </w:r>
    </w:p>
    <w:p w14:paraId="690584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征求意见情况：2025年7月1日，由起草单位牵头负责通过发函方式公开征求意见，共向21个行业企业发函征求意见。截至 2025年7月19日，征求意见共收到国药控股专业药房连锁（海南）有限公司、海南广药晨菲大药房连锁有限公司、海南希恩斯医药有限公司等21家企业及零售药店共32条意见（附表1），最终采纳意见22条，部分采纳意见2条，未采纳意见8条。 </w:t>
      </w:r>
    </w:p>
    <w:p w14:paraId="49B252B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24日，召开海南省地方标准《零售药店药学服务规范》专家征求意见会，来自海南省人民医院、海南医科大学第一附属医院、海南省妇女儿童医学中心、广东省中医院海南医院、海南省药学会5家单位的5名专家组成审查组，审查组认审阅了相关材料，经质询和讨论，审查组认审阅了相关材料，经质询和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论，共提出8条意见（附表2），最终采纳意见8条，未采纳意见0条。</w:t>
      </w:r>
    </w:p>
    <w:p w14:paraId="4197F8BA">
      <w:pPr>
        <w:pStyle w:val="3"/>
        <w:bidi w:val="0"/>
        <w:ind w:firstLine="643" w:firstLineChars="200"/>
        <w:rPr>
          <w:rFonts w:hint="eastAsia"/>
          <w:lang w:val="en-US" w:eastAsia="zh-CN"/>
        </w:rPr>
      </w:pPr>
      <w:bookmarkStart w:id="11" w:name="_Toc3085"/>
      <w:r>
        <w:rPr>
          <w:rFonts w:hint="eastAsia"/>
          <w:lang w:val="en-US" w:eastAsia="zh-CN"/>
        </w:rPr>
        <w:t>（三）制定标准的原则和依据，与现行法律法规、标准的关系</w:t>
      </w:r>
      <w:bookmarkEnd w:id="11"/>
    </w:p>
    <w:p w14:paraId="7A5D49C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1.本标准制定的原则</w:t>
      </w:r>
    </w:p>
    <w:p w14:paraId="421E1D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制定过程遵循全面、科学、合理、可行的原则，力求标准文本结构清楚、准确、与现行法律法规及相关标准相互协调，易于理解，具有适用性和可操作性。</w:t>
      </w:r>
    </w:p>
    <w:p w14:paraId="7740CDBC">
      <w:pPr>
        <w:ind w:firstLine="643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依法合规原则：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严格遵循《中华人民共和国药品管理法》、《药品经营和使用质量监督管理办法》等药品管理法律规章开展药学服务，确保经营活动合法有序。</w:t>
      </w:r>
    </w:p>
    <w:p w14:paraId="34BEE9DA">
      <w:pPr>
        <w:ind w:firstLine="643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专业精准原则：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以专业的药学知识与技能为基石，为患者提供精准的用药指导、处方审核调配等药学服务，保障用药安全有效。</w:t>
      </w:r>
    </w:p>
    <w:p w14:paraId="74CD77AE">
      <w:pPr>
        <w:ind w:firstLine="643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以人为本原则：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聚焦患者需求与健康，尊重患者的权益，并为患者提供个性化的用药推荐与指导，提升患者用药体验与健康获得感。</w:t>
      </w:r>
    </w:p>
    <w:p w14:paraId="2C347550">
      <w:p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持续改进原则：</w:t>
      </w:r>
      <w:r>
        <w:rPr>
          <w:rFonts w:hint="eastAsia"/>
          <w:lang w:val="en-US" w:eastAsia="zh-CN"/>
        </w:rPr>
        <w:t>零售药店定期自评药学服务质量，积极采纳反馈，持续优化服务流程、更新药学知识技能，不断提升药学服务水平与管理效能。</w:t>
      </w:r>
    </w:p>
    <w:p w14:paraId="6E05284F">
      <w:p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地方特色原则：</w:t>
      </w:r>
      <w:r>
        <w:rPr>
          <w:rFonts w:hint="eastAsia"/>
          <w:lang w:val="en-US" w:eastAsia="zh-CN"/>
        </w:rPr>
        <w:t>结合海南独特的地域特色、热带气候环境、多元化的人口结构以及政策环境等多维特征，构建"基础规范+特色条款"的差异化药学服务体系，实现药学服务与地方实际需求的高度适配。</w:t>
      </w:r>
    </w:p>
    <w:p w14:paraId="00342A22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2.本标准编制的依据</w:t>
      </w:r>
    </w:p>
    <w:p w14:paraId="4216476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（1）本标准依据 GB/T 1.1-2020《标准化工作导则第1部分：标准化文件的结构和起草规则》、和DB 46/T74-2021《地方标准修订工作规范》的要求和规定进行编制。</w:t>
      </w:r>
    </w:p>
    <w:p w14:paraId="69120DC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3.与现行法律法规、标准的关系</w:t>
      </w:r>
    </w:p>
    <w:p w14:paraId="529AF38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《药品经营质量管理规范》、《药品经营和使用质量监督管理办法》、《</w:t>
      </w:r>
      <w:bookmarkStart w:id="12" w:name="OLE_LINK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执业药师业务规范</w:t>
      </w:r>
      <w:bookmarkEnd w:id="1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》、《药品零售企业执业药师药学服务指南》和《药物警戒质量管理规范》规范了药学服务的配置、用药服务和药物警戒等相关内容，部分内容可作为本标准参考。</w:t>
      </w:r>
    </w:p>
    <w:p w14:paraId="2EC7800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标准的制定过程中严格贯彻国家有关方针、政策、法律和规章，经过国家市场技术监督管理局中国标准网检索，海南省市场监督管理局网站查询，标准的名称、内容及指标与现行法律法规和强制性的标准没有冲突，不存在包含、重复、交叉问题，与相关的各种基础标准相衔接，遵循了政策性和协调同一性的原则。</w:t>
      </w:r>
    </w:p>
    <w:p w14:paraId="31A18997">
      <w:pPr>
        <w:pStyle w:val="3"/>
        <w:bidi w:val="0"/>
        <w:ind w:firstLine="643" w:firstLineChars="200"/>
        <w:rPr>
          <w:rFonts w:hint="eastAsia"/>
          <w:lang w:val="en-US" w:eastAsia="zh-CN"/>
        </w:rPr>
      </w:pPr>
      <w:bookmarkStart w:id="13" w:name="_Toc30621"/>
      <w:r>
        <w:rPr>
          <w:rFonts w:hint="eastAsia"/>
          <w:lang w:val="en-US" w:eastAsia="zh-CN"/>
        </w:rPr>
        <w:t>（四）主要条款的说明，主要技术指标、参数、试验验证的论述</w:t>
      </w:r>
      <w:bookmarkEnd w:id="13"/>
    </w:p>
    <w:p w14:paraId="3740A92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1.主要技术内容说明</w:t>
      </w:r>
    </w:p>
    <w:p w14:paraId="3563F23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本规范以提升零售药店药学服务质量为核心，结合海南省地域特点，构建了覆盖人员配置、用药服务、特色服务、药物警戒的全链条标准体系。</w:t>
      </w:r>
    </w:p>
    <w:p w14:paraId="7DC7B4F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2.技术内容依据</w:t>
      </w:r>
    </w:p>
    <w:p w14:paraId="670AE5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通用性条款：参照《药品经营质量管理规范》、《药品经营和使用质量监督管理办法》、《执业药师业务规范》、《药品零售企业执业药师药学服务指南》，规范人员配置、处方审核、用药指导等基础服务流程。</w:t>
      </w:r>
    </w:p>
    <w:p w14:paraId="400B79A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海南特色条款：热带病、旅游服务和候鸟服务等，依据海南省高温高湿、旅游胜地及热带病高发特点（如登革热），结合海南地域特色制定。</w:t>
      </w:r>
    </w:p>
    <w:p w14:paraId="0D08B1B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多语言服务：立足自贸港国际化需求，呼应《海南自由贸易港建设总体方案》中对跨境服务便利化的要求。</w:t>
      </w:r>
    </w:p>
    <w:p w14:paraId="69EA017B">
      <w:pPr>
        <w:pStyle w:val="3"/>
        <w:bidi w:val="0"/>
        <w:ind w:firstLine="643" w:firstLineChars="200"/>
        <w:rPr>
          <w:rFonts w:hint="eastAsia"/>
          <w:lang w:val="en-US" w:eastAsia="zh-CN"/>
        </w:rPr>
      </w:pPr>
      <w:bookmarkStart w:id="14" w:name="_Toc25128"/>
      <w:r>
        <w:rPr>
          <w:rFonts w:hint="eastAsia"/>
          <w:lang w:val="en-US" w:eastAsia="zh-CN"/>
        </w:rPr>
        <w:t>（五）标准中如果涉及专利，应有明确的知识产权说明</w:t>
      </w:r>
      <w:bookmarkEnd w:id="14"/>
    </w:p>
    <w:p w14:paraId="3718CA3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78B6AC02">
      <w:pPr>
        <w:pStyle w:val="3"/>
        <w:bidi w:val="0"/>
        <w:ind w:firstLine="643" w:firstLineChars="200"/>
        <w:rPr>
          <w:rFonts w:hint="eastAsia"/>
          <w:lang w:val="en-US" w:eastAsia="zh-CN"/>
        </w:rPr>
      </w:pPr>
      <w:bookmarkStart w:id="15" w:name="_Toc4100"/>
      <w:r>
        <w:rPr>
          <w:rFonts w:hint="eastAsia"/>
          <w:lang w:val="en-US" w:eastAsia="zh-CN"/>
        </w:rPr>
        <w:t>（六）采用国际标准或国外先进标准的，说明采标程度，以及国内外同类标准水平的对比情况</w:t>
      </w:r>
      <w:bookmarkEnd w:id="15"/>
    </w:p>
    <w:p w14:paraId="7F6DBF7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3BDB8D84">
      <w:pPr>
        <w:pStyle w:val="3"/>
        <w:bidi w:val="0"/>
        <w:ind w:firstLine="643" w:firstLineChars="200"/>
        <w:rPr>
          <w:rFonts w:hint="eastAsia"/>
          <w:lang w:val="en-US" w:eastAsia="zh-CN"/>
        </w:rPr>
      </w:pPr>
      <w:bookmarkStart w:id="16" w:name="_Toc7784"/>
      <w:r>
        <w:rPr>
          <w:rFonts w:hint="eastAsia"/>
          <w:lang w:val="en-US" w:eastAsia="zh-CN"/>
        </w:rPr>
        <w:t>（七）重大分歧意见的处理依据和结果</w:t>
      </w:r>
      <w:bookmarkEnd w:id="16"/>
    </w:p>
    <w:p w14:paraId="624F5074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30DA36CF">
      <w:pPr>
        <w:pStyle w:val="3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bookmarkStart w:id="17" w:name="_Toc18948"/>
      <w:r>
        <w:rPr>
          <w:rFonts w:hint="eastAsia" w:ascii="Arial" w:hAnsi="Arial" w:eastAsia="仿宋_GB2312" w:cstheme="minorBidi"/>
          <w:b/>
          <w:kern w:val="2"/>
          <w:sz w:val="32"/>
          <w:szCs w:val="24"/>
          <w:lang w:val="en-US" w:eastAsia="zh-CN" w:bidi="ar-SA"/>
        </w:rPr>
        <w:t>（八）</w:t>
      </w:r>
      <w:r>
        <w:rPr>
          <w:rFonts w:hint="eastAsia"/>
          <w:lang w:val="en-US" w:eastAsia="zh-CN"/>
        </w:rPr>
        <w:t>贯彻标准的要求和措施建议（包括组织措施、技术措施、过渡办法、实施日期等）</w:t>
      </w:r>
      <w:bookmarkEnd w:id="17"/>
    </w:p>
    <w:p w14:paraId="70CBD351">
      <w:pPr>
        <w:numPr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组织措施</w:t>
      </w:r>
    </w:p>
    <w:p w14:paraId="423E3665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标准由海南省检测检验研究院负责整体编制、海南省药学会和海南省药师协会负责推广和贯标工作。标准颁布后依托行业主管部门，联合海南省药学会和海南省药师协会共同实施。在海南省药品监督管理局的指导下，组织相关的宣传、培训推广等工作，培训的对象主要为零售药店；培训方式灵活多样，可以为现场培训、视频会议等方式。培训频次和时间可根据药监局要求进行调整。</w:t>
      </w:r>
    </w:p>
    <w:p w14:paraId="4B2F687D">
      <w:pPr>
        <w:numPr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技术措施</w:t>
      </w:r>
    </w:p>
    <w:p w14:paraId="19681007">
      <w:pPr>
        <w:numPr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海南省药品监督管理局指导下，由标准的制定单位实施技术指导，联合地方部门及单位，针对《零售药店药学服务规范》进行研习。编制组对使用该标准的单位实施信息反馈收集，并对标准在实施中存在问题整理、分析，并提出修订意见。</w:t>
      </w:r>
    </w:p>
    <w:p w14:paraId="2EC53DBB">
      <w:pPr>
        <w:numPr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过渡办法</w:t>
      </w:r>
    </w:p>
    <w:p w14:paraId="4CAD90B0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海南省药学会、海南省药师协会为标准发布后顺利实施提供经费保障，开展工作流程推进，加强本标准的推行和实施。</w:t>
      </w:r>
    </w:p>
    <w:p w14:paraId="7EF72DF3">
      <w:pPr>
        <w:numPr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实施日期</w:t>
      </w:r>
    </w:p>
    <w:p w14:paraId="6905B294">
      <w:pPr>
        <w:numPr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建议实施日期以本项目结题之日起，最终由海南省药品监督管理局及相关主管部门商议决定。</w:t>
      </w:r>
    </w:p>
    <w:p w14:paraId="038433E6">
      <w:pPr>
        <w:pStyle w:val="3"/>
        <w:bidi w:val="0"/>
        <w:ind w:firstLine="643" w:firstLineChars="200"/>
        <w:rPr>
          <w:rFonts w:hint="default"/>
          <w:lang w:val="en-US" w:eastAsia="zh-CN"/>
        </w:rPr>
      </w:pPr>
      <w:bookmarkStart w:id="18" w:name="_Toc9928"/>
      <w:r>
        <w:rPr>
          <w:rFonts w:hint="default"/>
          <w:lang w:val="en-US" w:eastAsia="zh-CN"/>
        </w:rPr>
        <w:t>（九）预期效果</w:t>
      </w:r>
      <w:bookmarkEnd w:id="18"/>
      <w:r>
        <w:rPr>
          <w:rFonts w:hint="default"/>
          <w:lang w:val="en-US" w:eastAsia="zh-CN"/>
        </w:rPr>
        <w:t xml:space="preserve"> </w:t>
      </w:r>
    </w:p>
    <w:p w14:paraId="05BB6D53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通过本标准预计可以达到以下效果： </w:t>
      </w:r>
    </w:p>
    <w:p w14:paraId="310E8E06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建立行业标准，树立海南省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零售药店药学服务规范；</w:t>
      </w:r>
    </w:p>
    <w:p w14:paraId="26616915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提升药学服务质量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通过明确人员资质、服务流程及质量评估要求，推动药店服务标准化，减少用药差错率；</w:t>
      </w:r>
    </w:p>
    <w:p w14:paraId="7AE596B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强化用药指导与记录，提升患者依从性和治疗效果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5CEFC06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解决地域特殊用药需求：旅游人群，便携药品包与多语言服务（含英文指导）降低旅游突发疾病风险；候鸟老人，用药档案与24小时药师岗保障慢病用药安全；热带病防控，常备防暑防虫药品库提升公共卫生应急能力；</w:t>
      </w:r>
    </w:p>
    <w:p w14:paraId="268CE4E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5.强化药品安全监管。</w:t>
      </w:r>
    </w:p>
    <w:p w14:paraId="44EC1A83">
      <w:pPr>
        <w:pStyle w:val="3"/>
        <w:bidi w:val="0"/>
        <w:ind w:firstLine="643" w:firstLineChars="200"/>
        <w:rPr>
          <w:rFonts w:hint="default"/>
          <w:lang w:val="en-US" w:eastAsia="zh-CN"/>
        </w:rPr>
      </w:pPr>
      <w:bookmarkStart w:id="19" w:name="_Toc1508"/>
      <w:r>
        <w:rPr>
          <w:rFonts w:hint="eastAsia"/>
          <w:lang w:val="en-US" w:eastAsia="zh-CN"/>
        </w:rPr>
        <w:t>（十）其他应予说明的事项</w:t>
      </w:r>
      <w:bookmarkEnd w:id="19"/>
    </w:p>
    <w:p w14:paraId="4DA1052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706912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E97C4A3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W w:w="50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56"/>
        <w:gridCol w:w="4172"/>
        <w:gridCol w:w="3037"/>
        <w:gridCol w:w="1899"/>
        <w:gridCol w:w="3609"/>
      </w:tblGrid>
      <w:tr w14:paraId="02C8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1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93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  <w:p w14:paraId="2006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海南省地方标准征求意见汇总处理表</w:t>
            </w:r>
          </w:p>
          <w:p w14:paraId="24A0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 2 为《海南省地方标准会议征求意见处理表》。</w:t>
            </w:r>
          </w:p>
          <w:p w14:paraId="39C16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A99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附表1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  <w:t>海南省地方标准会议征求意见处理表</w:t>
            </w:r>
          </w:p>
          <w:p w14:paraId="72F23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E30D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标准名称：《零售药店药学服务规范》</w:t>
            </w:r>
          </w:p>
          <w:p w14:paraId="09CA8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起草单位：海南省检测检验研究院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时间：2025年7月24日</w:t>
            </w:r>
          </w:p>
        </w:tc>
      </w:tr>
      <w:tr w14:paraId="425C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章条编号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修改意见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A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理由或依据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C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提出单位或个人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处理意见</w:t>
            </w:r>
          </w:p>
        </w:tc>
      </w:tr>
      <w:tr w14:paraId="286E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0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B6C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3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14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增加医保政策下的计算机系统要求</w:t>
            </w:r>
          </w:p>
        </w:tc>
        <w:tc>
          <w:tcPr>
            <w:tcW w:w="10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A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随着医保数量的增加，大部分药店已经申请医保定点药店</w:t>
            </w:r>
          </w:p>
        </w:tc>
        <w:tc>
          <w:tcPr>
            <w:tcW w:w="65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6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2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4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采纳，按照医保规定要求增加。</w:t>
            </w:r>
          </w:p>
        </w:tc>
      </w:tr>
      <w:tr w14:paraId="2893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2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81F6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4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药学服务质量管理应修改为：药学服务质量评估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整个章节涉及到的是评估内容</w:t>
            </w:r>
          </w:p>
        </w:tc>
        <w:tc>
          <w:tcPr>
            <w:tcW w:w="6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8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2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采纳，已修改。</w:t>
            </w:r>
          </w:p>
        </w:tc>
      </w:tr>
      <w:tr w14:paraId="05E8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1E4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1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删减掉一些术语和定义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2A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有些属于简单理解，不需要放上去。</w:t>
            </w:r>
          </w:p>
        </w:tc>
        <w:tc>
          <w:tcPr>
            <w:tcW w:w="6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D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陈萍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E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采纳，已删除。</w:t>
            </w:r>
          </w:p>
        </w:tc>
      </w:tr>
      <w:tr w14:paraId="2525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A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5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处方调配中c项对特殊药品及高危药品按规定登记。删除高危药品。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特殊药品即可</w:t>
            </w:r>
          </w:p>
        </w:tc>
        <w:tc>
          <w:tcPr>
            <w:tcW w:w="6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F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采纳，已删除。</w:t>
            </w:r>
          </w:p>
        </w:tc>
      </w:tr>
      <w:tr w14:paraId="6245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4.2.2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增加一些具有海南特色的要求，如冷藏设备要确保正常运行、低洼区域应增设防水挡板，配备防洪沙袋等。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8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增加到每一项都有海南地域特色的内容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刘启兵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B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采纳，已修改。</w:t>
            </w:r>
          </w:p>
        </w:tc>
      </w:tr>
      <w:tr w14:paraId="7C82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153C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4.1.3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2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药学专业技术人员必要时提供英文、俄文、日文韩文等外文药学服务，能够应用智能翻译软件及AI辅助系统，进行多国语言翻译，并具备运用翻译软件进行合理的用药指导服务的能力。修改为：鼓励药学专业技术人员必要时提供外文药学服务，能够应用智能翻译软件及AI辅助系统，进行多国语言翻译，并具备运用翻译软件进行合理的用药指导服务的能力。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6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4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刘启兵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8A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采纳，已修改。</w:t>
            </w:r>
          </w:p>
        </w:tc>
      </w:tr>
      <w:tr w14:paraId="0A8B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B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2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4.4.1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8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增加e) 鼓励零售药店实行中英对照标注药品分类陈列，鼓励中英双语药品标签。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F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更加贴合目前海南自贸港建设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C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1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采纳，已梳理并修改。</w:t>
            </w:r>
          </w:p>
        </w:tc>
      </w:tr>
      <w:tr w14:paraId="6260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A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B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2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应增加在了解患者其他用药史后在开展用药指导。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4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更加贴合药学服务规范流程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吉训恋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采纳，已修改。</w:t>
            </w:r>
          </w:p>
        </w:tc>
      </w:tr>
    </w:tbl>
    <w:p w14:paraId="3DF8685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3C6BD05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为《海南省地方标准函件征求意见汇总处理表》。</w:t>
      </w:r>
    </w:p>
    <w:p w14:paraId="0546AAD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83038CD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附表2海南省地方标准函件征求意见汇总处理表</w:t>
      </w:r>
    </w:p>
    <w:tbl>
      <w:tblPr>
        <w:tblW w:w="5167" w:type="pct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100"/>
        <w:gridCol w:w="4490"/>
        <w:gridCol w:w="3530"/>
        <w:gridCol w:w="2020"/>
        <w:gridCol w:w="2578"/>
      </w:tblGrid>
      <w:tr w14:paraId="5C79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7A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 w14:paraId="302C0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标准名称：《零售药店药学服务规范》</w:t>
            </w:r>
          </w:p>
          <w:p w14:paraId="4030D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起草单位：海南省检测检验研究院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时间：2025年7月19日</w:t>
            </w:r>
          </w:p>
        </w:tc>
      </w:tr>
      <w:tr w14:paraId="2381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E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章条编号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8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修改意见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6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理由或依据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CE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提出单位或个人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9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处理意见</w:t>
            </w:r>
          </w:p>
        </w:tc>
      </w:tr>
      <w:tr w14:paraId="3663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5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C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能否再有执业药师注册在店的前提下，零售总部还可以申请远程审方。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F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确保处方在执业药师下班，或休假时，还能有执业药师审核处方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F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海南鸿春堂药房连锁经营有限公司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不采纳，目前法规要求远程审方只能持续到25年年底，新的政策还未明确。</w:t>
            </w:r>
          </w:p>
        </w:tc>
      </w:tr>
      <w:tr w14:paraId="3FDF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1A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4.1.2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A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经营处方药至少配备2名药学技术人员，其中1名必须为执业药师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远程门店配备一名药学相关技术人员。能不能执业药师职务药剂师也可以?因为现在执业药师太缺了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2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只要是执业药师，不管中药处方、西药处方都可以审核。药剂师能不能也可以胜任执业药师岗位?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A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海南千方大药房连锁经营有限公司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FF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不采纳，目前法规要求远程审方只能持续到25年年底，新的政策还未明确，不得低于法规要求。</w:t>
            </w:r>
          </w:p>
        </w:tc>
      </w:tr>
      <w:tr w14:paraId="34BF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2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1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特别是含很多加盟店的连锁很难做到7统一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5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应该从源头监管，批不能一味的从零售终端监发医药公司不能私下供货给连锁管，要从源头，门店。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07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2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不采纳，新的政策还未明确，不得低于法规要求。</w:t>
            </w:r>
          </w:p>
        </w:tc>
      </w:tr>
      <w:tr w14:paraId="43E9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D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4.4.2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销售凭证包括的内容可以参考84号令的描述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8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《药品经营和使用质量监督管理办法》第四十二条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海南广安大好药师连锁药房经营有限公司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采纳，已修改。</w:t>
            </w:r>
          </w:p>
        </w:tc>
      </w:tr>
      <w:tr w14:paraId="2D7D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E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4.1.2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1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从事药品调配、养护等工作人员需经专业培训并取得合格证书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建议改为:从事药品调配、养护等工作人员需经专业培训考核合格。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6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合格证书颁发部门不明确?目前省内无发放的机构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5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国药控股专业药房连锁(海南)有限公司</w:t>
            </w:r>
          </w:p>
        </w:tc>
        <w:tc>
          <w:tcPr>
            <w:tcW w:w="8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采纳，做部分采纳修改</w:t>
            </w:r>
          </w:p>
        </w:tc>
      </w:tr>
      <w:tr w14:paraId="2B96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B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4.2.1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D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药店需配备完善的温湿度监控设备，确保药品质量不受高温高湿影响。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建议改为:药店需配备完善的温显度监测设备，确保药品质量不受高温高湿影响。营业场所(包括店堂冰箱和冷柜等设施)有监测温变的设施;要求一致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温湿度监控设备是否为实时监控，目前零售GSP要求药店营业场所阴凉区和常温区配备温湿度监测设施，如:指南针温湿度仪等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97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49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16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ED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9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加上《药品经营质量管理规范》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日常指导药店规范经营更多的是《药品经营质量管理规范》。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B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海南快九通大药房连锁经营有限公司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9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采纳，做部分采纳修改</w:t>
            </w:r>
          </w:p>
        </w:tc>
      </w:tr>
      <w:tr w14:paraId="3F55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93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4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4.1.1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D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企业负责人改为主要负责人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F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84号令中，主要负责人已经取代企业负责人。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5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</w:t>
            </w:r>
          </w:p>
        </w:tc>
      </w:tr>
      <w:tr w14:paraId="372C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4.1.2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D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"经营处方药至少配备2名药学技术人员"改为“经营处方药必须配备药学技术人员”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"经营处方药至少配备2名药学技术人员"只是针对新开办药店要求，有部分老药店是不满足这个条件的。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33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6B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不采纳，执行标准不能因为现实不达标而降低</w:t>
            </w:r>
          </w:p>
        </w:tc>
      </w:tr>
      <w:tr w14:paraId="3F15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F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4.1.2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经营处方药至少配备2名药学技术人员，其中1名必须为执业药师。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建议明确“执业药师在岗时间”，规定“执业药师每天不少于8小时在岗，并在显著位置公示当班执业药师信息”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参考国家药监局意见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第3条)和江苏、浙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江等地做法。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8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民生供应链管理(海南)有限公司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D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不采纳，目前无法规明确要求药师的每天在岗时间不得少于8小时</w:t>
            </w:r>
          </w:p>
        </w:tc>
      </w:tr>
      <w:tr w14:paraId="18BC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D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B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计算机系统需支持药品追溯，自动识别处方药、近效期预警、超量销售拦截等功能。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应修改为：计算机系统需支持药品追溯，自动识别处方药、近效期预警、超量销售拦截等功能，电子记录保存不少于5年，并实现与省药监局监管平台对接，确保可追溯。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3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5D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8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采纳，做部分修改</w:t>
            </w:r>
          </w:p>
        </w:tc>
      </w:tr>
      <w:tr w14:paraId="356A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E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C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建议增加“国际自贸港”特色条款，如跨境药学服务、国际药品监管互认、境外药品临时进口服务指南</w:t>
            </w:r>
          </w:p>
        </w:tc>
        <w:tc>
          <w:tcPr>
            <w:tcW w:w="1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9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体现海南自贸港政策优势。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D4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9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不采纳，没有相关文件或者政策支持以及相关管理规定</w:t>
            </w:r>
          </w:p>
        </w:tc>
      </w:tr>
      <w:tr w14:paraId="7912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5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2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提供常见旅游疾病的预防与用药指导、便携式药品包等，如:中暑包(藿香正气水、补液盐)、过敏包(雷他定、外用激素)、外伤包(碘伏、创可贴)，并附英文用药指南。</w:t>
            </w:r>
          </w:p>
        </w:tc>
        <w:tc>
          <w:tcPr>
            <w:tcW w:w="1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8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36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C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采纳，做部分采纳修改</w:t>
            </w:r>
          </w:p>
        </w:tc>
      </w:tr>
      <w:tr w14:paraId="2B08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F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D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针对候鸟老人群体，零售药店应建立“候鸟老人用药档案，增加“候鸟药学服务转诊机制”，与海南省内三甲医院、社区卫生服务站建立双向转诊，确保候鸟老人离岛后药学服务连续性。</w:t>
            </w:r>
          </w:p>
        </w:tc>
        <w:tc>
          <w:tcPr>
            <w:tcW w:w="1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5D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D5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3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采纳，做部分采纳修改</w:t>
            </w:r>
          </w:p>
        </w:tc>
      </w:tr>
      <w:tr w14:paraId="65A5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E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4.2.1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营业场所面积应当与其药品经营范围、经营规模相适应，营业场所地址应与《药品经营许可证》核准的一致；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少了“营业场所地址”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C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海南希恩斯医药有限公司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A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</w:t>
            </w:r>
          </w:p>
        </w:tc>
      </w:tr>
      <w:tr w14:paraId="1E1D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BF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E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4.2.1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C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营业场所（包括店堂、冰箱和冷柜等设施）有监测温度的设施设备；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0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少了“设备”，不够准确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00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0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</w:t>
            </w:r>
          </w:p>
        </w:tc>
      </w:tr>
      <w:tr w14:paraId="2EAB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2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0C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4.2.1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1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经营冷藏药品的，需配备用发电机，以确保在台风季或其他停电情况下的冷藏设备能正常运行</w:t>
            </w:r>
            <w:r>
              <w:rPr>
                <w:rStyle w:val="42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‌</w:t>
            </w:r>
            <w:r>
              <w:rPr>
                <w:rStyle w:val="41"/>
                <w:rFonts w:hint="eastAsia" w:ascii="仿宋" w:hAnsi="仿宋" w:eastAsia="仿宋" w:cs="仿宋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A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UPS是供不了整个冷库的致冷的，只能做到保障温湿度监测设备或计算机服务主机等。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22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4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采纳</w:t>
            </w:r>
          </w:p>
        </w:tc>
      </w:tr>
      <w:tr w14:paraId="03AA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98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4.1.2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取得资格且经注册后的执业药师负责处方审核工作，其中中药处方审核人员应为执业中药师;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3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目前执业药师缺口非常一个药店还要配置大，中药执业药师，不符合上班时间，只要有执业药师，中西药处方都可以审核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D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海南永敬堂药业连锁经营有限公司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1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不采纳。执行标准不能因为现实不达标而降低</w:t>
            </w:r>
          </w:p>
        </w:tc>
      </w:tr>
      <w:tr w14:paraId="1035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3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4.1.2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A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经营处方药至少配备2名药学技术人员，其中1名必须为执业药师。远程审方门店配备1名，药学技术人员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2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执业药师缺乏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BF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不采纳。执行标准不能因为现实不达标而降低</w:t>
            </w:r>
          </w:p>
        </w:tc>
      </w:tr>
      <w:tr w14:paraId="337E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37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F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3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北京同仁堂海口国贸大药房有限公司龙昆南路店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E8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04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9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81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C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6D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海南德祥堂药品经营连锁超市有限公司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0B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C8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D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F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9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0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海南鸿翔一心堂医药连锁有限公司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DB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7F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7C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5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E3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FA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海南寿南山药房连锁有限公司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E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30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8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A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7A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海口新外联大药房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7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66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67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海南康一生堂大药房连锁有限公司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22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EB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7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5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5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C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2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海南鹭燕大药房有限公司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2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D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4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E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F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8B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A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海南广药晨菲大药房连锁有限公司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68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1A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4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A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5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6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海南菁华药品连锁经营有限公司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E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B7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7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2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9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91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B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海南龙芝林药品超市连锁经营有限公司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19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8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3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2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BE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5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海南庆国堂医药有限公式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6D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6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4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22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9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B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9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海南欣霖大药房经营连锁有限公司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DA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BF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C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8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无意见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DC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3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海南振德堂药业连锁经营有限公司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C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9417126"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29CB"/>
    <w:rsid w:val="00CF5500"/>
    <w:rsid w:val="012A0989"/>
    <w:rsid w:val="01710365"/>
    <w:rsid w:val="01F86CD9"/>
    <w:rsid w:val="04AE7B23"/>
    <w:rsid w:val="05467D5B"/>
    <w:rsid w:val="06450013"/>
    <w:rsid w:val="06E17D3B"/>
    <w:rsid w:val="075524D7"/>
    <w:rsid w:val="076646E5"/>
    <w:rsid w:val="07854B6B"/>
    <w:rsid w:val="083245C7"/>
    <w:rsid w:val="08E41D65"/>
    <w:rsid w:val="08F85810"/>
    <w:rsid w:val="093305F6"/>
    <w:rsid w:val="09F45FD8"/>
    <w:rsid w:val="09FB7366"/>
    <w:rsid w:val="0A285C81"/>
    <w:rsid w:val="0A430D0D"/>
    <w:rsid w:val="0BE1258C"/>
    <w:rsid w:val="0E176739"/>
    <w:rsid w:val="0E4868F2"/>
    <w:rsid w:val="0E574D87"/>
    <w:rsid w:val="0E8C4A31"/>
    <w:rsid w:val="0F31382A"/>
    <w:rsid w:val="0F931DEF"/>
    <w:rsid w:val="0FCD3553"/>
    <w:rsid w:val="10BB33AB"/>
    <w:rsid w:val="10F22B45"/>
    <w:rsid w:val="11BD3153"/>
    <w:rsid w:val="13954387"/>
    <w:rsid w:val="13F05A62"/>
    <w:rsid w:val="14353475"/>
    <w:rsid w:val="144E4536"/>
    <w:rsid w:val="14A01236"/>
    <w:rsid w:val="15567B46"/>
    <w:rsid w:val="15D91380"/>
    <w:rsid w:val="15F1161D"/>
    <w:rsid w:val="16223ECC"/>
    <w:rsid w:val="16414FFA"/>
    <w:rsid w:val="167C538B"/>
    <w:rsid w:val="169E79F7"/>
    <w:rsid w:val="16D2144F"/>
    <w:rsid w:val="1706734A"/>
    <w:rsid w:val="170A775C"/>
    <w:rsid w:val="17D15BAA"/>
    <w:rsid w:val="17F04282"/>
    <w:rsid w:val="1A240213"/>
    <w:rsid w:val="1B882A24"/>
    <w:rsid w:val="1C1442B7"/>
    <w:rsid w:val="1C183DA8"/>
    <w:rsid w:val="1CD04682"/>
    <w:rsid w:val="1DB418AE"/>
    <w:rsid w:val="1F3D3B25"/>
    <w:rsid w:val="1F525822"/>
    <w:rsid w:val="1FB75686"/>
    <w:rsid w:val="2000527E"/>
    <w:rsid w:val="20A7394C"/>
    <w:rsid w:val="21555156"/>
    <w:rsid w:val="22477195"/>
    <w:rsid w:val="22C407E5"/>
    <w:rsid w:val="23D9206E"/>
    <w:rsid w:val="241906BD"/>
    <w:rsid w:val="241A61E3"/>
    <w:rsid w:val="24AA57B9"/>
    <w:rsid w:val="24CD76F9"/>
    <w:rsid w:val="250824DF"/>
    <w:rsid w:val="251175E6"/>
    <w:rsid w:val="25652F32"/>
    <w:rsid w:val="25981AB5"/>
    <w:rsid w:val="25A4045A"/>
    <w:rsid w:val="25BC57A4"/>
    <w:rsid w:val="262F0AD0"/>
    <w:rsid w:val="26D22DA5"/>
    <w:rsid w:val="27037402"/>
    <w:rsid w:val="271E248E"/>
    <w:rsid w:val="27E72880"/>
    <w:rsid w:val="285443B9"/>
    <w:rsid w:val="28DB7C4F"/>
    <w:rsid w:val="290D6316"/>
    <w:rsid w:val="29F23E8A"/>
    <w:rsid w:val="2A224043"/>
    <w:rsid w:val="2C385DA0"/>
    <w:rsid w:val="2C4464F3"/>
    <w:rsid w:val="2D8D5C78"/>
    <w:rsid w:val="2E516CA5"/>
    <w:rsid w:val="2E807B15"/>
    <w:rsid w:val="2F2D14C0"/>
    <w:rsid w:val="2F7215C9"/>
    <w:rsid w:val="2FB534BE"/>
    <w:rsid w:val="2FEC4ED7"/>
    <w:rsid w:val="30202DD3"/>
    <w:rsid w:val="3126266B"/>
    <w:rsid w:val="31BE28A4"/>
    <w:rsid w:val="31D73965"/>
    <w:rsid w:val="32CE6B16"/>
    <w:rsid w:val="349F69BC"/>
    <w:rsid w:val="34E56399"/>
    <w:rsid w:val="359F0C3E"/>
    <w:rsid w:val="35FF6768"/>
    <w:rsid w:val="368D6CE8"/>
    <w:rsid w:val="36BB5604"/>
    <w:rsid w:val="36E27034"/>
    <w:rsid w:val="375717D0"/>
    <w:rsid w:val="37B14A2D"/>
    <w:rsid w:val="37CF580A"/>
    <w:rsid w:val="37EA43F2"/>
    <w:rsid w:val="37ED5C91"/>
    <w:rsid w:val="38123949"/>
    <w:rsid w:val="38455ACD"/>
    <w:rsid w:val="393D67A4"/>
    <w:rsid w:val="397D1296"/>
    <w:rsid w:val="3A06303A"/>
    <w:rsid w:val="3A797CAF"/>
    <w:rsid w:val="3B2A2D58"/>
    <w:rsid w:val="3B4E2EEA"/>
    <w:rsid w:val="3B563B4D"/>
    <w:rsid w:val="3B781D15"/>
    <w:rsid w:val="3CE17ADC"/>
    <w:rsid w:val="3D9B618F"/>
    <w:rsid w:val="3E5A1BA6"/>
    <w:rsid w:val="3F47037C"/>
    <w:rsid w:val="3F80388E"/>
    <w:rsid w:val="3F8D17DF"/>
    <w:rsid w:val="40956EC5"/>
    <w:rsid w:val="41FB2144"/>
    <w:rsid w:val="424E37D0"/>
    <w:rsid w:val="42C6780A"/>
    <w:rsid w:val="43324E9F"/>
    <w:rsid w:val="43B6787E"/>
    <w:rsid w:val="43E73EDC"/>
    <w:rsid w:val="4426495C"/>
    <w:rsid w:val="446472DA"/>
    <w:rsid w:val="44BC7116"/>
    <w:rsid w:val="45A71B75"/>
    <w:rsid w:val="463D7DE3"/>
    <w:rsid w:val="46E82445"/>
    <w:rsid w:val="46F1158D"/>
    <w:rsid w:val="46F96400"/>
    <w:rsid w:val="471636A5"/>
    <w:rsid w:val="474E6020"/>
    <w:rsid w:val="49A168DB"/>
    <w:rsid w:val="4A314103"/>
    <w:rsid w:val="4A69389D"/>
    <w:rsid w:val="4ABE526B"/>
    <w:rsid w:val="4ADD3943"/>
    <w:rsid w:val="4BB723E6"/>
    <w:rsid w:val="4BBC3832"/>
    <w:rsid w:val="4C800A2A"/>
    <w:rsid w:val="4C8A7AFA"/>
    <w:rsid w:val="4E0062C6"/>
    <w:rsid w:val="4E593C28"/>
    <w:rsid w:val="4E6C395B"/>
    <w:rsid w:val="4F0E67C1"/>
    <w:rsid w:val="4F3E7FC5"/>
    <w:rsid w:val="50597F0F"/>
    <w:rsid w:val="50CA2BBB"/>
    <w:rsid w:val="51A52CE0"/>
    <w:rsid w:val="5268268C"/>
    <w:rsid w:val="536B4051"/>
    <w:rsid w:val="54D1276A"/>
    <w:rsid w:val="55164621"/>
    <w:rsid w:val="556E7FB9"/>
    <w:rsid w:val="558C48E3"/>
    <w:rsid w:val="56334D5F"/>
    <w:rsid w:val="56A33C92"/>
    <w:rsid w:val="57DD31D4"/>
    <w:rsid w:val="58EF29CB"/>
    <w:rsid w:val="5967369D"/>
    <w:rsid w:val="59D16D68"/>
    <w:rsid w:val="5B1A473F"/>
    <w:rsid w:val="5B557525"/>
    <w:rsid w:val="5B70435F"/>
    <w:rsid w:val="5B8027F4"/>
    <w:rsid w:val="5BF84A80"/>
    <w:rsid w:val="5D9F2CDA"/>
    <w:rsid w:val="5E115985"/>
    <w:rsid w:val="5EB56C59"/>
    <w:rsid w:val="5F5D677A"/>
    <w:rsid w:val="5F9C5723"/>
    <w:rsid w:val="61A46B11"/>
    <w:rsid w:val="622D4D58"/>
    <w:rsid w:val="62A74B0A"/>
    <w:rsid w:val="635527B8"/>
    <w:rsid w:val="64300B2F"/>
    <w:rsid w:val="646A4041"/>
    <w:rsid w:val="652A37D1"/>
    <w:rsid w:val="65404DA2"/>
    <w:rsid w:val="65554CF2"/>
    <w:rsid w:val="6695111E"/>
    <w:rsid w:val="67073DC9"/>
    <w:rsid w:val="67395F4D"/>
    <w:rsid w:val="67D16185"/>
    <w:rsid w:val="681D761D"/>
    <w:rsid w:val="68E84365"/>
    <w:rsid w:val="6A55309E"/>
    <w:rsid w:val="6A9260A0"/>
    <w:rsid w:val="6ABC136F"/>
    <w:rsid w:val="6CC8224D"/>
    <w:rsid w:val="6CD504C6"/>
    <w:rsid w:val="6D033285"/>
    <w:rsid w:val="6D5B09CB"/>
    <w:rsid w:val="6E6371A6"/>
    <w:rsid w:val="6EAB7730"/>
    <w:rsid w:val="6EB20ABF"/>
    <w:rsid w:val="6F5558EE"/>
    <w:rsid w:val="700F6308"/>
    <w:rsid w:val="725D51E5"/>
    <w:rsid w:val="734343DB"/>
    <w:rsid w:val="748051BB"/>
    <w:rsid w:val="74C72DEA"/>
    <w:rsid w:val="753A35BC"/>
    <w:rsid w:val="75A849CA"/>
    <w:rsid w:val="78160310"/>
    <w:rsid w:val="78801C2E"/>
    <w:rsid w:val="78FD502C"/>
    <w:rsid w:val="79A731EA"/>
    <w:rsid w:val="7A5E5F9F"/>
    <w:rsid w:val="7ABD0F17"/>
    <w:rsid w:val="7AE04C06"/>
    <w:rsid w:val="7B575A5A"/>
    <w:rsid w:val="7B871525"/>
    <w:rsid w:val="7BF070CA"/>
    <w:rsid w:val="7C013085"/>
    <w:rsid w:val="7C907F65"/>
    <w:rsid w:val="7CF77FE5"/>
    <w:rsid w:val="7D2F3C22"/>
    <w:rsid w:val="7D625DA6"/>
    <w:rsid w:val="7D762E9C"/>
    <w:rsid w:val="7D9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仿宋_GB2312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uiPriority w:val="0"/>
    <w:rPr>
      <w:color w:val="00000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uiPriority w:val="0"/>
    <w:rPr>
      <w:color w:val="000000"/>
      <w:u w:val="none"/>
    </w:rPr>
  </w:style>
  <w:style w:type="character" w:customStyle="1" w:styleId="16">
    <w:name w:val="标准文件_段 Char"/>
    <w:basedOn w:val="11"/>
    <w:link w:val="17"/>
    <w:qFormat/>
    <w:uiPriority w:val="0"/>
    <w:rPr>
      <w:rFonts w:hint="eastAsia" w:ascii="宋体" w:hAnsi="Times New Roman" w:eastAsia="宋体" w:cs="宋体"/>
      <w:sz w:val="21"/>
    </w:rPr>
  </w:style>
  <w:style w:type="paragraph" w:customStyle="1" w:styleId="17">
    <w:name w:val="标准文件_段"/>
    <w:basedOn w:val="1"/>
    <w:link w:val="16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8">
    <w:name w:val="after"/>
    <w:basedOn w:val="11"/>
    <w:uiPriority w:val="0"/>
    <w:rPr>
      <w:color w:val="2179D3"/>
      <w:shd w:val="clear" w:fill="2179D3"/>
    </w:rPr>
  </w:style>
  <w:style w:type="character" w:customStyle="1" w:styleId="19">
    <w:name w:val="after1"/>
    <w:basedOn w:val="11"/>
    <w:uiPriority w:val="0"/>
    <w:rPr>
      <w:color w:val="2179D3"/>
      <w:shd w:val="clear" w:fill="2179D3"/>
    </w:rPr>
  </w:style>
  <w:style w:type="character" w:customStyle="1" w:styleId="20">
    <w:name w:val="zx-span4"/>
    <w:basedOn w:val="11"/>
    <w:uiPriority w:val="0"/>
  </w:style>
  <w:style w:type="character" w:customStyle="1" w:styleId="21">
    <w:name w:val="hover73"/>
    <w:basedOn w:val="11"/>
    <w:uiPriority w:val="0"/>
    <w:rPr>
      <w:color w:val="FFFFFF"/>
    </w:rPr>
  </w:style>
  <w:style w:type="character" w:customStyle="1" w:styleId="22">
    <w:name w:val="hover74"/>
    <w:basedOn w:val="11"/>
    <w:uiPriority w:val="0"/>
    <w:rPr>
      <w:color w:val="FFFFFF"/>
      <w:shd w:val="clear" w:fill="00469B"/>
    </w:rPr>
  </w:style>
  <w:style w:type="character" w:customStyle="1" w:styleId="23">
    <w:name w:val="hover75"/>
    <w:basedOn w:val="11"/>
    <w:uiPriority w:val="0"/>
    <w:rPr>
      <w:color w:val="FFFFFF"/>
    </w:rPr>
  </w:style>
  <w:style w:type="character" w:customStyle="1" w:styleId="24">
    <w:name w:val="zx-span1"/>
    <w:basedOn w:val="11"/>
    <w:uiPriority w:val="0"/>
  </w:style>
  <w:style w:type="character" w:customStyle="1" w:styleId="25">
    <w:name w:val="zx-span11"/>
    <w:basedOn w:val="11"/>
    <w:uiPriority w:val="0"/>
    <w:rPr>
      <w:color w:val="FFFFFF"/>
    </w:rPr>
  </w:style>
  <w:style w:type="character" w:customStyle="1" w:styleId="26">
    <w:name w:val="zx-span5"/>
    <w:basedOn w:val="11"/>
    <w:uiPriority w:val="0"/>
  </w:style>
  <w:style w:type="character" w:customStyle="1" w:styleId="27">
    <w:name w:val="zx-span51"/>
    <w:basedOn w:val="11"/>
    <w:uiPriority w:val="0"/>
    <w:rPr>
      <w:color w:val="FFFFFF"/>
    </w:rPr>
  </w:style>
  <w:style w:type="character" w:customStyle="1" w:styleId="28">
    <w:name w:val="zx-span2"/>
    <w:basedOn w:val="11"/>
    <w:uiPriority w:val="0"/>
  </w:style>
  <w:style w:type="character" w:customStyle="1" w:styleId="29">
    <w:name w:val="zx-span21"/>
    <w:basedOn w:val="11"/>
    <w:uiPriority w:val="0"/>
    <w:rPr>
      <w:color w:val="FFFFFF"/>
    </w:rPr>
  </w:style>
  <w:style w:type="character" w:customStyle="1" w:styleId="30">
    <w:name w:val="zx-span3"/>
    <w:basedOn w:val="11"/>
    <w:uiPriority w:val="0"/>
  </w:style>
  <w:style w:type="character" w:customStyle="1" w:styleId="31">
    <w:name w:val="zx-span31"/>
    <w:basedOn w:val="11"/>
    <w:uiPriority w:val="0"/>
    <w:rPr>
      <w:color w:val="FFFFFF"/>
    </w:rPr>
  </w:style>
  <w:style w:type="character" w:customStyle="1" w:styleId="32">
    <w:name w:val="zhankai-douyin"/>
    <w:basedOn w:val="11"/>
    <w:uiPriority w:val="0"/>
  </w:style>
  <w:style w:type="character" w:customStyle="1" w:styleId="33">
    <w:name w:val="zhankai-weixin"/>
    <w:basedOn w:val="11"/>
    <w:uiPriority w:val="0"/>
  </w:style>
  <w:style w:type="character" w:customStyle="1" w:styleId="34">
    <w:name w:val="zhankai-toutiao"/>
    <w:basedOn w:val="11"/>
    <w:uiPriority w:val="0"/>
  </w:style>
  <w:style w:type="character" w:customStyle="1" w:styleId="35">
    <w:name w:val="zhankai-shiping"/>
    <w:basedOn w:val="11"/>
    <w:uiPriority w:val="0"/>
  </w:style>
  <w:style w:type="character" w:customStyle="1" w:styleId="36">
    <w:name w:val="hover67"/>
    <w:basedOn w:val="11"/>
    <w:uiPriority w:val="0"/>
    <w:rPr>
      <w:color w:val="FFFFFF"/>
    </w:rPr>
  </w:style>
  <w:style w:type="character" w:customStyle="1" w:styleId="37">
    <w:name w:val="hover68"/>
    <w:basedOn w:val="11"/>
    <w:uiPriority w:val="0"/>
    <w:rPr>
      <w:color w:val="FFFFFF"/>
      <w:shd w:val="clear" w:fill="00469B"/>
    </w:rPr>
  </w:style>
  <w:style w:type="character" w:customStyle="1" w:styleId="38">
    <w:name w:val="hover69"/>
    <w:basedOn w:val="11"/>
    <w:uiPriority w:val="0"/>
    <w:rPr>
      <w:color w:val="FFFFFF"/>
    </w:rPr>
  </w:style>
  <w:style w:type="character" w:customStyle="1" w:styleId="39">
    <w:name w:val="zx-span41"/>
    <w:basedOn w:val="11"/>
    <w:uiPriority w:val="0"/>
    <w:rPr>
      <w:color w:val="FFFFFF"/>
    </w:rPr>
  </w:style>
  <w:style w:type="character" w:customStyle="1" w:styleId="40">
    <w:name w:val="fenxiang"/>
    <w:basedOn w:val="11"/>
    <w:uiPriority w:val="0"/>
  </w:style>
  <w:style w:type="character" w:customStyle="1" w:styleId="41">
    <w:name w:val="font71"/>
    <w:basedOn w:val="1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2">
    <w:name w:val="font81"/>
    <w:basedOn w:val="11"/>
    <w:uiPriority w:val="0"/>
    <w:rPr>
      <w:rFonts w:ascii="MS Gothic" w:hAnsi="MS Gothic" w:eastAsia="MS Gothic" w:cs="MS Gothic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7169</Words>
  <Characters>7543</Characters>
  <Lines>0</Lines>
  <Paragraphs>0</Paragraphs>
  <TotalTime>6</TotalTime>
  <ScaleCrop>false</ScaleCrop>
  <LinksUpToDate>false</LinksUpToDate>
  <CharactersWithSpaces>9203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2025-07-26T09:53:00Z</dcterms:created>
  <dc:creator>娴娴</dc:creator>
  <cp:lastModifiedBy>娴娴</cp:lastModifiedBy>
  <dcterms:modified xsi:type="dcterms:W3CDTF">2025-08-14T07:44:20Z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F95293EDAC754EACBBE6BBFFCA33F80A_13</vt:lpwstr>
  </property>
  <property fmtid="{D5CDD505-2E9C-101B-9397-08002B2CF9AE}" pid="4" name="KSOTemplateDocerSaveRecord">
    <vt:lpwstr>eyJoZGlkIjoiMmVlYmYwODlmYjYxZWUwODJiNzU4ZDU4NDBiMWU2NDEiLCJ1c2VySWQiOiI5MzI0MzE5OTgifQ==</vt:lpwstr>
  </property>
</Properties>
</file>