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line="219" w:lineRule="auto"/>
        <w:ind w:left="562"/>
        <w:rPr>
          <w:rFonts w:ascii="宋体" w:hAnsi="宋体" w:eastAsia="宋体" w:cs="宋体"/>
          <w:sz w:val="21"/>
          <w:szCs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7861300</wp:posOffset>
            </wp:positionV>
            <wp:extent cx="10985500" cy="12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5475" cy="1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3"/>
          <w:sz w:val="21"/>
          <w:szCs w:val="21"/>
        </w:rPr>
        <w:t>附页：</w:t>
      </w:r>
    </w:p>
    <w:p>
      <w:pPr>
        <w:spacing w:before="27" w:line="876" w:lineRule="exact"/>
        <w:ind w:left="106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16"/>
          <w:position w:val="34"/>
          <w:sz w:val="36"/>
          <w:szCs w:val="36"/>
        </w:rPr>
        <w:t>海南省</w:t>
      </w:r>
      <w:r>
        <w:rPr>
          <w:rFonts w:hint="eastAsia" w:ascii="宋体" w:hAnsi="宋体" w:eastAsia="宋体" w:cs="宋体"/>
          <w:b/>
          <w:bCs/>
          <w:spacing w:val="16"/>
          <w:position w:val="34"/>
          <w:sz w:val="36"/>
          <w:szCs w:val="36"/>
          <w:lang w:eastAsia="zh-CN"/>
        </w:rPr>
        <w:t>检验检测研究院</w:t>
      </w:r>
      <w:r>
        <w:rPr>
          <w:rFonts w:ascii="宋体" w:hAnsi="宋体" w:eastAsia="宋体" w:cs="宋体"/>
          <w:b/>
          <w:bCs/>
          <w:spacing w:val="16"/>
          <w:position w:val="34"/>
          <w:sz w:val="36"/>
          <w:szCs w:val="36"/>
        </w:rPr>
        <w:t>产品质量监督检验所/国家热带农产品质量检验</w:t>
      </w:r>
      <w:r>
        <w:rPr>
          <w:rFonts w:hint="eastAsia" w:ascii="宋体" w:hAnsi="宋体" w:eastAsia="宋体" w:cs="宋体"/>
          <w:b/>
          <w:bCs/>
          <w:spacing w:val="16"/>
          <w:position w:val="34"/>
          <w:sz w:val="36"/>
          <w:szCs w:val="36"/>
          <w:lang w:eastAsia="zh-CN"/>
        </w:rPr>
        <w:t>检测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16"/>
          <w:position w:val="34"/>
          <w:sz w:val="36"/>
          <w:szCs w:val="36"/>
        </w:rPr>
        <w:t>中心送样检验受理</w:t>
      </w:r>
      <w:r>
        <w:rPr>
          <w:rFonts w:ascii="宋体" w:hAnsi="宋体" w:eastAsia="宋体" w:cs="宋体"/>
          <w:spacing w:val="16"/>
          <w:position w:val="34"/>
          <w:sz w:val="36"/>
          <w:szCs w:val="36"/>
        </w:rPr>
        <w:t>单</w:t>
      </w:r>
    </w:p>
    <w:p>
      <w:pPr>
        <w:spacing w:line="219" w:lineRule="auto"/>
        <w:ind w:left="56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10"/>
          <w:sz w:val="27"/>
          <w:szCs w:val="27"/>
        </w:rPr>
        <w:t>生产单位：</w:t>
      </w:r>
    </w:p>
    <w:p>
      <w:pPr>
        <w:spacing w:line="107" w:lineRule="exact"/>
      </w:pPr>
    </w:p>
    <w:tbl>
      <w:tblPr>
        <w:tblStyle w:val="4"/>
        <w:tblW w:w="1599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609"/>
        <w:gridCol w:w="1219"/>
        <w:gridCol w:w="999"/>
        <w:gridCol w:w="1029"/>
        <w:gridCol w:w="909"/>
        <w:gridCol w:w="930"/>
        <w:gridCol w:w="930"/>
        <w:gridCol w:w="939"/>
        <w:gridCol w:w="1929"/>
        <w:gridCol w:w="3578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064" w:type="dxa"/>
            <w:vAlign w:val="top"/>
          </w:tcPr>
          <w:p>
            <w:pPr>
              <w:spacing w:before="290" w:line="19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检(委)字</w:t>
            </w:r>
          </w:p>
          <w:p>
            <w:pPr>
              <w:spacing w:line="222" w:lineRule="auto"/>
              <w:ind w:left="1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w w:val="91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-17"/>
                <w:w w:val="91"/>
                <w:sz w:val="22"/>
                <w:szCs w:val="22"/>
              </w:rPr>
              <w:t>)</w:t>
            </w:r>
          </w:p>
        </w:tc>
        <w:tc>
          <w:tcPr>
            <w:tcW w:w="1609" w:type="dxa"/>
            <w:vAlign w:val="top"/>
          </w:tcPr>
          <w:p>
            <w:pPr>
              <w:pStyle w:val="5"/>
              <w:spacing w:line="327" w:lineRule="auto"/>
            </w:pPr>
          </w:p>
          <w:p>
            <w:pPr>
              <w:spacing w:before="72" w:line="219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样品名称</w:t>
            </w:r>
          </w:p>
        </w:tc>
        <w:tc>
          <w:tcPr>
            <w:tcW w:w="1219" w:type="dxa"/>
            <w:vAlign w:val="top"/>
          </w:tcPr>
          <w:p>
            <w:pPr>
              <w:pStyle w:val="5"/>
              <w:spacing w:line="327" w:lineRule="auto"/>
            </w:pPr>
          </w:p>
          <w:p>
            <w:pPr>
              <w:spacing w:before="72" w:line="21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型号规格</w:t>
            </w:r>
          </w:p>
        </w:tc>
        <w:tc>
          <w:tcPr>
            <w:tcW w:w="999" w:type="dxa"/>
            <w:vAlign w:val="top"/>
          </w:tcPr>
          <w:p>
            <w:pPr>
              <w:pStyle w:val="5"/>
              <w:spacing w:line="328" w:lineRule="auto"/>
            </w:pPr>
          </w:p>
          <w:p>
            <w:pPr>
              <w:spacing w:before="71" w:line="220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商标</w:t>
            </w:r>
          </w:p>
        </w:tc>
        <w:tc>
          <w:tcPr>
            <w:tcW w:w="1029" w:type="dxa"/>
            <w:vAlign w:val="top"/>
          </w:tcPr>
          <w:p>
            <w:pPr>
              <w:pStyle w:val="5"/>
              <w:spacing w:line="327" w:lineRule="auto"/>
            </w:pPr>
          </w:p>
          <w:p>
            <w:pPr>
              <w:spacing w:before="72" w:line="219" w:lineRule="auto"/>
              <w:ind w:left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等级</w:t>
            </w:r>
          </w:p>
        </w:tc>
        <w:tc>
          <w:tcPr>
            <w:tcW w:w="909" w:type="dxa"/>
            <w:vAlign w:val="top"/>
          </w:tcPr>
          <w:p>
            <w:pPr>
              <w:spacing w:before="260" w:line="202" w:lineRule="auto"/>
              <w:ind w:left="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生产</w:t>
            </w:r>
          </w:p>
          <w:p>
            <w:pPr>
              <w:spacing w:line="220" w:lineRule="auto"/>
              <w:ind w:left="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2"/>
                <w:szCs w:val="22"/>
              </w:rPr>
              <w:t>日期</w:t>
            </w:r>
          </w:p>
        </w:tc>
        <w:tc>
          <w:tcPr>
            <w:tcW w:w="930" w:type="dxa"/>
            <w:vAlign w:val="top"/>
          </w:tcPr>
          <w:p>
            <w:pPr>
              <w:spacing w:before="271" w:line="20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出厂批</w:t>
            </w:r>
          </w:p>
          <w:p>
            <w:pPr>
              <w:spacing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编号</w:t>
            </w:r>
          </w:p>
        </w:tc>
        <w:tc>
          <w:tcPr>
            <w:tcW w:w="930" w:type="dxa"/>
            <w:vAlign w:val="top"/>
          </w:tcPr>
          <w:p>
            <w:pPr>
              <w:pStyle w:val="5"/>
              <w:spacing w:line="328" w:lineRule="auto"/>
            </w:pPr>
          </w:p>
          <w:p>
            <w:pPr>
              <w:spacing w:before="71" w:line="220" w:lineRule="auto"/>
              <w:ind w:left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保质期</w:t>
            </w:r>
          </w:p>
        </w:tc>
        <w:tc>
          <w:tcPr>
            <w:tcW w:w="939" w:type="dxa"/>
            <w:vAlign w:val="top"/>
          </w:tcPr>
          <w:p>
            <w:pPr>
              <w:spacing w:before="271" w:line="201" w:lineRule="auto"/>
              <w:ind w:left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样品</w:t>
            </w:r>
          </w:p>
          <w:p>
            <w:pPr>
              <w:spacing w:line="219" w:lineRule="auto"/>
              <w:ind w:left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数量</w:t>
            </w:r>
          </w:p>
        </w:tc>
        <w:tc>
          <w:tcPr>
            <w:tcW w:w="1929" w:type="dxa"/>
            <w:vAlign w:val="top"/>
          </w:tcPr>
          <w:p>
            <w:pPr>
              <w:pStyle w:val="5"/>
              <w:spacing w:line="326" w:lineRule="auto"/>
            </w:pPr>
          </w:p>
          <w:p>
            <w:pPr>
              <w:spacing w:before="71" w:line="219" w:lineRule="auto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检验和判定依据</w:t>
            </w:r>
          </w:p>
        </w:tc>
        <w:tc>
          <w:tcPr>
            <w:tcW w:w="3578" w:type="dxa"/>
            <w:vAlign w:val="top"/>
          </w:tcPr>
          <w:p>
            <w:pPr>
              <w:pStyle w:val="5"/>
              <w:spacing w:line="327" w:lineRule="auto"/>
            </w:pPr>
          </w:p>
          <w:p>
            <w:pPr>
              <w:spacing w:before="72" w:line="219" w:lineRule="auto"/>
              <w:ind w:left="1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检验项目</w:t>
            </w:r>
          </w:p>
        </w:tc>
        <w:tc>
          <w:tcPr>
            <w:tcW w:w="864" w:type="dxa"/>
            <w:vAlign w:val="top"/>
          </w:tcPr>
          <w:p>
            <w:pPr>
              <w:pStyle w:val="5"/>
              <w:spacing w:line="327" w:lineRule="auto"/>
            </w:pPr>
          </w:p>
          <w:p>
            <w:pPr>
              <w:spacing w:before="72" w:line="21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检验费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064" w:type="dxa"/>
            <w:vAlign w:val="top"/>
          </w:tcPr>
          <w:p>
            <w:pPr>
              <w:pStyle w:val="5"/>
            </w:pPr>
          </w:p>
        </w:tc>
        <w:tc>
          <w:tcPr>
            <w:tcW w:w="1609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029" w:type="dxa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0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578" w:type="dxa"/>
            <w:vAlign w:val="top"/>
          </w:tcPr>
          <w:p>
            <w:pPr>
              <w:pStyle w:val="5"/>
            </w:pPr>
          </w:p>
        </w:tc>
        <w:tc>
          <w:tcPr>
            <w:tcW w:w="864" w:type="dxa"/>
            <w:vAlign w:val="top"/>
          </w:tcPr>
          <w:p>
            <w:pPr>
              <w:pStyle w:val="5"/>
            </w:pPr>
          </w:p>
        </w:tc>
      </w:tr>
    </w:tbl>
    <w:p>
      <w:pPr>
        <w:spacing w:before="141" w:line="218" w:lineRule="auto"/>
        <w:ind w:left="55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本受理单附页一式3联：第一联业务室留存；第二联随样品同行；第三联交委托人做取检验报告凭证。</w:t>
      </w:r>
    </w:p>
    <w:p>
      <w:pPr>
        <w:spacing w:line="350" w:lineRule="auto"/>
        <w:rPr>
          <w:rFonts w:ascii="Arial"/>
          <w:sz w:val="21"/>
        </w:rPr>
      </w:pPr>
    </w:p>
    <w:sectPr>
      <w:footerReference r:id="rId5" w:type="default"/>
      <w:pgSz w:w="17310" w:h="13280"/>
      <w:pgMar w:top="602" w:right="10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BhMTk2N2Y3ZGFlZmFhYjg4MDliNjcwZDViNjRhYmYifQ=="/>
  </w:docVars>
  <w:rsids>
    <w:rsidRoot w:val="00000000"/>
    <w:rsid w:val="031B55C6"/>
    <w:rsid w:val="198D21EE"/>
    <w:rsid w:val="71587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2024-01-18T11:55:00Z</dcterms:created>
  <dc:creator>Kingsoft-PDF</dc:creator>
  <cp:lastModifiedBy>天天</cp:lastModifiedBy>
  <dcterms:modified xsi:type="dcterms:W3CDTF">2024-01-22T01:28:58Z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2024-01-18T11:55:02Z</vt:filetime>
  </property>
  <property fmtid="{D5CDD505-2E9C-101B-9397-08002B2CF9AE}" pid="4" name="UsrData">
    <vt:lpwstr>65a8a1144bc505001f116e3fwl</vt:lpwstr>
  </property>
  <property fmtid="{D5CDD505-2E9C-101B-9397-08002B2CF9AE}" pid="5" name="KSOProductBuildVer">
    <vt:lpwstr>2052-12.1.0.16120</vt:lpwstr>
  </property>
  <property fmtid="{D5CDD505-2E9C-101B-9397-08002B2CF9AE}" pid="6" name="ICV">
    <vt:lpwstr>672CC10D0B554B6DBDEC66EAC941C9D5_13</vt:lpwstr>
  </property>
</Properties>
</file>