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outlineLvl w:val="0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海南省“4</w:t>
      </w:r>
      <w:r>
        <w:rPr>
          <w:rFonts w:hint="eastAsia" w:ascii="汉仪大黑简" w:hAnsi="汉仪大黑简" w:eastAsia="汉仪大黑简" w:cs="汉仪大黑简"/>
          <w:b w:val="0"/>
          <w:bCs w:val="0"/>
          <w:sz w:val="44"/>
          <w:szCs w:val="44"/>
          <w:lang w:val="en-US" w:eastAsia="zh-CN"/>
        </w:rPr>
        <w:t>·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26”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知识产权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宣传周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启动仪式方案</w:t>
      </w:r>
    </w:p>
    <w:p>
      <w:pPr>
        <w:spacing w:line="560" w:lineRule="exact"/>
      </w:pPr>
    </w:p>
    <w:p>
      <w:pPr>
        <w:pStyle w:val="2"/>
        <w:numPr>
          <w:ilvl w:val="-1"/>
          <w:numId w:val="0"/>
        </w:numPr>
        <w:spacing w:line="560" w:lineRule="exact"/>
        <w:ind w:leftChars="0"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Toc23829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一、活动主题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知识产权转化运用促进高质量发展。</w:t>
      </w:r>
    </w:p>
    <w:p>
      <w:pPr>
        <w:pStyle w:val="2"/>
        <w:numPr>
          <w:ilvl w:val="-1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1" w:name="_Toc9883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二、活动时间</w:t>
      </w:r>
      <w:bookmarkEnd w:id="1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-2147483648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2024年4月20日上午9：00（星期六）。</w:t>
      </w:r>
    </w:p>
    <w:p>
      <w:pPr>
        <w:pStyle w:val="2"/>
        <w:numPr>
          <w:ilvl w:val="-1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三、活动地点</w:t>
      </w:r>
    </w:p>
    <w:p>
      <w:pPr>
        <w:pStyle w:val="2"/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三亚崖州湾科技城。</w:t>
      </w:r>
      <w:bookmarkStart w:id="2" w:name="_Toc2120"/>
    </w:p>
    <w:p>
      <w:pPr>
        <w:pStyle w:val="2"/>
        <w:numPr>
          <w:ilvl w:val="-1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四、主办单位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省知识产权局、省市场监管局、省委宣传部。</w:t>
      </w:r>
    </w:p>
    <w:p>
      <w:pPr>
        <w:pStyle w:val="2"/>
        <w:numPr>
          <w:ilvl w:val="-1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五、协办单位</w:t>
      </w:r>
    </w:p>
    <w:p>
      <w:pPr>
        <w:pStyle w:val="2"/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三亚市市场监管局（三亚市知识产权局）。</w:t>
      </w:r>
    </w:p>
    <w:p>
      <w:pPr>
        <w:pStyle w:val="2"/>
        <w:numPr>
          <w:ilvl w:val="-1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六、参加人员</w:t>
      </w:r>
    </w:p>
    <w:p>
      <w:pPr>
        <w:pStyle w:val="2"/>
        <w:widowControl/>
        <w:numPr>
          <w:ilvl w:val="-1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参加人员（预计邀约领导及嘉宾100人以上）：主办方、协办方领导及业务骨干；邀请省旅文厅、省农业农村厅、省科技厅、省教育厅、省公安厅、省司法厅、省高院、自贸港知识产权法院、省检察院、海口海关等有关部门领导和三亚市的知识产权服务机构、产业园区、参展企业代表，海南大学等高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/>
          <w:lang w:val="en-US" w:eastAsia="zh-CN" w:bidi="ar-SA"/>
        </w:rPr>
        <w:t>代表参加。</w:t>
      </w:r>
    </w:p>
    <w:p>
      <w:pPr>
        <w:pStyle w:val="2"/>
        <w:numPr>
          <w:ilvl w:val="-1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七、活动内容</w:t>
      </w:r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（一）202</w:t>
      </w: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年海南省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eastAsia="zh-CN" w:bidi="ar-SA"/>
        </w:rPr>
        <w:t>“4·26”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知识产权宣传周启动仪式</w:t>
      </w:r>
    </w:p>
    <w:p>
      <w:pPr>
        <w:pStyle w:val="2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以“知识产权转化运用促进高质量发展”为主题，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省知识产权局、省市场监管局联合省委宣传部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在三亚崖州湾科技城举办2024年海南省“4·26”知识产权宣传周启动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仪式。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"/>
        </w:rPr>
        <w:t>（政策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 w:bidi="ar"/>
        </w:rPr>
        <w:t>法规处牵头，综合处、省局办公室负责领导致辞和媒体对接，三亚市市场监管局协办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"/>
        </w:rPr>
        <w:t xml:space="preserve">）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pStyle w:val="2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-SA"/>
        </w:rPr>
        <w:t>第四届海南省专利奖颁奖</w:t>
      </w:r>
    </w:p>
    <w:p>
      <w:pPr>
        <w:pStyle w:val="2"/>
        <w:widowControl/>
        <w:numPr>
          <w:ilvl w:val="0"/>
          <w:numId w:val="0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宣读关于第四届海南省专利奖授奖决定，向获奖企业和高校代表颁发专利金奖、专利优秀奖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 w:bidi="ar-SA"/>
        </w:rPr>
        <w:t>运用服务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处负责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（三）开展知识产权现场宣传咨询服务活动</w:t>
      </w:r>
    </w:p>
    <w:p>
      <w:pPr>
        <w:pStyle w:val="2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围绕知识产权服务人民群众幸福美好生活，深入解读知识产权事业发展政策措施开展宣传活动。通过宣传资料发放、图文音视频播放、现场服务等形式宣传知识产权法律法规和基本知识，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bidi="ar-SA"/>
        </w:rPr>
        <w:t>提升全社会尊重和保护知识产权意识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，营造尊重知识、尊重创造的良好氛围。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-SA"/>
        </w:rPr>
        <w:t>政策法规处负责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</w:p>
    <w:p>
      <w:pPr>
        <w:pStyle w:val="2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1.知识产权相关职能部门、服务机构设立展位，现场为市民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提供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知识产权知识普及、政策解读、法律咨询等服务。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2.海南省知识产权示范、优势企业及贯标企业、重点商标企业、知识产权服务机构通过展板展示相关成果。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八.活动议程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（时间预计90分钟）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（1）主持人介绍来宾和本次活动背景意义。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（2）领导致辞（铁刚局长致辞、三亚市领导致辞）。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年“4·26”海南省知识产权宣传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周启动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（4）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宣读关于第四届海南省专利奖授奖的决定，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颁发第三届海南省专利奖。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）知识产权服务机构、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企业代表，院校代表发言。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（6）领导和与会代表及群众参观知识产权成果展示。</w:t>
      </w:r>
    </w:p>
    <w:p>
      <w:pPr>
        <w:widowControl/>
        <w:numPr>
          <w:ilvl w:val="0"/>
          <w:numId w:val="0"/>
        </w:numPr>
        <w:spacing w:line="560" w:lineRule="exact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仪式开始前、后通过现场主持人开展有奖问答活跃现场氛围。</w:t>
      </w:r>
    </w:p>
    <w:bookmarkEnd w:id="0"/>
    <w:p>
      <w:pPr>
        <w:widowControl/>
        <w:numPr>
          <w:ilvl w:val="0"/>
          <w:numId w:val="0"/>
        </w:numPr>
        <w:spacing w:line="560" w:lineRule="exact"/>
        <w:ind w:lef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本次活动委托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三亚市市场监管局（三亚市知识产权局）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eastAsia="zh-CN" w:bidi="ar-SA"/>
        </w:rPr>
        <w:t>承办。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270" w:right="1123" w:bottom="930" w:left="1293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大黑简">
    <w:altName w:val="方正黑体_GBK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60" w:lineRule="exact"/>
      <w:ind w:firstLine="640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60" w:lineRule="exact"/>
      <w:ind w:firstLine="640"/>
      <w:rPr>
        <w:rFonts w:hint="eastAsia" w:ascii="仿宋" w:hAnsi="仿宋" w:cs="仿宋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EBAC17"/>
    <w:multiLevelType w:val="singleLevel"/>
    <w:tmpl w:val="30EBAC17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1MmY0NzdhZjRmZWQwY2U1M2U0MTJiYzFjNjc3MmYifQ=="/>
  </w:docVars>
  <w:rsids>
    <w:rsidRoot w:val="00172A27"/>
    <w:rsid w:val="00004AFB"/>
    <w:rsid w:val="00004B94"/>
    <w:rsid w:val="00051642"/>
    <w:rsid w:val="000770AF"/>
    <w:rsid w:val="000C1AB3"/>
    <w:rsid w:val="000D1719"/>
    <w:rsid w:val="000D523C"/>
    <w:rsid w:val="000F2AFD"/>
    <w:rsid w:val="00110F72"/>
    <w:rsid w:val="00137AC0"/>
    <w:rsid w:val="001406C8"/>
    <w:rsid w:val="001D5E76"/>
    <w:rsid w:val="002068CF"/>
    <w:rsid w:val="002325C0"/>
    <w:rsid w:val="002367F8"/>
    <w:rsid w:val="00237972"/>
    <w:rsid w:val="00262569"/>
    <w:rsid w:val="002850C0"/>
    <w:rsid w:val="002C2E03"/>
    <w:rsid w:val="003611FB"/>
    <w:rsid w:val="00384F44"/>
    <w:rsid w:val="00386700"/>
    <w:rsid w:val="00393CB5"/>
    <w:rsid w:val="003972DE"/>
    <w:rsid w:val="003D3816"/>
    <w:rsid w:val="003D71B8"/>
    <w:rsid w:val="00473BB3"/>
    <w:rsid w:val="00490F04"/>
    <w:rsid w:val="00493E5D"/>
    <w:rsid w:val="004C250D"/>
    <w:rsid w:val="00505BA2"/>
    <w:rsid w:val="005068BC"/>
    <w:rsid w:val="005731F3"/>
    <w:rsid w:val="00577475"/>
    <w:rsid w:val="00586F4B"/>
    <w:rsid w:val="005C21DC"/>
    <w:rsid w:val="005E01B6"/>
    <w:rsid w:val="005E6F22"/>
    <w:rsid w:val="00600EB4"/>
    <w:rsid w:val="00626FDC"/>
    <w:rsid w:val="006416AF"/>
    <w:rsid w:val="00662229"/>
    <w:rsid w:val="006A7E68"/>
    <w:rsid w:val="006B4AFB"/>
    <w:rsid w:val="006B7290"/>
    <w:rsid w:val="006C308F"/>
    <w:rsid w:val="00716148"/>
    <w:rsid w:val="00743BFA"/>
    <w:rsid w:val="00775B2E"/>
    <w:rsid w:val="00792851"/>
    <w:rsid w:val="00796158"/>
    <w:rsid w:val="007A48ED"/>
    <w:rsid w:val="007A785E"/>
    <w:rsid w:val="007C5294"/>
    <w:rsid w:val="00801EF4"/>
    <w:rsid w:val="00845F8F"/>
    <w:rsid w:val="00857088"/>
    <w:rsid w:val="008622F7"/>
    <w:rsid w:val="008916D3"/>
    <w:rsid w:val="008B2C10"/>
    <w:rsid w:val="008D24D2"/>
    <w:rsid w:val="008E0E6F"/>
    <w:rsid w:val="00940C0F"/>
    <w:rsid w:val="00991F76"/>
    <w:rsid w:val="009B4EC4"/>
    <w:rsid w:val="009E7AB6"/>
    <w:rsid w:val="00A06DD4"/>
    <w:rsid w:val="00A146F0"/>
    <w:rsid w:val="00A171A2"/>
    <w:rsid w:val="00A36620"/>
    <w:rsid w:val="00A46667"/>
    <w:rsid w:val="00A54963"/>
    <w:rsid w:val="00A763F3"/>
    <w:rsid w:val="00AA4F51"/>
    <w:rsid w:val="00AC77CC"/>
    <w:rsid w:val="00B13960"/>
    <w:rsid w:val="00B92654"/>
    <w:rsid w:val="00BA592D"/>
    <w:rsid w:val="00BB2FDA"/>
    <w:rsid w:val="00C40C55"/>
    <w:rsid w:val="00C50979"/>
    <w:rsid w:val="00C51961"/>
    <w:rsid w:val="00C624E5"/>
    <w:rsid w:val="00CD196E"/>
    <w:rsid w:val="00CE5F14"/>
    <w:rsid w:val="00D0088B"/>
    <w:rsid w:val="00D0291F"/>
    <w:rsid w:val="00D16056"/>
    <w:rsid w:val="00D308F3"/>
    <w:rsid w:val="00D359AA"/>
    <w:rsid w:val="00D4039C"/>
    <w:rsid w:val="00D46515"/>
    <w:rsid w:val="00D47C08"/>
    <w:rsid w:val="00D64244"/>
    <w:rsid w:val="00D75F13"/>
    <w:rsid w:val="00D81F9C"/>
    <w:rsid w:val="00DD1AC8"/>
    <w:rsid w:val="00E50691"/>
    <w:rsid w:val="00E64E68"/>
    <w:rsid w:val="00EA23B6"/>
    <w:rsid w:val="00EC2C3E"/>
    <w:rsid w:val="00F26FD8"/>
    <w:rsid w:val="00FB4F35"/>
    <w:rsid w:val="00FD7264"/>
    <w:rsid w:val="00FE4596"/>
    <w:rsid w:val="019017AA"/>
    <w:rsid w:val="01B31A4D"/>
    <w:rsid w:val="0268771B"/>
    <w:rsid w:val="03AD11EB"/>
    <w:rsid w:val="03D16485"/>
    <w:rsid w:val="0400181C"/>
    <w:rsid w:val="04935640"/>
    <w:rsid w:val="05D1531A"/>
    <w:rsid w:val="06436553"/>
    <w:rsid w:val="067B8976"/>
    <w:rsid w:val="06BF4783"/>
    <w:rsid w:val="06EA10B2"/>
    <w:rsid w:val="07BF941D"/>
    <w:rsid w:val="083148A8"/>
    <w:rsid w:val="087B074F"/>
    <w:rsid w:val="087C2E83"/>
    <w:rsid w:val="096C337E"/>
    <w:rsid w:val="0B145E49"/>
    <w:rsid w:val="0B1A069C"/>
    <w:rsid w:val="0B6511D9"/>
    <w:rsid w:val="0B8A6F56"/>
    <w:rsid w:val="0B943E20"/>
    <w:rsid w:val="0BAC7764"/>
    <w:rsid w:val="0D00785F"/>
    <w:rsid w:val="0D7F4D4F"/>
    <w:rsid w:val="0D88319E"/>
    <w:rsid w:val="0DD649D2"/>
    <w:rsid w:val="0E4B2DC3"/>
    <w:rsid w:val="0E9C53E9"/>
    <w:rsid w:val="0FB513D3"/>
    <w:rsid w:val="104728CB"/>
    <w:rsid w:val="107D1B4C"/>
    <w:rsid w:val="11067715"/>
    <w:rsid w:val="13295845"/>
    <w:rsid w:val="137FCCEB"/>
    <w:rsid w:val="13BC44AF"/>
    <w:rsid w:val="13ED6B69"/>
    <w:rsid w:val="145C5D90"/>
    <w:rsid w:val="14D30628"/>
    <w:rsid w:val="155C7030"/>
    <w:rsid w:val="158E5506"/>
    <w:rsid w:val="15EA5CC2"/>
    <w:rsid w:val="16FD2644"/>
    <w:rsid w:val="178B212E"/>
    <w:rsid w:val="181752FC"/>
    <w:rsid w:val="18BF1678"/>
    <w:rsid w:val="19344543"/>
    <w:rsid w:val="1A443726"/>
    <w:rsid w:val="1B482A12"/>
    <w:rsid w:val="1C9A167C"/>
    <w:rsid w:val="1D9FB1AF"/>
    <w:rsid w:val="1E8C63DD"/>
    <w:rsid w:val="1EAC43F3"/>
    <w:rsid w:val="1EC16FF2"/>
    <w:rsid w:val="1F6D7BB4"/>
    <w:rsid w:val="1F77AE83"/>
    <w:rsid w:val="1F7F3DAB"/>
    <w:rsid w:val="1F9D4BD3"/>
    <w:rsid w:val="1FFE3334"/>
    <w:rsid w:val="220855E6"/>
    <w:rsid w:val="24DC0587"/>
    <w:rsid w:val="253E4675"/>
    <w:rsid w:val="25C6162A"/>
    <w:rsid w:val="26860F64"/>
    <w:rsid w:val="273E22EF"/>
    <w:rsid w:val="27EC1E25"/>
    <w:rsid w:val="27F4659B"/>
    <w:rsid w:val="27F5447F"/>
    <w:rsid w:val="27FA53AA"/>
    <w:rsid w:val="28D4397D"/>
    <w:rsid w:val="291729BF"/>
    <w:rsid w:val="2BE17CC1"/>
    <w:rsid w:val="2C8763BB"/>
    <w:rsid w:val="2CD02F96"/>
    <w:rsid w:val="2CDD7075"/>
    <w:rsid w:val="2D67E06E"/>
    <w:rsid w:val="2DB16057"/>
    <w:rsid w:val="2DBF77BF"/>
    <w:rsid w:val="2E026E62"/>
    <w:rsid w:val="2E4D5985"/>
    <w:rsid w:val="2E6E359B"/>
    <w:rsid w:val="2ED7CE01"/>
    <w:rsid w:val="2F1269C8"/>
    <w:rsid w:val="2F3ED700"/>
    <w:rsid w:val="2F9F00DF"/>
    <w:rsid w:val="2FFCA38F"/>
    <w:rsid w:val="311F72D4"/>
    <w:rsid w:val="3168109A"/>
    <w:rsid w:val="31794B0E"/>
    <w:rsid w:val="318163E8"/>
    <w:rsid w:val="31B77F20"/>
    <w:rsid w:val="31EF576E"/>
    <w:rsid w:val="3240521C"/>
    <w:rsid w:val="32DF1CFA"/>
    <w:rsid w:val="3328107B"/>
    <w:rsid w:val="339C5928"/>
    <w:rsid w:val="33ED3E9A"/>
    <w:rsid w:val="344C040C"/>
    <w:rsid w:val="357768D9"/>
    <w:rsid w:val="35E67C08"/>
    <w:rsid w:val="35EE519A"/>
    <w:rsid w:val="36044722"/>
    <w:rsid w:val="371141A9"/>
    <w:rsid w:val="3732571E"/>
    <w:rsid w:val="37DF02AE"/>
    <w:rsid w:val="37EEBF9D"/>
    <w:rsid w:val="37FED25E"/>
    <w:rsid w:val="37FF274D"/>
    <w:rsid w:val="37FF736B"/>
    <w:rsid w:val="37FFD67A"/>
    <w:rsid w:val="384B6695"/>
    <w:rsid w:val="38606374"/>
    <w:rsid w:val="38B53AEA"/>
    <w:rsid w:val="38C803E6"/>
    <w:rsid w:val="39106356"/>
    <w:rsid w:val="39996C7F"/>
    <w:rsid w:val="39AA5F0D"/>
    <w:rsid w:val="39EEB72E"/>
    <w:rsid w:val="3A495EEA"/>
    <w:rsid w:val="3A887993"/>
    <w:rsid w:val="3A8C639A"/>
    <w:rsid w:val="3ABF51CA"/>
    <w:rsid w:val="3AFD9F9C"/>
    <w:rsid w:val="3AFEB111"/>
    <w:rsid w:val="3BAF51F7"/>
    <w:rsid w:val="3BDBF68F"/>
    <w:rsid w:val="3BEFB10E"/>
    <w:rsid w:val="3BFE378C"/>
    <w:rsid w:val="3C682952"/>
    <w:rsid w:val="3C9A8BAF"/>
    <w:rsid w:val="3CD15E25"/>
    <w:rsid w:val="3CDFEF09"/>
    <w:rsid w:val="3DB84935"/>
    <w:rsid w:val="3E3F71E2"/>
    <w:rsid w:val="3E737005"/>
    <w:rsid w:val="3EAE47CD"/>
    <w:rsid w:val="3EB33312"/>
    <w:rsid w:val="3F3D4AEC"/>
    <w:rsid w:val="3F4E6212"/>
    <w:rsid w:val="3F7F0D55"/>
    <w:rsid w:val="3F91172C"/>
    <w:rsid w:val="3FE71452"/>
    <w:rsid w:val="3FEB02E4"/>
    <w:rsid w:val="42056EE1"/>
    <w:rsid w:val="428D00BE"/>
    <w:rsid w:val="43407E9A"/>
    <w:rsid w:val="43D8485D"/>
    <w:rsid w:val="448C10A5"/>
    <w:rsid w:val="4497124D"/>
    <w:rsid w:val="4519791C"/>
    <w:rsid w:val="457D5C33"/>
    <w:rsid w:val="45CD2637"/>
    <w:rsid w:val="46146386"/>
    <w:rsid w:val="48525DF8"/>
    <w:rsid w:val="4A9B523B"/>
    <w:rsid w:val="4AE555A4"/>
    <w:rsid w:val="4CA46847"/>
    <w:rsid w:val="4D152A86"/>
    <w:rsid w:val="4D2D62E7"/>
    <w:rsid w:val="4D5F95A9"/>
    <w:rsid w:val="4DD68707"/>
    <w:rsid w:val="4DFB0FC6"/>
    <w:rsid w:val="4DFFBAF5"/>
    <w:rsid w:val="4E7C7A4F"/>
    <w:rsid w:val="4F7F95D1"/>
    <w:rsid w:val="4FDCAFAC"/>
    <w:rsid w:val="4FDF53F6"/>
    <w:rsid w:val="4FE366AB"/>
    <w:rsid w:val="4FEF3263"/>
    <w:rsid w:val="513047D2"/>
    <w:rsid w:val="514B24B1"/>
    <w:rsid w:val="5160506C"/>
    <w:rsid w:val="52F64A94"/>
    <w:rsid w:val="52FA33FC"/>
    <w:rsid w:val="53044C05"/>
    <w:rsid w:val="5334770E"/>
    <w:rsid w:val="536E65EE"/>
    <w:rsid w:val="53725416"/>
    <w:rsid w:val="53E5546F"/>
    <w:rsid w:val="5445084F"/>
    <w:rsid w:val="545B07F5"/>
    <w:rsid w:val="54B750F8"/>
    <w:rsid w:val="55F93C9B"/>
    <w:rsid w:val="56100836"/>
    <w:rsid w:val="564714CD"/>
    <w:rsid w:val="570B0DD0"/>
    <w:rsid w:val="5738418B"/>
    <w:rsid w:val="575B6985"/>
    <w:rsid w:val="577A3C15"/>
    <w:rsid w:val="578C4D8B"/>
    <w:rsid w:val="57AF04C4"/>
    <w:rsid w:val="58C92B6E"/>
    <w:rsid w:val="59502516"/>
    <w:rsid w:val="59C17455"/>
    <w:rsid w:val="5A3326A9"/>
    <w:rsid w:val="5ACA1C44"/>
    <w:rsid w:val="5B6B382C"/>
    <w:rsid w:val="5B9836D5"/>
    <w:rsid w:val="5BA72DEB"/>
    <w:rsid w:val="5BDF74B4"/>
    <w:rsid w:val="5C567209"/>
    <w:rsid w:val="5C886EA4"/>
    <w:rsid w:val="5CB71681"/>
    <w:rsid w:val="5CE42FBD"/>
    <w:rsid w:val="5DF956A4"/>
    <w:rsid w:val="5DFC85E8"/>
    <w:rsid w:val="5E775575"/>
    <w:rsid w:val="5EBF274E"/>
    <w:rsid w:val="5EFFCC39"/>
    <w:rsid w:val="5F1C7D67"/>
    <w:rsid w:val="5F73E441"/>
    <w:rsid w:val="5FAF0CDF"/>
    <w:rsid w:val="5FAF0F7C"/>
    <w:rsid w:val="5FBF73F0"/>
    <w:rsid w:val="5FC8CE47"/>
    <w:rsid w:val="5FD74C81"/>
    <w:rsid w:val="5FEA5F3B"/>
    <w:rsid w:val="5FECA60D"/>
    <w:rsid w:val="5FF6D0FE"/>
    <w:rsid w:val="5FF7DA77"/>
    <w:rsid w:val="5FF92948"/>
    <w:rsid w:val="5FFBE817"/>
    <w:rsid w:val="5FFF3B07"/>
    <w:rsid w:val="5FFF6AAC"/>
    <w:rsid w:val="607334F4"/>
    <w:rsid w:val="60DC57FD"/>
    <w:rsid w:val="61393311"/>
    <w:rsid w:val="613E6080"/>
    <w:rsid w:val="61D631EE"/>
    <w:rsid w:val="63837373"/>
    <w:rsid w:val="63E3878F"/>
    <w:rsid w:val="641631D2"/>
    <w:rsid w:val="650129AC"/>
    <w:rsid w:val="6510C17D"/>
    <w:rsid w:val="65DF1D11"/>
    <w:rsid w:val="667968E9"/>
    <w:rsid w:val="671C4D1E"/>
    <w:rsid w:val="67AA18A4"/>
    <w:rsid w:val="67E9F7B5"/>
    <w:rsid w:val="68115B30"/>
    <w:rsid w:val="681E6AD2"/>
    <w:rsid w:val="688F0271"/>
    <w:rsid w:val="69931E41"/>
    <w:rsid w:val="69CB581E"/>
    <w:rsid w:val="69FE64FB"/>
    <w:rsid w:val="6B3F8A0A"/>
    <w:rsid w:val="6BB753B0"/>
    <w:rsid w:val="6BE7EA43"/>
    <w:rsid w:val="6C220B68"/>
    <w:rsid w:val="6C2D18FE"/>
    <w:rsid w:val="6CAF42DD"/>
    <w:rsid w:val="6CFF0FC4"/>
    <w:rsid w:val="6D205895"/>
    <w:rsid w:val="6D6DDE99"/>
    <w:rsid w:val="6D757F0B"/>
    <w:rsid w:val="6D7FE6B1"/>
    <w:rsid w:val="6DF9D1D1"/>
    <w:rsid w:val="6E40376F"/>
    <w:rsid w:val="6E4C2E04"/>
    <w:rsid w:val="6E901C9E"/>
    <w:rsid w:val="6F2A5989"/>
    <w:rsid w:val="6F754625"/>
    <w:rsid w:val="6F7C7BFD"/>
    <w:rsid w:val="6F7CE1E7"/>
    <w:rsid w:val="6F8B8615"/>
    <w:rsid w:val="6FBF244A"/>
    <w:rsid w:val="6FDB4CE4"/>
    <w:rsid w:val="6FE41122"/>
    <w:rsid w:val="6FF5E290"/>
    <w:rsid w:val="6FF767C4"/>
    <w:rsid w:val="6FFE542A"/>
    <w:rsid w:val="6FFFFF37"/>
    <w:rsid w:val="703F5A24"/>
    <w:rsid w:val="70734988"/>
    <w:rsid w:val="70DB0C06"/>
    <w:rsid w:val="70FC0E66"/>
    <w:rsid w:val="712D7639"/>
    <w:rsid w:val="718070C4"/>
    <w:rsid w:val="72653794"/>
    <w:rsid w:val="727F36BD"/>
    <w:rsid w:val="72870B67"/>
    <w:rsid w:val="72BE454D"/>
    <w:rsid w:val="72DA2087"/>
    <w:rsid w:val="72F54F57"/>
    <w:rsid w:val="733D1066"/>
    <w:rsid w:val="73D203AF"/>
    <w:rsid w:val="73DFCFC1"/>
    <w:rsid w:val="73EA19CB"/>
    <w:rsid w:val="742B0BCD"/>
    <w:rsid w:val="747DFAA2"/>
    <w:rsid w:val="74DFA474"/>
    <w:rsid w:val="757B5F0D"/>
    <w:rsid w:val="75BF6C77"/>
    <w:rsid w:val="75F7ACD9"/>
    <w:rsid w:val="75FF494E"/>
    <w:rsid w:val="75FF8EA8"/>
    <w:rsid w:val="763DF1E8"/>
    <w:rsid w:val="76EE8E63"/>
    <w:rsid w:val="76FDE62D"/>
    <w:rsid w:val="770F7FFC"/>
    <w:rsid w:val="77A13FBC"/>
    <w:rsid w:val="77DD6942"/>
    <w:rsid w:val="77ED8A23"/>
    <w:rsid w:val="77FD364C"/>
    <w:rsid w:val="77FE44D3"/>
    <w:rsid w:val="77FFDDA1"/>
    <w:rsid w:val="78CD1C97"/>
    <w:rsid w:val="79FDF21A"/>
    <w:rsid w:val="7A73EBFA"/>
    <w:rsid w:val="7B016E29"/>
    <w:rsid w:val="7B4DCA57"/>
    <w:rsid w:val="7B717EC3"/>
    <w:rsid w:val="7BAE7147"/>
    <w:rsid w:val="7BDFC6D7"/>
    <w:rsid w:val="7BDFFEE9"/>
    <w:rsid w:val="7BE654D1"/>
    <w:rsid w:val="7BEC4437"/>
    <w:rsid w:val="7BEF6180"/>
    <w:rsid w:val="7BFB47D4"/>
    <w:rsid w:val="7BFBDD9B"/>
    <w:rsid w:val="7BFD1FBD"/>
    <w:rsid w:val="7C1260F4"/>
    <w:rsid w:val="7C30142A"/>
    <w:rsid w:val="7C6F3585"/>
    <w:rsid w:val="7C933BEE"/>
    <w:rsid w:val="7CAA4F49"/>
    <w:rsid w:val="7CE33E8C"/>
    <w:rsid w:val="7CFF7053"/>
    <w:rsid w:val="7D324F0B"/>
    <w:rsid w:val="7D772B42"/>
    <w:rsid w:val="7D7F241C"/>
    <w:rsid w:val="7DA76729"/>
    <w:rsid w:val="7DA77AA2"/>
    <w:rsid w:val="7DF553BB"/>
    <w:rsid w:val="7DF55559"/>
    <w:rsid w:val="7DF6AEED"/>
    <w:rsid w:val="7DFE3B33"/>
    <w:rsid w:val="7E3E68C2"/>
    <w:rsid w:val="7E6E1250"/>
    <w:rsid w:val="7E73E781"/>
    <w:rsid w:val="7E9A2909"/>
    <w:rsid w:val="7EAD1E7D"/>
    <w:rsid w:val="7F1F8031"/>
    <w:rsid w:val="7F536436"/>
    <w:rsid w:val="7F5786FB"/>
    <w:rsid w:val="7F585DFF"/>
    <w:rsid w:val="7F6FAC3D"/>
    <w:rsid w:val="7F77FA4C"/>
    <w:rsid w:val="7F7B1C2F"/>
    <w:rsid w:val="7F7BE510"/>
    <w:rsid w:val="7F7E4D72"/>
    <w:rsid w:val="7F7F04BB"/>
    <w:rsid w:val="7F7FA867"/>
    <w:rsid w:val="7F7FEBAE"/>
    <w:rsid w:val="7FABF315"/>
    <w:rsid w:val="7FAF5D54"/>
    <w:rsid w:val="7FBEC4E2"/>
    <w:rsid w:val="7FBFAF83"/>
    <w:rsid w:val="7FCFDA31"/>
    <w:rsid w:val="7FDB04F8"/>
    <w:rsid w:val="7FDF3A6F"/>
    <w:rsid w:val="7FDF5683"/>
    <w:rsid w:val="7FEDCCD3"/>
    <w:rsid w:val="7FFD1317"/>
    <w:rsid w:val="7FFF6C67"/>
    <w:rsid w:val="7FFF7889"/>
    <w:rsid w:val="831266EC"/>
    <w:rsid w:val="87EF08A2"/>
    <w:rsid w:val="8FFE2294"/>
    <w:rsid w:val="9D14EDEA"/>
    <w:rsid w:val="9DFF6CA9"/>
    <w:rsid w:val="9FF596EB"/>
    <w:rsid w:val="9FFF4DC9"/>
    <w:rsid w:val="ABE9381E"/>
    <w:rsid w:val="ABFF701F"/>
    <w:rsid w:val="ADF6C607"/>
    <w:rsid w:val="ADFDF969"/>
    <w:rsid w:val="AFF7153E"/>
    <w:rsid w:val="AFF7AD55"/>
    <w:rsid w:val="B333CE90"/>
    <w:rsid w:val="B3FA1F20"/>
    <w:rsid w:val="B697E9BF"/>
    <w:rsid w:val="B77FDA85"/>
    <w:rsid w:val="B9733A3F"/>
    <w:rsid w:val="B9DA1D98"/>
    <w:rsid w:val="BA67BC56"/>
    <w:rsid w:val="BA7B23C6"/>
    <w:rsid w:val="BAEF9F3F"/>
    <w:rsid w:val="BBBF41BE"/>
    <w:rsid w:val="BBEF828F"/>
    <w:rsid w:val="BC77F9D9"/>
    <w:rsid w:val="BE3190F7"/>
    <w:rsid w:val="BED7FF2C"/>
    <w:rsid w:val="BF35A7E7"/>
    <w:rsid w:val="BF641350"/>
    <w:rsid w:val="BF9F43E6"/>
    <w:rsid w:val="BFDFF759"/>
    <w:rsid w:val="BFEFAD8B"/>
    <w:rsid w:val="BFFA90AD"/>
    <w:rsid w:val="BFFEBD9F"/>
    <w:rsid w:val="C4E94B89"/>
    <w:rsid w:val="CB9F423E"/>
    <w:rsid w:val="CD7F05C0"/>
    <w:rsid w:val="CDB7FE15"/>
    <w:rsid w:val="CEFE0BAA"/>
    <w:rsid w:val="CF3E6A02"/>
    <w:rsid w:val="D1CECA6C"/>
    <w:rsid w:val="D7BCE15E"/>
    <w:rsid w:val="D8EE1765"/>
    <w:rsid w:val="D9CBF26A"/>
    <w:rsid w:val="DB9FF3E7"/>
    <w:rsid w:val="DBA6C034"/>
    <w:rsid w:val="DD1FA88A"/>
    <w:rsid w:val="DDD7C1BD"/>
    <w:rsid w:val="DE6407A6"/>
    <w:rsid w:val="DF7D7604"/>
    <w:rsid w:val="DFF6DCB7"/>
    <w:rsid w:val="DFFF37D9"/>
    <w:rsid w:val="E3DF93A4"/>
    <w:rsid w:val="E5715433"/>
    <w:rsid w:val="E6FD7E8B"/>
    <w:rsid w:val="E77F9109"/>
    <w:rsid w:val="E78E26F6"/>
    <w:rsid w:val="E7D36E9A"/>
    <w:rsid w:val="EA7EDFB6"/>
    <w:rsid w:val="EBDD4128"/>
    <w:rsid w:val="EBEB2A1F"/>
    <w:rsid w:val="EBEB958F"/>
    <w:rsid w:val="EBEF9C64"/>
    <w:rsid w:val="EBFFF16A"/>
    <w:rsid w:val="ECC72840"/>
    <w:rsid w:val="ECFF69FA"/>
    <w:rsid w:val="EDD70AC3"/>
    <w:rsid w:val="EDFB2193"/>
    <w:rsid w:val="EDFFD451"/>
    <w:rsid w:val="EEDDECD5"/>
    <w:rsid w:val="EEDF7ACE"/>
    <w:rsid w:val="EEF9DFBB"/>
    <w:rsid w:val="EF3FF4A8"/>
    <w:rsid w:val="EF434DEB"/>
    <w:rsid w:val="EF797FB2"/>
    <w:rsid w:val="EF7F058D"/>
    <w:rsid w:val="EFAF934B"/>
    <w:rsid w:val="EFF5C6C9"/>
    <w:rsid w:val="EFFBF8C9"/>
    <w:rsid w:val="EFFD2424"/>
    <w:rsid w:val="EFFF9A1C"/>
    <w:rsid w:val="F2DBFC49"/>
    <w:rsid w:val="F3EEEEB7"/>
    <w:rsid w:val="F3F5B4BE"/>
    <w:rsid w:val="F3F5D575"/>
    <w:rsid w:val="F3F7E49A"/>
    <w:rsid w:val="F3FD04E7"/>
    <w:rsid w:val="F3FF342D"/>
    <w:rsid w:val="F3FF63B7"/>
    <w:rsid w:val="F5B75BA0"/>
    <w:rsid w:val="F62E7467"/>
    <w:rsid w:val="F66720EC"/>
    <w:rsid w:val="F67FC085"/>
    <w:rsid w:val="F72EE6DA"/>
    <w:rsid w:val="F7375A0C"/>
    <w:rsid w:val="F76F70B9"/>
    <w:rsid w:val="F7867137"/>
    <w:rsid w:val="F7BF987A"/>
    <w:rsid w:val="F7C4ED45"/>
    <w:rsid w:val="F7EEEC21"/>
    <w:rsid w:val="F7FE4368"/>
    <w:rsid w:val="F7FFD235"/>
    <w:rsid w:val="F7FFFE7C"/>
    <w:rsid w:val="F8BB77A3"/>
    <w:rsid w:val="FA9D0C4E"/>
    <w:rsid w:val="FADFF508"/>
    <w:rsid w:val="FAEB9819"/>
    <w:rsid w:val="FB5CC5D9"/>
    <w:rsid w:val="FBAEE3A4"/>
    <w:rsid w:val="FBD53B0A"/>
    <w:rsid w:val="FBE98B20"/>
    <w:rsid w:val="FD7D670A"/>
    <w:rsid w:val="FDB51ACB"/>
    <w:rsid w:val="FDF24934"/>
    <w:rsid w:val="FDF5FB10"/>
    <w:rsid w:val="FDFB62D3"/>
    <w:rsid w:val="FEF1D1EF"/>
    <w:rsid w:val="FEFB952A"/>
    <w:rsid w:val="FF3D70D8"/>
    <w:rsid w:val="FF4385C4"/>
    <w:rsid w:val="FF5D6935"/>
    <w:rsid w:val="FF669623"/>
    <w:rsid w:val="FF6F073A"/>
    <w:rsid w:val="FF7F6B76"/>
    <w:rsid w:val="FF7FBEEA"/>
    <w:rsid w:val="FF9F3403"/>
    <w:rsid w:val="FFBF08D6"/>
    <w:rsid w:val="FFBFD24D"/>
    <w:rsid w:val="FFD77EE7"/>
    <w:rsid w:val="FFD7E388"/>
    <w:rsid w:val="FFDF18D7"/>
    <w:rsid w:val="FFDF6563"/>
    <w:rsid w:val="FFE793E2"/>
    <w:rsid w:val="FFEAE3E5"/>
    <w:rsid w:val="FFF501A6"/>
    <w:rsid w:val="FFF64721"/>
    <w:rsid w:val="FFF7D9D6"/>
    <w:rsid w:val="FFFB772B"/>
    <w:rsid w:val="FFFF0170"/>
    <w:rsid w:val="FFFF39C8"/>
    <w:rsid w:val="FFFFD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</w:pPr>
    <w:rPr>
      <w:rFonts w:ascii="Times New Roman" w:hAnsi="Times New Roman" w:eastAsia="仿宋" w:cs="Times New Roman"/>
      <w:kern w:val="2"/>
      <w:sz w:val="28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100" w:beforeLines="100" w:after="50" w:afterLines="50" w:line="480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1"/>
    <w:next w:val="1"/>
    <w:qFormat/>
    <w:uiPriority w:val="9"/>
    <w:pPr>
      <w:numPr>
        <w:ilvl w:val="0"/>
        <w:numId w:val="1"/>
      </w:numPr>
      <w:ind w:left="0" w:firstLine="0" w:firstLineChars="0"/>
      <w:jc w:val="left"/>
      <w:outlineLvl w:val="1"/>
    </w:pPr>
    <w:rPr>
      <w:rFonts w:ascii="微软雅黑" w:hAnsi="微软雅黑" w:cs="微软雅黑"/>
      <w:b/>
      <w:bCs/>
      <w:sz w:val="30"/>
      <w:szCs w:val="31"/>
      <w:lang w:val="zh-CN" w:bidi="zh-CN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eastAsia="宋体" w:cs="Arial"/>
      <w:b/>
      <w:bCs/>
      <w:sz w:val="26"/>
      <w:szCs w:val="26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qFormat/>
    <w:uiPriority w:val="20"/>
    <w:rPr>
      <w:i/>
      <w:iCs/>
    </w:rPr>
  </w:style>
  <w:style w:type="paragraph" w:customStyle="1" w:styleId="14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1459</Words>
  <Characters>1537</Characters>
  <Lines>35</Lines>
  <Paragraphs>10</Paragraphs>
  <TotalTime>2</TotalTime>
  <ScaleCrop>false</ScaleCrop>
  <LinksUpToDate>false</LinksUpToDate>
  <CharactersWithSpaces>1566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2015-04-08T15:36:00Z</dcterms:created>
  <dc:creator>Administrator</dc:creator>
  <cp:lastModifiedBy>HNSZSCQJ01</cp:lastModifiedBy>
  <cp:lastPrinted>2023-03-18T11:13:00Z</cp:lastPrinted>
  <dcterms:modified xsi:type="dcterms:W3CDTF">2024-04-11T08:39:08Z</dcterms:modified>
  <dc:title>2015年桂林市知识产权知识竞赛方案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A49A4F0AE03442A0A06E1F1A0117AF0C</vt:lpwstr>
  </property>
</Properties>
</file>