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一、糕点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</w:rPr>
      </w:pP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《食品安全国家标准 糕点、面包》（GB 7099）、《食品安全国家标准 食品添加剂使用标准》（GB 2760）、《食品安全国家标准 预包装食品中致病菌限量》（GB 29921）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</w:rPr>
        <w:t>等</w:t>
      </w:r>
      <w:r>
        <w:rPr>
          <w:rFonts w:hint="eastAsia" w:ascii="仿宋_GB2312" w:eastAsia="仿宋_GB2312"/>
          <w:strike w:val="0"/>
          <w:dstrike w:val="0"/>
          <w:color w:val="000000" w:themeColor="text1"/>
          <w:sz w:val="32"/>
          <w:szCs w:val="32"/>
        </w:rPr>
        <w:t>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楷体_GB2312" w:hAnsi="黑体" w:eastAsia="楷体_GB2312"/>
          <w:color w:val="auto"/>
          <w:sz w:val="32"/>
          <w:szCs w:val="32"/>
          <w:lang w:eastAsia="zh-CN"/>
        </w:rPr>
      </w:pPr>
      <w:r>
        <w:rPr>
          <w:rFonts w:hint="default" w:ascii="楷体_GB2312" w:hAnsi="黑体" w:eastAsia="楷体_GB2312"/>
          <w:color w:val="auto"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eastAsia="仿宋_GB2312"/>
          <w:color w:val="auto"/>
          <w:sz w:val="32"/>
          <w:szCs w:val="32"/>
          <w:lang w:eastAsia="zh-CN"/>
        </w:rPr>
      </w:pP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月饼检验项目包括酸价</w:t>
      </w:r>
      <w:r>
        <w:rPr>
          <w:rFonts w:hint="eastAsia" w:ascii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以脂肪计</w:t>
      </w:r>
      <w:r>
        <w:rPr>
          <w:rFonts w:hint="eastAsia" w:ascii="仿宋_GB2312"/>
          <w:color w:val="auto"/>
          <w:sz w:val="32"/>
          <w:szCs w:val="32"/>
          <w:lang w:eastAsia="zh-CN"/>
        </w:rPr>
        <w:t>）（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KOH</w:t>
      </w:r>
      <w:r>
        <w:rPr>
          <w:rFonts w:hint="eastAsia" w:ascii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、过氧化值</w:t>
      </w:r>
      <w:r>
        <w:rPr>
          <w:rFonts w:hint="eastAsia" w:ascii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以脂肪计</w:t>
      </w:r>
      <w:r>
        <w:rPr>
          <w:rFonts w:hint="eastAsia" w:ascii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、糖精钠</w:t>
      </w:r>
      <w:r>
        <w:rPr>
          <w:rFonts w:hint="eastAsia" w:ascii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以糖精计</w:t>
      </w:r>
      <w:r>
        <w:rPr>
          <w:rFonts w:hint="eastAsia" w:ascii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、苯甲酸及其钠盐</w:t>
      </w:r>
      <w:r>
        <w:rPr>
          <w:rFonts w:hint="eastAsia" w:ascii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以苯甲酸计</w:t>
      </w:r>
      <w:r>
        <w:rPr>
          <w:rFonts w:hint="eastAsia" w:ascii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、山梨酸及其钾盐</w:t>
      </w:r>
      <w:r>
        <w:rPr>
          <w:rFonts w:hint="eastAsia" w:ascii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以山梨酸计</w:t>
      </w:r>
      <w:r>
        <w:rPr>
          <w:rFonts w:hint="eastAsia" w:ascii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、铝的残留量</w:t>
      </w:r>
      <w:r>
        <w:rPr>
          <w:rFonts w:hint="eastAsia" w:ascii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干样品,以Al计</w:t>
      </w:r>
      <w:r>
        <w:rPr>
          <w:rFonts w:hint="eastAsia" w:ascii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、丙酸及其钠盐、钙盐</w:t>
      </w:r>
      <w:r>
        <w:rPr>
          <w:rFonts w:hint="eastAsia" w:ascii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以丙酸计</w:t>
      </w:r>
      <w:r>
        <w:rPr>
          <w:rFonts w:hint="eastAsia" w:ascii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、脱氢乙酸及其钠盐</w:t>
      </w:r>
      <w:r>
        <w:rPr>
          <w:rFonts w:hint="eastAsia" w:ascii="仿宋_GB2312"/>
          <w:color w:val="auto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以脱氢乙酸计</w:t>
      </w:r>
      <w:r>
        <w:rPr>
          <w:rFonts w:hint="eastAsia" w:ascii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color w:val="auto"/>
          <w:sz w:val="32"/>
          <w:szCs w:val="32"/>
          <w:lang w:eastAsia="zh-CN"/>
        </w:rPr>
        <w:t>、纳他霉素、防腐剂混合使用时各自用量占其最大使用量的比例之和、菌落总数、大肠菌群、金黄色葡萄球菌、沙门氏菌、霉菌。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二、饼干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饼干》（GB 7100）、《食品安全国家标准 食品添加剂使用标准》（GB 2760）、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《食品安全国家标准 预包装食品中致病菌限量》（GB 29921）、《食品安全国家标准 散装即食食品中致病菌限量》（GB 31607）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饼干检验项目包括酸价（以脂肪计）、过氧化值（以脂肪计）、苯甲酸及其钠盐（以苯甲酸计）、山梨酸及其钾盐（以山梨酸计）、铝的残留量（干样品，以Al计）、脱氢乙酸及其钠盐（以脱氢乙酸计）、甜蜜素（以环已基氨基磺酸计）、菌落总数、大肠菌群、霉菌、沙门氏菌、金黄色葡萄球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三、炒货食品及坚果制品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坚果与籽类食品》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19300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auto"/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1.开心果、杏仁、扁桃仁、松仁、瓜子检验项目包括酸价（以脂肪计）、过氧化值（以脂肪计）、铅（以Pb计）、黄曲霉毒素B1、糖精钠（以糖精计）、甜蜜素（以环己基氨基磺酸计）、大肠菌群、霉菌。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其他炒货食品及坚果制品检验项目包括酸价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以脂肪计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、过氧化值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以脂肪计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、铅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以Pb计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、黄曲霉毒素B₁、苯甲酸及其钠盐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以苯甲酸计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、山梨酸及其钾盐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以山梨酸计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、脱氢乙酸及其钠盐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以脱氢乙酸计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、糖精钠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以糖精计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、甜蜜素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以环己基氨基磺酸计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蜜饯》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14884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蜜饯类、凉果类、果脯类、话化类、果糕类检验项目包括铅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以Pb计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、苯甲酸及其钠盐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以苯甲酸计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、山梨酸及其钾盐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以山梨酸计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、脱氢乙酸及其钠盐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以脱氢乙酸计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、糖精钠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以糖精计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、甜蜜素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以环己基氨基磺酸计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、亮蓝、柠檬黄、日落黄、苋菜红、胭脂红、乙二胺四乙酸二钠、菌落总数、大肠菌群、霉菌。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水果干制品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铅（以Pb计）、哒螨灵、啶虫脒、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克百威、炔螨特、毒死蜱、吡虫啉、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唑螨酯、氯氰菊酯和高效氯氰菊酯、肟菌酯、噁唑菌酮、山梨酸及其钾盐（以山梨酸计）、糖精钠（以糖精计）、菌落总数、大肠菌群、霉菌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果酱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脱氢乙酸及其钠盐（以脱氢乙酸计）、甜蜜素（以环己基氨基磺酸计）、菌落总数、大肠菌群、霉菌、商业无菌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五、食用农产品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苹果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Pb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）、镉（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Cd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）、敌敌畏、毒死蜱、对硫磷、克百威、氯氟氰菊酯和高效氯氟氰菊酯、氯唑磷、灭线磷、三唑磷。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芒果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检验项目包括氧乐果、戊唑醇、苯醚甲环唑、多菌灵、嘧菌酯。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菠萝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检验项目包括灭多威、多菌灵、丙环唑、二嗪磷、硫线磷。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梨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Pb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）、镉（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Cd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）、敌敌畏、多菌灵、克百威、氯氟氰菊酯和高效氯氟氰菊酯、灭线磷、氧乐果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Times New Roman" w:hAnsi="Times New Roman"/>
          <w:color w:val="auto"/>
          <w:sz w:val="18"/>
          <w:szCs w:val="18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香蕉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检验项目包括吡虫啉、腈苯唑、吡唑醚菌酯、苯醚甲环唑、氟虫腈、噻虫胺、噻虫嗪、多菌灵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6.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柑橘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Pb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）、镉（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Cd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）、苯醚甲环唑、丙溴磷、多菌灵、克百威、联苯菊酯、氯氟氰菊酯和高效氯氟氰菊酯、氯唑磷、灭线磷、三唑磷、氧乐果。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7.菜薹检验项目包括镉（以Cd计）、甲拌磷、克百威、氟虫腈、甲胺磷。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8.菠菜检验项目包括毒死蜱、氧乐果、阿维菌素、氟虫腈、克百威、甲拌磷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荔枝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检验项目包括毒死蜱、多菌灵、氧乐果、苯醚甲环唑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桃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Pb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）、镉（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Cd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）、多菌灵、甲胺磷、克百威、氯氟氰菊酯和高效氯氟氰菊酯。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11.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火龙果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检验项目包括氟虫腈、甲胺磷、克百威、氧乐果。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12.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龙眼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检验项目包括克百威、氧乐果、敌敌畏、甲胺磷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13.生干籽类检验项目包括黄曲霉毒素B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（限花生检测）、酸价（以脂肪计）、过氧化值（以脂肪计）、铅（以Pb计）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14.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贝类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检验项目包括恩诺沙星、氯霉素、镉（以Cd计）、呋喃唑酮代谢物、氟苯尼考、孔雀石绿。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15.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西瓜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检验项目包括铅（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Pb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）、镉（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Cd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计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）、苯醚甲环唑、咪鲜胺和咪鲜胺锰盐、涕灭威、辛硫磷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16.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甜瓜类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检验项目包括乙酰甲胺磷、克百威、烯酰吗啉、氧乐果。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六、食用油、油脂及其制品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植物油》（GB 2716）、《食品安全国家标准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《菜籽油》（GB/T 1536）、《花生油》（GB/T 1534）、《玉米油》（GB/T 19111）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1.花生油检验项目包括酸值/酸价、过氧化值、黄曲霉毒素B1、铅（以Pb计）、苯并[a]芘、溶剂残留量、特丁基对苯二酚（TBHQ）。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2.玉米油检验项目包括酸价/酸值、过氧化值、总砷（以As计）、铅（以Pb计）、黄曲霉毒素 B1、苯并[a]芘、溶剂残留量、丁基羟基茴香醚（BHA）、二丁基羟基甲苯（BHT）、特丁基对苯二酚（TBHQ）。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3.大豆油检验项目包括酸值/酸价、过氧化值、总砷（以As计）、铅（以Pb计）、黄曲霉毒素 B1、苯并[a]芘、溶剂残留量、丁基羟基茴香醚（BHA）、二丁基羟基甲苯（BHT）、特丁基对苯二酚（TBHQ）。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4.菜籽油检验项目包括酸值/酸价、过氧化值、总砷（以As计）、铅（以Pb计）、黄曲霉毒素 B1、苯并[a]芘、溶剂残留量、丁基羟基茴香醚（BHA）、二丁基羟基甲苯（BHT）、特丁基对苯二酚（TBHQ）、乙基麦芽酚。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firstLine="640" w:firstLineChars="200"/>
        <w:textAlignment w:val="auto"/>
        <w:rPr>
          <w:rFonts w:hint="default" w:ascii="仿宋_GB2312" w:hAnsi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</w:rPr>
        <w:t>5.其他食用植物油检验项目包括酸值/酸价、过氧化值、总砷（以As计）、铅（以Pb计）、黄曲霉毒素 B1、苯并[a]芘、溶剂残留量、游离棉酚、丁基羟基茴香醚（BHA）、二丁基羟基甲苯（BHT）、特丁基对苯二酚（TBHQ）。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膨化食品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》（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17401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）、《食品安全国家标准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食品中真菌毒素限量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2761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预包装食品中致病菌限量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 xml:space="preserve">（GB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29921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1.含油型膨化食品和非含油型膨化食品检验项目包括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酸价（以脂肪计）、过氧化值（以脂肪计）、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黄曲霉毒素B1、糖精钠（以糖精计）、苯甲酸及其钠盐（以苯甲酸计）、山梨酸及其钾盐（以山梨酸计）、菌落总数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大肠菌群、沙门氏菌、金黄色葡萄球菌、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水分。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.干制薯类检验项目包括沙门氏菌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、金黄色葡萄球菌、菌落总数、大肠菌群、铅</w:t>
      </w:r>
      <w:r>
        <w:rPr>
          <w:rFonts w:hint="eastAsia" w:ascii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以Pb计</w:t>
      </w:r>
      <w:r>
        <w:rPr>
          <w:rFonts w:hint="eastAsia" w:ascii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调味品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《食品安全国家标准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食品添加剂使用标准》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（GB 2760）、《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酿造酱油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》（GB/T 18186）、《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食品安全国家标准 酱油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》（GB 2717）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《食品中可能违法添加的非食用物质和易滥用的食品添加剂品种名单（第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批）》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食品整治办[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20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08]3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号）、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《食品中可能违法添加的非食用物质和易滥用的食品添加剂品种名单（第五批）》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（整顿办函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[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2011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]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1号）、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食品安全国家标准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食品中污染物限量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》（GB 2762）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《食品安全国家标准 食品中真菌毒素限量》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 2761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、《食品安全国家标准 食醋》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 2719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、《酿造食醋》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GB/T 18187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、《调味料酒》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SB/T 10416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、《芝麻酱》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  <w:t>LS/T 3220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1.酱油检验项目包括氨基酸态氮（以氮计）、全氮（以氮计）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铵盐（以占氨基酸态氮的百分比计）、苯甲酸及其钠盐（以苯甲酸计）、山梨酸及其钾盐（以山梨酸计）、脱氢乙酸及其钠盐（以脱氢乙酸计）、对羟基苯甲酸酯类及其钠盐（以对羟基苯甲酸计）、糖精钠（以糖精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食醋检验项目包括苯甲酸及其钠盐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以苯甲酸计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、不挥发酸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以乳酸计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、对羟基苯甲酸酯类及其钠盐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对羟基苯甲酸甲酯钠,对羟基苯甲酸乙酯及其钠盐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）（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以对羟基苯甲酸计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、防腐剂混合使用时各自用量占其最大使用量的比例之和、菌落总数、山梨酸及其钾盐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以山梨酸计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、糖精钠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以糖精计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、脱氢乙酸及其钠盐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以脱氢乙酸计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、总酸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以乙酸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.料酒检验项目包括氨基酸态氮（以氮计）、苯甲酸及其钠盐（以苯甲酸计）、三氯蔗糖、山梨酸及其钾盐（以山梨酸计）、糖精钠（以糖精计）、甜蜜素（以环己基氨基磺酸计）、脱氢乙酸及其钠盐（以脱氢乙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坚果与籽类的泥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酱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检验项目包括过氧化值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以脂肪计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、黄曲霉毒素B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、铅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以Pb计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、沙门氏菌、酸价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以脂肪计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）（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KOH</w:t>
      </w: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5.其他半固体调味料检验项目包括苯甲酸及其钠盐（以苯甲酸计）、防腐剂混合使用时各自用量占其最大使用量的比例之和、可待因、罗丹明B、吗啡、那可丁、山梨酸及其钾盐（以山梨酸计）、甜蜜素（以环己基氨基磺酸计）、脱氢乙酸及其钠盐（以脱氢乙酸计）、罂粟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6.辣椒酱检验项目包括苯甲酸及其钠盐（以苯甲酸计）、防腐剂混合使用时各自用量占其最大使用量的比例之和、山梨酸及其钾盐（以山梨酸计）、甜蜜素（以环己基氨基磺酸计）、脱氢乙酸及其钠盐（以脱氢乙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afterAutospacing="0" w:line="560" w:lineRule="exact"/>
        <w:ind w:firstLine="640" w:firstLineChars="200"/>
        <w:textAlignment w:val="auto"/>
        <w:rPr>
          <w:rFonts w:hint="default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7.酱类检验项目包括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。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332692"/>
    <w:rsid w:val="007B4021"/>
    <w:rsid w:val="010744AF"/>
    <w:rsid w:val="014555E9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99E6289"/>
    <w:rsid w:val="0A2D3A1C"/>
    <w:rsid w:val="0BBC60A5"/>
    <w:rsid w:val="0C10729F"/>
    <w:rsid w:val="0C4D79DA"/>
    <w:rsid w:val="0C597B35"/>
    <w:rsid w:val="0CC144C5"/>
    <w:rsid w:val="0CCC731F"/>
    <w:rsid w:val="0DE32E97"/>
    <w:rsid w:val="100C5EB8"/>
    <w:rsid w:val="102E568A"/>
    <w:rsid w:val="10E53536"/>
    <w:rsid w:val="125F7A18"/>
    <w:rsid w:val="13192B1A"/>
    <w:rsid w:val="155E6B52"/>
    <w:rsid w:val="158A25DA"/>
    <w:rsid w:val="170A7574"/>
    <w:rsid w:val="17130DE6"/>
    <w:rsid w:val="17522E92"/>
    <w:rsid w:val="17A26301"/>
    <w:rsid w:val="17E1545F"/>
    <w:rsid w:val="19374A3B"/>
    <w:rsid w:val="197474E4"/>
    <w:rsid w:val="1A3810D2"/>
    <w:rsid w:val="1AAB41D7"/>
    <w:rsid w:val="1AE85384"/>
    <w:rsid w:val="1B0F3D99"/>
    <w:rsid w:val="1B9A224B"/>
    <w:rsid w:val="1BF45BC1"/>
    <w:rsid w:val="1C5B0EAB"/>
    <w:rsid w:val="1C811809"/>
    <w:rsid w:val="1C9D39C2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54345B"/>
    <w:rsid w:val="2EF10700"/>
    <w:rsid w:val="30F517DB"/>
    <w:rsid w:val="31157A87"/>
    <w:rsid w:val="317F1CF8"/>
    <w:rsid w:val="32B45249"/>
    <w:rsid w:val="32B855FE"/>
    <w:rsid w:val="32FB2951"/>
    <w:rsid w:val="33922F8C"/>
    <w:rsid w:val="342509B8"/>
    <w:rsid w:val="34A54D79"/>
    <w:rsid w:val="3570787A"/>
    <w:rsid w:val="35925AB2"/>
    <w:rsid w:val="368035B7"/>
    <w:rsid w:val="36D97080"/>
    <w:rsid w:val="37FB1310"/>
    <w:rsid w:val="382A62D1"/>
    <w:rsid w:val="399233F9"/>
    <w:rsid w:val="399C45ED"/>
    <w:rsid w:val="3B3B57E8"/>
    <w:rsid w:val="3B485E61"/>
    <w:rsid w:val="3B551106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66633A9"/>
    <w:rsid w:val="474D3D9C"/>
    <w:rsid w:val="48700C47"/>
    <w:rsid w:val="49AE0410"/>
    <w:rsid w:val="4B8026E9"/>
    <w:rsid w:val="4DD102DC"/>
    <w:rsid w:val="4E723A8E"/>
    <w:rsid w:val="4EB72E84"/>
    <w:rsid w:val="4F281086"/>
    <w:rsid w:val="4FBB58D9"/>
    <w:rsid w:val="52D72F19"/>
    <w:rsid w:val="533A758B"/>
    <w:rsid w:val="536125B0"/>
    <w:rsid w:val="538853E1"/>
    <w:rsid w:val="54A343B5"/>
    <w:rsid w:val="55870367"/>
    <w:rsid w:val="55957C60"/>
    <w:rsid w:val="566F41AF"/>
    <w:rsid w:val="56A52A4E"/>
    <w:rsid w:val="5741074E"/>
    <w:rsid w:val="57F504F3"/>
    <w:rsid w:val="594B23DB"/>
    <w:rsid w:val="5A341804"/>
    <w:rsid w:val="5B4925A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3A83B85"/>
    <w:rsid w:val="64805613"/>
    <w:rsid w:val="64BD5DB7"/>
    <w:rsid w:val="66685719"/>
    <w:rsid w:val="668D28EB"/>
    <w:rsid w:val="67002199"/>
    <w:rsid w:val="67645019"/>
    <w:rsid w:val="676E4911"/>
    <w:rsid w:val="68EC42B0"/>
    <w:rsid w:val="699A2669"/>
    <w:rsid w:val="69BB1DE1"/>
    <w:rsid w:val="6ACA3D5A"/>
    <w:rsid w:val="6BAD61C5"/>
    <w:rsid w:val="6BC51950"/>
    <w:rsid w:val="6CED24D4"/>
    <w:rsid w:val="6D633019"/>
    <w:rsid w:val="6EF02373"/>
    <w:rsid w:val="6F42341D"/>
    <w:rsid w:val="6F8C432F"/>
    <w:rsid w:val="718A34EB"/>
    <w:rsid w:val="71EC319F"/>
    <w:rsid w:val="71F05761"/>
    <w:rsid w:val="72627A54"/>
    <w:rsid w:val="726D0EF7"/>
    <w:rsid w:val="72732A8B"/>
    <w:rsid w:val="729557C3"/>
    <w:rsid w:val="733D64C4"/>
    <w:rsid w:val="73AC765C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4061</Words>
  <Characters>4376</Characters>
  <Lines>0</Lines>
  <Paragraphs>0</Paragraphs>
  <TotalTime>2</TotalTime>
  <ScaleCrop>false</ScaleCrop>
  <LinksUpToDate>false</LinksUpToDate>
  <CharactersWithSpaces>4442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2022-09-26T05:42:05Z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EF06116380D24B12AB2E08C63A6D89C0</vt:lpwstr>
  </property>
</Properties>
</file>