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1.鸡蛋检验项目包括氯霉素、甲硝唑、地美硝唑、呋喃唑酮代谢物、氟虫腈/铅（以Pb计）、镉（以Cd计）、总汞（以Hg计）、呋喃西林代谢物、呋喃妥因代谢物。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鸡肉检验项目包括甲氧苄啶、氯霉素、磺胺类（总量）、恩诺沙星、氟苯尼考、土霉素、呋喃唑酮代谢物、多西环素、五氯酚酸钠（以五氯酚计）、尼卡巴嗪、铅（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Pb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）、镉（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Cd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）、总汞（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Hg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）、总砷（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As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）、铬（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Cr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）、呋喃它酮代谢物、呋喃西林代谢物、呋喃妥因代谢物、四环素、土霉素、金霉素。挥发性盐基氮、沙拉沙星、替米考星、甲硝唑。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3.其他禽副产品检验项目包括氯霉素、五氯酚酸钠（以五氯酚计）、呋喃妥因代谢物、呋喃唑酮代谢物、恩诺沙星 铅（以Pb计）、镉（以Cd计）、总汞（以Hg计）、总砷（以As计）、铬（以Cr计）、呋喃它酮代谢物、呋喃西林代谢物。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鸭肉检验项目包括恩诺沙星、呋喃唑酮代谢物、呋喃妥因代谢物、磺胺类（总量）、甲氧苄啶、氯霉素、氟苯尼考、五氯酚酸钠（以五氯酚计）、多西环素、土霉素、甲硝唑、土霉素/金霉素/四环素（组合含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豆类检验项目包括铅（以Pb计）、铬（以Cr计）、赭曲霉毒素A、吡虫啉、2,4-滴和2,4-滴钠盐。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6.豇豆检验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菜豆检验项目包括吡虫啉、多菌灵、甲胺磷、克百威、氯氟氰菊酯和高效氯氟氰菊酯、灭蝇胺、噻虫胺、水胺硫磷、氧乐果。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8.生干籽类检验项目包括酸价（以脂肪计）、过氧化值（以脂肪计）、铅（以Pb计）、镉（以Cd计）、黄曲霉毒素B1、苯醚甲环唑。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韭菜检验项目包括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10.香蕉检验项目包括苯醚甲环唑、吡唑醚菌酯、多菌灵、氟虫腈、甲拌磷、腈苯唑、吡虫啉、噻虫胺、噻虫嗪、氟环唑、联苯菊酯、烯唑醇、百菌清。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海水虾检验项目包括挥发性盐基氮、镉（以Cd计）、孔雀石绿、氯霉素、呋喃唑酮代谢物、呋喃妥因代谢物、恩诺沙星、土霉素/金霉素/四环素（组合含量）、五氯酚酸钠（以五氯酚计）。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12.芹菜检验项目包括毒死蜱、甲拌磷、克百威、氟虫腈、氧乐果、甲基异柳磷、水胺硫磷、氯氟氰菊酯和高效氯氟氰菊酯、噻虫胺。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海水鱼检验项目包括挥发性盐基氮、组胺、镉（以Cd计）、孔雀石绿、氯霉素、呋喃唑酮代谢物、呋喃西林代谢物、恩诺沙星、土霉素/金霉素/四环素（组合含量）、磺胺类（总量）、甲氧苄啶、甲硝唑、五氯酚酸钠（以五氯酚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二、糕点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《食品安全国家标准 糕点、面包》（GB 7099）、《食品安全国家标准 食品添加剂使用标准》（GB 276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）、《食品安全国家标准 食品中污染物限量》（GB 2762）、《食品安全国家标准 预包装食品中致病菌限量》（GB 29921）、《食品安全国家标准 散装即食食品中致病菌限量》（GB 31607）等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糕点检验项目包括酸价（以脂肪计）、过氧化值（以脂肪计）、铅（以 Pb 计）、苯甲酸及其钠盐（以苯甲酸计）、山梨酸及其钾盐（以山梨酸计）、糖精钠（以糖精计）、甜蜜素（以环己基氨基磺酸计）、安赛蜜、铝的残留量（干样品，以 Al 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《食品安全国家标准 食品中真菌毒素限量》（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《食品安全国家标准 糕点、面包》（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 xml:space="preserve">GB 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7099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《食品安全国家标准 饼干》（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 xml:space="preserve">GB 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7100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《食品安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全国家标准 消毒餐(饮)具》（GB 14934）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1.包子(自制)检验项目包括苯甲酸及其钠盐(以苯甲酸计)、山梨酸及其钾盐(以山梨酸计)、糖精钠(以糖精计)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.馒头花卷(自制)检验项目包括苯甲酸及其钠盐(以苯甲酸计)、山梨酸及其钾盐(以山梨酸计)、糖精钠(以糖精计)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3.其他油炸面制品(自制)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检验项目包括铝的残留量(干样品，以Al计)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4.油饼油条(自制)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检验项目包括铝的残留量(干样品，以Al计)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发酵面制品(自制)检验项目包括苯甲酸及其钠盐(以苯甲酸计)、山梨酸及其钾盐(以山梨酸计)、糖精钠(以糖精计)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.花生及其制品(自制)检验项目包括黄曲霉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毒素B₁。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7.糕点（自制）检验项目包括酸价（以脂肪计）（KOH）、过氧化值（以脂肪计）、脱氢乙酸及其钠盐（以脱氢乙酸计）、山梨酸及其钾盐（以山梨酸计）。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8.饼干（自制）检验项目包括酸价（以脂肪计）（KOH）、过氧化值（以脂肪计）、脱氢乙酸及其钠盐（以脱氢乙酸计）、山梨酸及其钾盐（以山梨酸计）。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复用餐饮具（餐馆自行消毒）检验项目包括阴离子合成洗涤剂(以十二烷基苯磺酸钠计）、大肠菌群。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食糖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  <w:t>《红糖》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GB/T 3588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5）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食糖》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13104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、《白砂糖》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GB/T 317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糖检验项目包括总糖分、不溶于水杂质、干燥失重、螨。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2.白砂糖检验项目包括蔗糖分、还原糖分、色值、二氧化硫残留量、螨。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罐头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《食品安全国家标准 罐头食品》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7098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食品中污染物限量》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2762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食品中真菌毒素限量》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2761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.水果类罐头检验项目包括柠檬黄、日落黄、苋菜红、胭脂红、赤藓红、诱惑红、亮蓝、脱氢乙酸及其钠盐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以脱氢乙酸计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以苯甲酸计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以山梨酸计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、糖精钠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以糖精计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、甜蜜素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以环己基氨基磺酸计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、阿斯巴甜、商业无菌。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.其他罐头检验项目包括黄曲霉毒素B1、脱氢乙酸及其钠盐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以脱氢乙酸计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以苯甲酸计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以山梨酸计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、糖精钠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以糖精计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、乙二胺四乙酸二钠、商业无菌。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酒类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《食品安全国家标准 食品中污染物限量》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）、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《食品安全国家标准 蒸馏酒及其配制酒》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）、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《食品安全国家标准 食品添加剂使用标准》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1.白酒、白酒(液态)、白酒(原酒)检验项目包括酒精度、铅(以Pb计)、甲醇、氰化物(以HCN计)、糖精钠(以糖精计)、甜蜜素(以环己基氨基磺酸计)、三氯蔗糖。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肉制品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整顿办函[2011]1号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熟肉制品》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2726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预包装食品中致病菌限量》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29921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1.腌腊肉制品检验项目包括过氧化值(以脂肪计)、总砷(以As计)、亚硝酸盐(以亚硝酸钠计)、苯甲酸及其钠盐(以苯甲酸计)、山梨酸及其钾盐(以山梨酸计)、胭脂红、氯霉素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熏煮香肠火腿制品检验项目包括铅(以Pb计)、镉(以Cd计)、铬(以Cr计)、总砷(以As计)、N-二甲基亚硝胺、亚硝酸盐(以亚硝酸钠计)、苯甲酸及其钠盐(以苯甲酸计)、山梨酸及其钾盐(以山梨酸计)、脱氢乙酸及其钠盐(以脱氢乙酸计)、糖精钠(以糖精计)、胭脂红、氯霉素、菌落总数、大肠菌群、沙门氏菌、金黄色葡萄球菌、单核细胞增生李斯特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酱卤肉制品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合成着色剂（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胭脂红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、糖精钠（以糖精计）、氯霉素、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酸性橙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II、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菌落总数、大肠菌群、沙门氏菌、金黄色葡萄球菌、单核细胞增生李斯特氏菌、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致泻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大肠埃希氏菌、商业无菌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color w:val="auto"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植物油》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GB 2716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食品添加剂使用标准》（GB 2760）、《食品安全国家标准 食品中真菌毒素限量》（GB 2761）、《食品安全国家标准 食品中污染物限量》（GB 276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《芝麻油》（GB/T 8233）</w:t>
      </w:r>
      <w:r>
        <w:rPr>
          <w:rFonts w:hint="eastAsia" w:ascii="仿宋_GB2312"/>
          <w:color w:val="auto"/>
          <w:sz w:val="32"/>
          <w:szCs w:val="32"/>
          <w:highlight w:val="none"/>
          <w:lang w:eastAsia="zh-CN"/>
        </w:rPr>
        <w:t>、《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花生油</w:t>
      </w:r>
      <w:r>
        <w:rPr>
          <w:rFonts w:hint="eastAsia" w:ascii="仿宋_GB2312"/>
          <w:color w:val="auto"/>
          <w:sz w:val="32"/>
          <w:szCs w:val="32"/>
          <w:highlight w:val="none"/>
          <w:lang w:eastAsia="zh-CN"/>
        </w:rPr>
        <w:t>》（GB/T 1534）、《玉米油》（GB/T 19111）、《菜籽油》（GB/T 1536）、《</w:t>
      </w:r>
      <w:r>
        <w:rPr>
          <w:rFonts w:hint="eastAsia" w:ascii="仿宋_GB2312"/>
          <w:color w:val="auto"/>
          <w:sz w:val="32"/>
          <w:szCs w:val="32"/>
          <w:highlight w:val="none"/>
          <w:lang w:val="en-US" w:eastAsia="zh-CN"/>
        </w:rPr>
        <w:t>大豆油</w:t>
      </w:r>
      <w:r>
        <w:rPr>
          <w:rFonts w:hint="eastAsia" w:ascii="仿宋_GB2312"/>
          <w:color w:val="auto"/>
          <w:sz w:val="32"/>
          <w:szCs w:val="32"/>
          <w:highlight w:val="none"/>
          <w:lang w:eastAsia="zh-CN"/>
        </w:rPr>
        <w:t>》（GB/T 1535）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1.食用植物调和油检验项目包括酸价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KOH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、过氧化值、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总砷（以As计）、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铅（以Pb计）、苯并[a]芘、溶剂残留量、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丁基羟基茴香醚（BHA）、二丁基羟基甲苯(BHT)、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2.芝麻油检验项目包括酸价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KOH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、过氧化值、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总砷（以As计）、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铅（以Pb计）、黄曲霉毒素B1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苯并[a]芘、溶剂残留量、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丁基羟基茴香醚（BHA）、二丁基羟基甲苯(BHT)、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特丁基对苯二酚（TBHQ）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乙基麦芽酚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花生油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检验项目包括酸值/酸价、过氧化值、黄曲霉毒素B1、铅（以Pb计）、苯并[a]芘、溶剂残留量、特丁基对苯二酚（TBHQ）。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4.玉米油检验项目包括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酸值/酸价、过氧化值、黄曲霉毒素B1、苯并[a]芘、特丁基对苯二酚（TBHQ）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橄榄油、油橄榄果渣油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酸值/酸价、过氧化值、溶剂残留量、特丁基对苯二酚（TBHQ）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菜籽油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酸值/酸价、过氧化值、铅（以Pb计）、苯并[a]芘、溶剂残留量、特丁基对苯二酚（TBHQ）、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乙基麦芽酚。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7.大豆油检验项目包括酸值/酸价、过氧化值、苯并[a]芘、溶剂残留量、特丁基对苯二酚（TBHQ）。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8.煎炸过程用油检验项目包括酸价、极性组分。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9.其他食用植物油检验项目包括酸值/酸价、过氧化值、铅（以Pb计）、苯并[a]芘、溶剂残留量、特丁基对苯二酚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（TBHQ）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豆制品》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2712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预包装食品中致病菌限量》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29921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豆干、豆腐、豆皮等检验项目包括铅(以Pb计)、苯甲酸及其钠盐(以苯甲酸计)、山梨酸及其钾盐(以山梨酸计)、脱氢乙酸及其钠盐(以脱氢乙酸计)、丙酸及其钠盐、钙盐(以丙酸计)、糖精钠(以糖精计)、三氯蔗糖、铝的残留量(干样品，以Al计)、纳他霉素、大肠菌群、沙门氏菌、金黄色葡萄球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.腐乳、豆豉、纳豆等检验项目包括铅（以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Pb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计）、黄曲霉毒素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B1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、苯甲酸及其钠盐（以苯甲酸计）、山梨酸及其钾盐（以山梨酸计）、脱氢乙酸及其钠盐（以脱氢乙酸计）、糖精 钠（以糖精计）、三氯蔗糖、甜蜜素（以环己基氨基磺酸计）、铝的残留量（干样品，以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Al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计）、大肠菌群、沙门氏菌、金黄色葡萄球菌。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饮料》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7101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1.果蔬汁类及其饮料检验项目包括亮蓝、铅(以Pb计)、苯甲酸及其钠盐(以苯甲酸计)、山梨酸及其钾盐(以山梨酸计)、脱氢乙酸及其钠盐(以脱氢乙酸计)、糖精钠（以糖精计）、安赛蜜、甜蜜素(以环己基氨基磺酸计)、苋菜红、胭脂红、柠檬黄、日落黄、菌落总数、大肠菌群、霉菌、酵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2.蛋白饮料检验项目包括蛋白质、三聚氰胺、脱氢乙酸及其钠盐（以脱氢乙酸计）、菌落总数、大肠菌群、沙门氏菌。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3.茶饮料检验项目包括茶多酚、咖啡因、脱氢乙酸及其钠盐（以脱氢乙酸计）、菌落总数。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4.其他饮料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合成着色剂（苋菜红、胭脂红、柠檬黄、日落黄、亮蓝）、菌落总数、大肠菌群、霉菌、酵母、沙门氏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水产制品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盐渍藻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检验项目包括铅(以Pb计)、苯甲酸及其钠盐(以苯甲酸计)、山梨酸及其钾盐(以山梨酸计)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2.藻类干制品检验项目包括铅(以Pb计)。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3.熟制动物性水产制品检验项目包括镉（以Cd计）、苯甲酸及其钠盐（以苯甲酸计）、山梨酸及其钾盐（以山梨酸计）、糖精钠（以糖精计）、脱氢乙酸及其钠盐（以脱氢乙酸计）、沙门氏菌。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特殊膳食食品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婴幼儿罐装辅助食品》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10770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食品安全国家标准 婴幼儿谷类辅助食品</w:t>
      </w:r>
      <w:r>
        <w:rPr>
          <w:rFonts w:hint="eastAsia" w:ascii="仿宋_GB2312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G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 xml:space="preserve">B 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10769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泥(糊)状罐装食品、颗粒状罐装食品、汁类罐装食品检验项目包括总钠、铅(以Pb计)、无机砷(以As计)、总汞(以Hg计)、亚硝酸盐(以NaNO₂计)、商业无菌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婴幼儿谷物辅助食品、婴幼儿高蛋白谷物辅助食品、婴幼儿生制类谷物辅助食品、婴幼儿饼干或其他婴幼儿谷物辅助食品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能量、蛋白质、脂肪、亚油酸、月桂酸占总脂肪的比值、肉豆蔻酸占总脂肪的比值、维生素A、维生素D、维生素B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、钙、铁、锌、钠、维生素E、维生素B2、维生素B6、维生素B12 、烟酸、叶酸、泛酸、维生素C、生物素、磷、碘、钾、水分、不溶性膳食纤维、脲酶活性定性测定、铅（以Pb计）、无机砷（以As计）、锡（以Sn计）、镉（以Cd计）、黄曲霉毒素B1、硝酸盐（以NaNO3计）、亚硝酸盐（以NaNO2计）、菌落总数、大肠菌群、沙门氏菌、二十二碳六烯酸、花生四烯酸、金黄色葡萄球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黑体"/>
          <w:sz w:val="32"/>
          <w:szCs w:val="32"/>
        </w:rPr>
        <w:t>食品添加剂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复配食品添加剂通则》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 xml:space="preserve">GB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26687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复配食品添加剂检验项目包括金黄色葡萄球菌、铅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Pb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、砷(以As计)、沙门氏菌、志贺氏菌、致泻大肠埃希氏菌、β型溶血性链球菌、大肠埃希氏菌。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十四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保健食品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《食品安全国家标准 食品中邻苯二甲酸酯的测定》（GB 5009.271）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、《食品中5种α-受体阻断类药物的测定》（BJS 201808）、《食品安全国家标准 食品中苯甲酸、山梨酸和糖精钠的测定》（GB 5009.28）、《饮料中乙酰磺胺酸钾的测定》（GB/T 5009.140）、《食品安全国家标准 食品中环己基氨基磺酸钠的测定》（GB 5009.97）、《食品安全国家标准 食品中三氯蔗糖（蔗糖素）的测定》（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22255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）、《食品安全国家标准 食品中铅的测定》（GB 5009.12）、《食品安全国家标准 食品中总砷及无机砷的测定》（GB 5009.11）</w:t>
      </w:r>
      <w:r>
        <w:rPr>
          <w:rFonts w:hint="eastAsia" w:ascii="仿宋_GB2312" w:eastAsia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保健食品检验项目包括功效/标志性成分、水分、可溶性固形物、酸价、过氧化值、崩解时限、铅（Pb）、总砷（As）、总汞（Hg）、硬胶囊壳中的铬、西布曲明、N-单去甲基西布曲明、N，N-双去甲基西布曲明、麻黄碱、芬氟拉明、酚酞、甲苯磺丁脲、格列苯脲、格列齐特、格列吡嗪、格列喹酮、格列美脲、马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阿替洛尔、盐酸可乐定、氢氯噻嗪、卡托普利、哌唑嗪、利血平、硝苯地平、氨氯地平、尼群地平、尼莫地平、尼索地平、非洛地平、菌落总数、大肠菌群、霉菌和酵母、金黄色葡萄球菌、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32CE9"/>
    <w:multiLevelType w:val="singleLevel"/>
    <w:tmpl w:val="93F32CE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2E5C61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8F977EA"/>
    <w:rsid w:val="093E5B7D"/>
    <w:rsid w:val="099E6289"/>
    <w:rsid w:val="0A2D3A1C"/>
    <w:rsid w:val="0AD55E09"/>
    <w:rsid w:val="0C10729F"/>
    <w:rsid w:val="0C4D79DA"/>
    <w:rsid w:val="0CC144C5"/>
    <w:rsid w:val="0CCC731F"/>
    <w:rsid w:val="0DE32E97"/>
    <w:rsid w:val="0FF95C3B"/>
    <w:rsid w:val="100C5EB8"/>
    <w:rsid w:val="102E568A"/>
    <w:rsid w:val="108E4E2F"/>
    <w:rsid w:val="10E53536"/>
    <w:rsid w:val="125F7A18"/>
    <w:rsid w:val="13192B1A"/>
    <w:rsid w:val="13A358E5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7474E4"/>
    <w:rsid w:val="1A3810D2"/>
    <w:rsid w:val="1A78769F"/>
    <w:rsid w:val="1AAB41D7"/>
    <w:rsid w:val="1AE85384"/>
    <w:rsid w:val="1B0F3D99"/>
    <w:rsid w:val="1B9A224B"/>
    <w:rsid w:val="1B9A4228"/>
    <w:rsid w:val="1BF45BC1"/>
    <w:rsid w:val="1C5B0EAB"/>
    <w:rsid w:val="1C811809"/>
    <w:rsid w:val="1C937CA6"/>
    <w:rsid w:val="1C9D39C2"/>
    <w:rsid w:val="1CAA4ACA"/>
    <w:rsid w:val="1CC139D5"/>
    <w:rsid w:val="1D604309"/>
    <w:rsid w:val="1D6F1120"/>
    <w:rsid w:val="1D7C1121"/>
    <w:rsid w:val="1E1A07D0"/>
    <w:rsid w:val="1EB6106B"/>
    <w:rsid w:val="1EDE7D2B"/>
    <w:rsid w:val="1F2F26FA"/>
    <w:rsid w:val="2112471F"/>
    <w:rsid w:val="21BB07AE"/>
    <w:rsid w:val="22037D59"/>
    <w:rsid w:val="2207717F"/>
    <w:rsid w:val="234339E2"/>
    <w:rsid w:val="26D6240B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33502B"/>
    <w:rsid w:val="2D54345B"/>
    <w:rsid w:val="2E447B6C"/>
    <w:rsid w:val="2EF10700"/>
    <w:rsid w:val="30A25562"/>
    <w:rsid w:val="30CC3F59"/>
    <w:rsid w:val="30F517DB"/>
    <w:rsid w:val="31157A87"/>
    <w:rsid w:val="31160EB4"/>
    <w:rsid w:val="317F1CF8"/>
    <w:rsid w:val="32B45249"/>
    <w:rsid w:val="32B855FE"/>
    <w:rsid w:val="32FB2951"/>
    <w:rsid w:val="33922F8C"/>
    <w:rsid w:val="34160775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622A38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0861D3C"/>
    <w:rsid w:val="40EF651B"/>
    <w:rsid w:val="41A07CDB"/>
    <w:rsid w:val="41FD7227"/>
    <w:rsid w:val="435F6235"/>
    <w:rsid w:val="440702AB"/>
    <w:rsid w:val="44CF4C77"/>
    <w:rsid w:val="450D72CF"/>
    <w:rsid w:val="451C7D0D"/>
    <w:rsid w:val="454E78C1"/>
    <w:rsid w:val="466633A9"/>
    <w:rsid w:val="48700C47"/>
    <w:rsid w:val="494B7674"/>
    <w:rsid w:val="49AE0410"/>
    <w:rsid w:val="4B8026E9"/>
    <w:rsid w:val="4BC32B39"/>
    <w:rsid w:val="4DD102DC"/>
    <w:rsid w:val="4E723A8E"/>
    <w:rsid w:val="4EB72E84"/>
    <w:rsid w:val="4F281086"/>
    <w:rsid w:val="4FBB58D9"/>
    <w:rsid w:val="5170644B"/>
    <w:rsid w:val="52D72F19"/>
    <w:rsid w:val="533A758B"/>
    <w:rsid w:val="536125B0"/>
    <w:rsid w:val="538853E1"/>
    <w:rsid w:val="54A343B5"/>
    <w:rsid w:val="55220D18"/>
    <w:rsid w:val="55957C60"/>
    <w:rsid w:val="56290A2C"/>
    <w:rsid w:val="566F41AF"/>
    <w:rsid w:val="5699095E"/>
    <w:rsid w:val="56A52A4E"/>
    <w:rsid w:val="5741074E"/>
    <w:rsid w:val="575F673A"/>
    <w:rsid w:val="57F504F3"/>
    <w:rsid w:val="594B23DB"/>
    <w:rsid w:val="5AF6783C"/>
    <w:rsid w:val="5B4925AB"/>
    <w:rsid w:val="5C9472F6"/>
    <w:rsid w:val="5DF271A3"/>
    <w:rsid w:val="5E735391"/>
    <w:rsid w:val="5ED2145B"/>
    <w:rsid w:val="5F7B0802"/>
    <w:rsid w:val="608C29D5"/>
    <w:rsid w:val="60A27B1A"/>
    <w:rsid w:val="61DE5B70"/>
    <w:rsid w:val="62527F86"/>
    <w:rsid w:val="629A551C"/>
    <w:rsid w:val="62C040F8"/>
    <w:rsid w:val="63030F5D"/>
    <w:rsid w:val="63A83B85"/>
    <w:rsid w:val="64805613"/>
    <w:rsid w:val="64BD5DB7"/>
    <w:rsid w:val="64D23948"/>
    <w:rsid w:val="66685719"/>
    <w:rsid w:val="668D28EB"/>
    <w:rsid w:val="67002199"/>
    <w:rsid w:val="676E4911"/>
    <w:rsid w:val="67C5270D"/>
    <w:rsid w:val="68640C3A"/>
    <w:rsid w:val="68EC42B0"/>
    <w:rsid w:val="699A2669"/>
    <w:rsid w:val="69A96AED"/>
    <w:rsid w:val="69BB1DE1"/>
    <w:rsid w:val="6ACA3D5A"/>
    <w:rsid w:val="6BAD61C5"/>
    <w:rsid w:val="6BC51950"/>
    <w:rsid w:val="6CED24D4"/>
    <w:rsid w:val="6D3717EA"/>
    <w:rsid w:val="6D633019"/>
    <w:rsid w:val="6EF02373"/>
    <w:rsid w:val="6F42341D"/>
    <w:rsid w:val="6F8C432F"/>
    <w:rsid w:val="71812F1D"/>
    <w:rsid w:val="718A34EB"/>
    <w:rsid w:val="71EC319F"/>
    <w:rsid w:val="71F05761"/>
    <w:rsid w:val="72627A54"/>
    <w:rsid w:val="726D0EF7"/>
    <w:rsid w:val="72732A8B"/>
    <w:rsid w:val="729557C3"/>
    <w:rsid w:val="733D64C4"/>
    <w:rsid w:val="73A13C71"/>
    <w:rsid w:val="73AC22B2"/>
    <w:rsid w:val="75B52650"/>
    <w:rsid w:val="75B8742E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6519</Words>
  <Characters>7019</Characters>
  <Lines>0</Lines>
  <Paragraphs>0</Paragraphs>
  <TotalTime>0</TotalTime>
  <ScaleCrop>false</ScaleCrop>
  <LinksUpToDate>false</LinksUpToDate>
  <CharactersWithSpaces>7134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2022-11-30T07:52:10Z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EF06116380D24B12AB2E08C63A6D89C0</vt:lpwstr>
  </property>
</Properties>
</file>