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、《食品安全国家标准 坚果与籽类食品》（GB 19300）、《食品安全国家标准 食品中真菌毒素限量》（GB 2761）、《食品安全国家标准 鲜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冻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畜、禽产品》（GB 2707）、《食品安全国家标准 鲜、冻动物性水产品》（GB 2733）等标准及产品明示标准和质量的要求。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番茄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检验项目包括镉(以Cd计)、敌敌畏、毒死蜱、腐霉利、甲胺磷、甲拌磷、克百威、氯氟氰菊酯和高效氯氟氰菊酯、氯氰菊酯和高效氯氰菊酯、烯酰吗啉、溴氰菊酯、氧乐果、乙酰甲胺磷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鸡蛋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检验项目包括氯霉素、甲硝唑、地美硝唑、呋喃唑酮代谢物、氟虫腈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3.豇豆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4.牛肉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挥发性盐基氮、恩诺沙星、呋喃唑酮代谢物、呋喃西林代谢物、磺胺类(总量)、甲氧苄啶、氯霉素、氟苯尼考、五氯酚酸钠(以五氯酚计)、多西环素、土霉素、青霉素、克伦特罗、莱克多巴胺、沙丁胺醇、地塞米松、林可霉素、土霉素/金霉素/四环素(组合含量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5.苹果检验项目包括甲拌磷、敌敌畏、啶虫脒、毒死蜱、克百威、氧乐果。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猪肉检验项目包括挥发性盐基氮、恩诺沙星、替米考星、呋喃唑酮代谢物、呋喃西林代谢物、呋喃妥因代谢物、呋喃它酮代谢物、磺胺类(总量)、甲氧苄啶、氯霉素、氟苯尼考、五氯酚酸钠(以五氯酚计)、多西环素、土霉素、克伦特罗、莱克多巴胺、沙丁胺醇、地塞米松、甲硝唑、喹乙醇、氯丙嗪、土霉素/金霉素/四环素(组合含量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葡萄检验项目包括苯醚甲环唑、己唑醇、甲胺磷、克百威、氯氰菊酯和高效氯氰菊酯、嘧霉胺、氰戊菊酯和S-氰戊菊酯、霜霉威和霜霉威盐酸盐、辛硫磷、氧乐果、氯氟氰菊酯和高效氯氟氰菊酯、烯酰吗啉、氟虫腈、氯吡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柑、橘检测项目包括2,4-滴和2,4-滴钠盐、丙溴磷、三唑磷、联苯菊酯、克百威、苯醚甲环唑、水胺硫磷、氯氟氰菊酯和高效氯氟氰菊酯、氧乐果、氯唑磷、甲拌磷、狄氏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剂、毒死蜱、杀扑磷。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9.梨检验项目包括克百威、吡虫啉、咪鲜胺和咪鲜胺锰盐、多菌灵、敌敌畏、毒死蜱、氧乐果、氯氟氰菊酯和高效氯氟氰菊酯、水胺硫磷、甲基硫菌灵、苯醚甲环唑。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10.黄瓜检验项目包括乙螨唑、倍硫磷、克百威、哒螨灵、噻虫嗪、异丙威、敌敌畏、毒死蜱、氧乐果、甲拌磷、甲氨基阿维菌素苯甲酸盐、腐霉利、阿维菌素。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胡萝卜检验项目包括乐果、氟虫腈、氯氟氰菊酯和高效氯氟氰菊酯、甲拌磷、铅(以Pb计)、镉(以Cd计)。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芹菜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铅(以Pb计)、镉(以Cd计)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.西兰花检验项目包括敌敌畏、乙酰甲胺磷、克百威、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水胺硫磷、氧乐果、甲胺磷、甲基异柳磷。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14.大白菜检验项目包括镉(以Cd计)、阿维菌素、吡虫啉、啶虫脒、毒死蜱、氟虫腈、甲胺磷、甲拌磷、克百威、乐果、水胺硫磷、氧乐果、乙酰甲胺磷、唑虫酰胺。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15.鸡肉检验项目包括挥发性盐基氮、恩诺沙星、沙拉沙星、替米考星、呋喃唑酮代谢物、呋喃西林代谢物、呋喃它酮代谢物、磺胺类(总量)、甲氧苄啶、氯霉素、氟苯尼考、五氯酚酸钠(以五氯酚计)、多西环素、土霉素、金霉素、四环素、甲硝唑、尼卡巴嗪、土霉素/金霉素/四环素(组合含量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香蕉检验项目包括苯醚甲环唑、吡唑醚菌酯、多菌灵、氟虫腈、甲拌磷、腈苯唑、吡虫啉、噻虫胺、噻虫嗪、氟环唑、联苯菊酯、烯唑醇、百菌清。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.猪肉检验项目包括克伦特罗、莱克多巴胺、沙丁胺醇、氯霉素、恩诺沙星、氯丙嗪、呋喃唑酮代谢物、五氯酚酸钠、磺胺类（总量）。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菜薹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检验项目包括镉（以Cd计）、阿维菌素、啶虫脒、氟虫腈、甲胺磷、甲拌磷、甲基异柳磷、克百威、联苯菊酯、氧乐果。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火龙果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检验项目包括氟虫腈、甲胺磷、克百威、氧乐果。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20.茄子检验项目包括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镉（以Cd计）、甲氨基阿维菌素苯甲酸盐、甲胺磷、甲拌磷、甲氰菊酯、克百威、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噻虫胺、噻虫嗪、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霜霉威和霜霉威盐酸盐、水胺硫磷、氧乐果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21.姜检验项目包括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铅（以Pb计）、镉（以Cd计）、吡虫啉、甲拌磷、克百威、氯氟氰菊酯和高效氯氟氰菊酯、氯氰菊酯和高效氯氰菊酯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、氯唑磷、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噻虫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胺、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噻虫嗪、氧乐果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22.贝类检验项目包括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镉（以Cd计）、孔雀石绿、氯霉素、氟苯尼考、呋喃唑酮代谢物、呋喃西林代谢物、恩诺沙星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23.海水鱼检验项目包括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挥发性盐基氮、组胺、镉（以Cd计）、孔雀石绿、氯霉素、呋喃唑酮代谢物、呋喃西林代谢物、恩诺沙星、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土霉素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/金霉素/四环素（组合含量）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、磺胺类（总量）、甲氧苄啶、甲硝唑、五氯酚酸钠（以五氯酚计）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二、粮食加工品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 xml:space="preserve">《食品安全国家标准 食品中污染物限量》（GB 2762）、《食品安全国家标准 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食品中真菌毒素限量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》（GB 2761）《食品安全国家标准 食品添加剂使用标准》（GB 2760）、卫生部公告[2011]第4号 卫生部等7部门《关于撤销食品添加剂过氧化苯甲酰、过氧化钙的公告》 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1.大米检验项目包括铅（以Pb计）、镉（以Cd计）、黄曲霉毒素B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2.小麦粉检验项目包括铅（以Pb计）、脱氢乙酸及其钠盐（以脱氢乙酸计）。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米粉制品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检验项目包括苯甲酸及其钠盐(以苯甲酸计)、山梨酸及其钾盐(以山梨酸计)、脱氢乙酸及其钠盐(以脱氢乙酸计)、二氧化硫残留量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2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挂面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脱氢乙酸及其钠盐(以脱氢乙酸计)、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tabs>
          <w:tab w:val="left" w:pos="2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《食用调和油》（SB/T 10292）、《食品安全国家标准 食品中污染物限量》（GB 2762）、《食品安全国家标准 植物油》（GB 2716）、《食品安全国家标准 食品添加剂使用标准》（GB 2760）、产品明示标准和质量要求、《花生油》（GB/T 1534）、《食品安全国家标准 食品中真菌毒素限量》（GB 2761）等标准及产品明示标准和指标的要求。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tabs>
          <w:tab w:val="left" w:pos="2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1.食用植物调和油检验项目包括酸价（KOH）、过氧化值、苯并[a]芘、溶剂残留量、特丁基对苯二酚（TBHQ）、乙基麦芽酚。</w:t>
      </w:r>
    </w:p>
    <w:p>
      <w:pPr>
        <w:keepNext w:val="0"/>
        <w:keepLines w:val="0"/>
        <w:pageBreakBefore w:val="0"/>
        <w:tabs>
          <w:tab w:val="left" w:pos="2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2.花生油检验项目包括酸值（KOH）、酸价（KOH）、过氧化值、黄曲霉毒素B1、铅（以Pb计）、苯并[a]芘、溶剂残留量、特丁基对苯二酚（TBHQ）。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tabs>
          <w:tab w:val="left" w:pos="2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菜籽油检验项目包括酸值/酸价、过氧化值、铅（以Pb计）、苯并[a]芘、溶剂残留量、特丁基对苯二酚（TBHQ）、乙基麦芽酚。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tabs>
          <w:tab w:val="left" w:pos="2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玉米油检验项目包括酸值/酸价、过氧化值、黄曲霉毒素B1、苯并[a]芘、特丁基对苯二酚（TBHQ）。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饮料》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7101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）、《食品安全国家标准 包装饮用水》（GB 19298）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果蔬汁类及其饮料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铅(以Pb计)、苯甲酸及其钠盐(以苯甲酸计)、山梨酸及其钾盐(以山梨酸计)、脱氢乙酸及其钠盐(以脱氢乙酸计)、糖精钠（以糖精计）、安赛蜜、甜蜜素(以环己基氨基磺酸计)、苋菜红、胭脂红、柠檬黄、日落黄、亮蓝、菌落总数、大肠菌群、霉菌、酵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2.饮用纯净水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检验项目包括耗氧量(以O₂计)、亚硝酸盐(以NO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计)、余氯(游离氯)、溴酸盐、三氯甲烷、大肠菌群、铜绿假单胞菌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茶饮料检验项目包括茶多酚、咖啡因、甜蜜素（以环己基氨基磺酸计）、菌落总数。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饮料检验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碳酸饮料(汽水)检验项目包括二氧化碳气容量、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灭菌乳》（GB 25190）、卫生部、工业和信息化部、农业部、工商总局、质检总局公告2011年第10号《关于三聚氰胺在食品中的限量值的公告》等标准及产品明示标准和指标的要求。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cs="仿宋_GB2312"/>
          <w:color w:val="000000" w:themeColor="text1"/>
          <w:sz w:val="32"/>
          <w:szCs w:val="32"/>
          <w:lang w:val="en-US" w:eastAsia="zh-CN"/>
        </w:rPr>
        <w:t>灭菌乳检验项目包括蛋白质、非脂乳固体、酸度、脂肪、三聚氰胺、商业无菌。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2.发酵乳检验项目包括脂肪、蛋白质、酸度、乳酸菌数、山梨酸及其钾盐（以山梨酸计）、三聚氰胺、沙门氏菌、金黄色葡萄球菌、大肠菌群、霉菌、酵母。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3.调制乳检验项目包括蛋白质、三聚氰胺、商业无菌、菌落总数、大肠菌群。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腐竹、油皮及其再制品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检验项目包括铅(以Pb计)、苯甲酸及其钠盐(以苯甲酸计)、山梨酸及其钾盐(以山梨酸计)、脱氢乙酸及其钠盐(以脱氢乙酸计)、铝的残留量(干样品，以Al计)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豆干、豆腐、豆皮等检验项目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七、糕点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食品中污染物限量》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2762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2760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糕点、面包》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7099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预包装食品中致病菌限量》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29921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糕点检验项目包括铅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、甜蜜素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以环己基氨基磺酸计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、铝的残留量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干样品,以Al计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、丙酸及其钠盐、钙盐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、纳他霉素、三氯蔗糖、菌落总数、大肠菌群、金黄色葡萄球菌、沙门氏菌、霉菌。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494D30"/>
    <w:rsid w:val="10E53536"/>
    <w:rsid w:val="125F7A18"/>
    <w:rsid w:val="13192B1A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AB41D7"/>
    <w:rsid w:val="1AE85384"/>
    <w:rsid w:val="1B0F3D99"/>
    <w:rsid w:val="1B9A224B"/>
    <w:rsid w:val="1BF45BC1"/>
    <w:rsid w:val="1C015813"/>
    <w:rsid w:val="1C5B0EAB"/>
    <w:rsid w:val="1C811809"/>
    <w:rsid w:val="1C9D39C2"/>
    <w:rsid w:val="1CAA4ACA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350DDB"/>
    <w:rsid w:val="2740693A"/>
    <w:rsid w:val="28C81640"/>
    <w:rsid w:val="290444EE"/>
    <w:rsid w:val="290873B2"/>
    <w:rsid w:val="2A5654C9"/>
    <w:rsid w:val="2B310B5D"/>
    <w:rsid w:val="2C2846C4"/>
    <w:rsid w:val="2C856F73"/>
    <w:rsid w:val="2CBA06AC"/>
    <w:rsid w:val="2CFE689C"/>
    <w:rsid w:val="2D54345B"/>
    <w:rsid w:val="2EF10700"/>
    <w:rsid w:val="30F517DB"/>
    <w:rsid w:val="31157A87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36F13FD"/>
    <w:rsid w:val="451C7D0D"/>
    <w:rsid w:val="466633A9"/>
    <w:rsid w:val="48700C47"/>
    <w:rsid w:val="49AE0410"/>
    <w:rsid w:val="49F70988"/>
    <w:rsid w:val="4B8026E9"/>
    <w:rsid w:val="4DD102DC"/>
    <w:rsid w:val="4DED6524"/>
    <w:rsid w:val="4E723A8E"/>
    <w:rsid w:val="4EB72E84"/>
    <w:rsid w:val="4F281086"/>
    <w:rsid w:val="4FBB58D9"/>
    <w:rsid w:val="50D8441D"/>
    <w:rsid w:val="52D72F19"/>
    <w:rsid w:val="533A758B"/>
    <w:rsid w:val="536125B0"/>
    <w:rsid w:val="538853E1"/>
    <w:rsid w:val="54A343B5"/>
    <w:rsid w:val="55220D18"/>
    <w:rsid w:val="55957C60"/>
    <w:rsid w:val="566F41AF"/>
    <w:rsid w:val="56A52A4E"/>
    <w:rsid w:val="5741074E"/>
    <w:rsid w:val="57F504F3"/>
    <w:rsid w:val="594B23DB"/>
    <w:rsid w:val="59816B4B"/>
    <w:rsid w:val="5B4925A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1F05761"/>
    <w:rsid w:val="72627A54"/>
    <w:rsid w:val="726D0EF7"/>
    <w:rsid w:val="72732A8B"/>
    <w:rsid w:val="729557C3"/>
    <w:rsid w:val="733D64C4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0F387B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4277</Words>
  <Characters>4529</Characters>
  <Lines>0</Lines>
  <Paragraphs>0</Paragraphs>
  <TotalTime>1</TotalTime>
  <ScaleCrop>false</ScaleCrop>
  <LinksUpToDate>false</LinksUpToDate>
  <CharactersWithSpaces>4581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2022-11-30T03:20:59Z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EF06116380D24B12AB2E08C63A6D89C0</vt:lpwstr>
  </property>
</Properties>
</file>