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topLinePunct w:val="0"/>
        <w:autoSpaceDE/>
        <w:autoSpaceDN/>
        <w:bidi w:val="0"/>
        <w:spacing w:line="560" w:lineRule="exact"/>
        <w:jc w:val="center"/>
        <w:rPr>
          <w:rFonts w:hint="default" w:ascii="Times New Roman" w:hAnsi="Times New Roman" w:eastAsia="方正小标宋_GBK" w:cs="Times New Roman"/>
          <w:color w:val="000000" w:themeColor="text1"/>
          <w:sz w:val="44"/>
          <w:szCs w:val="44"/>
          <w14:textFill>
            <w14:solidFill>
              <w14:schemeClr w14:val="tx1"/>
            </w14:solidFill>
          </w14:textFill>
        </w:rPr>
      </w:pPr>
      <w:r>
        <w:rPr>
          <w:rFonts w:hint="default" w:ascii="Times New Roman" w:hAnsi="Times New Roman" w:eastAsia="方正小标宋_GBK" w:cs="Times New Roman"/>
          <w:color w:val="000000" w:themeColor="text1"/>
          <w:sz w:val="44"/>
          <w:szCs w:val="44"/>
          <w14:textFill>
            <w14:solidFill>
              <w14:schemeClr w14:val="tx1"/>
            </w14:solidFill>
          </w14:textFill>
        </w:rPr>
        <w:t>部分不合格项目的小知识</w:t>
      </w:r>
    </w:p>
    <w:p>
      <w:pPr>
        <w:pStyle w:val="2"/>
        <w:keepNext w:val="0"/>
        <w:keepLines w:val="0"/>
        <w:pageBreakBefore w:val="0"/>
        <w:kinsoku/>
        <w:wordWrap/>
        <w:topLinePunct w:val="0"/>
        <w:autoSpaceDE/>
        <w:autoSpaceDN/>
        <w:bidi w:val="0"/>
        <w:spacing w:line="560" w:lineRule="exact"/>
        <w:rPr>
          <w:rFonts w:hint="default"/>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一、镉（以Cd计）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镉是一种蓄积性的重金属元素，可通过食物链进入人体。长期食用镉超标的食品，可能会对人体肾脏和肝脏造成损害，还会影响免疫系统，甚至可能对儿童高级神经活动有损害。《食品安全国家标准 食品中污染物限量》（GB 2762—2022）中规定，辣椒</w:t>
      </w:r>
      <w:r>
        <w:rPr>
          <w:rFonts w:hint="default" w:ascii="仿宋_GB2312" w:hAnsi="仿宋_GB2312" w:eastAsia="仿宋_GB2312" w:cs="仿宋_GB2312"/>
          <w:color w:val="000000"/>
          <w:kern w:val="2"/>
          <w:sz w:val="32"/>
          <w:szCs w:val="32"/>
          <w:highlight w:val="none"/>
          <w:lang w:val="en-US" w:eastAsia="zh-CN" w:bidi="ar-SA"/>
        </w:rPr>
        <w:t>中镉的限量</w:t>
      </w:r>
      <w:r>
        <w:rPr>
          <w:rFonts w:hint="eastAsia" w:ascii="仿宋_GB2312" w:hAnsi="仿宋_GB2312" w:eastAsia="仿宋_GB2312" w:cs="仿宋_GB2312"/>
          <w:color w:val="000000"/>
          <w:kern w:val="2"/>
          <w:sz w:val="32"/>
          <w:szCs w:val="32"/>
          <w:highlight w:val="none"/>
          <w:lang w:val="en-US" w:eastAsia="zh-CN" w:bidi="ar-SA"/>
        </w:rPr>
        <w:t>为0.05mg/kg。镉（以Cd计）检验值超标的原因，可能是作物对生长环境中镉元素的富集，也可能是食品容器和包装材料使用不当，造成镉迁移到食品中。</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黑体" w:cs="Times New Roman"/>
          <w:sz w:val="32"/>
          <w:szCs w:val="32"/>
          <w:lang w:val="en-US" w:eastAsia="zh-CN"/>
        </w:rPr>
      </w:pPr>
      <w:r>
        <w:rPr>
          <w:rFonts w:hint="eastAsia" w:ascii="黑体" w:hAnsi="黑体" w:eastAsia="黑体" w:cs="黑体"/>
          <w:color w:val="auto"/>
          <w:sz w:val="32"/>
          <w:szCs w:val="32"/>
          <w:lang w:val="en-US" w:eastAsia="zh-CN"/>
        </w:rPr>
        <w:t>二、</w:t>
      </w:r>
      <w:r>
        <w:rPr>
          <w:rFonts w:hint="eastAsia" w:ascii="Times New Roman" w:hAnsi="Times New Roman" w:eastAsia="黑体" w:cs="Times New Roman"/>
          <w:sz w:val="32"/>
          <w:szCs w:val="32"/>
          <w:lang w:val="en-US" w:eastAsia="zh-CN"/>
        </w:rPr>
        <w:t>联苯菊酯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联苯菊酯，触杀和胃毒作用，属于拟除虫菊酯类</w:t>
      </w:r>
      <w:bookmarkStart w:id="0" w:name="_GoBack"/>
      <w:bookmarkEnd w:id="0"/>
      <w:r>
        <w:rPr>
          <w:rFonts w:hint="eastAsia" w:ascii="仿宋_GB2312" w:hAnsi="仿宋_GB2312" w:eastAsia="仿宋_GB2312" w:cs="仿宋_GB2312"/>
          <w:color w:val="000000"/>
          <w:kern w:val="2"/>
          <w:sz w:val="32"/>
          <w:szCs w:val="32"/>
          <w:highlight w:val="none"/>
          <w:lang w:val="en-US" w:eastAsia="zh-CN" w:bidi="ar-SA"/>
        </w:rPr>
        <w:t>农药。对多种叶面害虫有效，包括鞘翅目、双翅目、异翅亚目、同翅目、鳞翅目和直翅目害虫；对某些种类的螨虫也有效。适用作物包括谷物、柑橘、棉花、果树、葡萄、观赏植物和蔬菜。</w:t>
      </w:r>
      <w:r>
        <w:rPr>
          <w:rFonts w:hint="eastAsia" w:ascii="仿宋_GB2312" w:hAnsi="仿宋_GB2312" w:eastAsia="仿宋_GB2312" w:cs="仿宋_GB2312"/>
          <w:color w:val="000000"/>
          <w:kern w:val="2"/>
          <w:sz w:val="32"/>
          <w:szCs w:val="32"/>
          <w:highlight w:val="none"/>
          <w:lang w:val="en-US" w:eastAsia="zh" w:bidi="ar-SA"/>
        </w:rPr>
        <w:t>通过</w:t>
      </w:r>
      <w:r>
        <w:rPr>
          <w:rFonts w:hint="eastAsia" w:ascii="仿宋_GB2312" w:hAnsi="仿宋_GB2312" w:eastAsia="仿宋_GB2312" w:cs="仿宋_GB2312"/>
          <w:color w:val="000000"/>
          <w:kern w:val="2"/>
          <w:sz w:val="32"/>
          <w:szCs w:val="32"/>
          <w:highlight w:val="none"/>
          <w:lang w:val="en-US" w:eastAsia="zh-CN" w:bidi="ar-SA"/>
        </w:rPr>
        <w:t>食品</w:t>
      </w:r>
      <w:r>
        <w:rPr>
          <w:rFonts w:hint="eastAsia" w:ascii="仿宋_GB2312" w:hAnsi="仿宋_GB2312" w:eastAsia="仿宋_GB2312" w:cs="仿宋_GB2312"/>
          <w:color w:val="000000"/>
          <w:kern w:val="2"/>
          <w:sz w:val="32"/>
          <w:szCs w:val="32"/>
          <w:highlight w:val="none"/>
          <w:lang w:val="en-US" w:eastAsia="zh" w:bidi="ar-SA"/>
        </w:rPr>
        <w:t>摄入</w:t>
      </w:r>
      <w:r>
        <w:rPr>
          <w:rFonts w:hint="eastAsia" w:ascii="仿宋_GB2312" w:hAnsi="仿宋_GB2312" w:eastAsia="仿宋_GB2312" w:cs="仿宋_GB2312"/>
          <w:color w:val="000000"/>
          <w:kern w:val="2"/>
          <w:sz w:val="32"/>
          <w:szCs w:val="32"/>
          <w:highlight w:val="none"/>
          <w:lang w:val="en-US" w:eastAsia="zh-CN" w:bidi="ar-SA"/>
        </w:rPr>
        <w:t>一般不会导致联苯菊酯的急性中毒，但长期食用联苯菊酯超标的食品，对人体健康也有一定影响。</w:t>
      </w:r>
      <w:r>
        <w:rPr>
          <w:rFonts w:hint="default" w:ascii="仿宋_GB2312" w:hAnsi="仿宋_GB2312" w:eastAsia="仿宋_GB2312" w:cs="仿宋_GB2312"/>
          <w:color w:val="000000"/>
          <w:kern w:val="2"/>
          <w:sz w:val="32"/>
          <w:szCs w:val="32"/>
          <w:highlight w:val="none"/>
          <w:lang w:val="en-US" w:eastAsia="zh-CN" w:bidi="ar-SA"/>
        </w:rPr>
        <w:t>《食品安全国家标准 食品中农药最大残留限量》（2763—2021）中规定，联苯菊酯在</w:t>
      </w:r>
      <w:r>
        <w:rPr>
          <w:rFonts w:hint="default" w:ascii="Times New Roman" w:hAnsi="Times New Roman" w:eastAsia="仿宋_GB2312" w:cs="Times New Roman"/>
          <w:sz w:val="32"/>
          <w:szCs w:val="32"/>
          <w:lang w:eastAsia="zh-CN"/>
        </w:rPr>
        <w:t>柑橘</w:t>
      </w:r>
      <w:r>
        <w:rPr>
          <w:rFonts w:hint="default" w:ascii="仿宋_GB2312" w:hAnsi="仿宋_GB2312" w:eastAsia="仿宋_GB2312" w:cs="仿宋_GB2312"/>
          <w:color w:val="000000"/>
          <w:kern w:val="2"/>
          <w:sz w:val="32"/>
          <w:szCs w:val="32"/>
          <w:highlight w:val="none"/>
          <w:lang w:val="en-US" w:eastAsia="zh-CN" w:bidi="ar-SA"/>
        </w:rPr>
        <w:t>中的最大残留限量为0.05mg/kg。联苯菊酯残留量超标的原因，可能是为快速控制虫害，加大用药量或未遵守采摘间隔期规定</w:t>
      </w:r>
      <w:r>
        <w:rPr>
          <w:rFonts w:hint="eastAsia" w:ascii="仿宋_GB2312" w:hAnsi="仿宋_GB2312" w:eastAsia="仿宋_GB2312" w:cs="仿宋_GB2312"/>
          <w:color w:val="000000"/>
          <w:kern w:val="2"/>
          <w:sz w:val="32"/>
          <w:szCs w:val="32"/>
          <w:highlight w:val="none"/>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三、乙酰甲胺磷</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乙酰甲胺磷是内吸性的有机磷类杀虫剂。用于防治咀嚼式口器和刺吸式口器害虫，如蚜虫、蓟马、鳞翅目害虫、蠕虫锯蝇、叶蝉、毛虫等。食用食品一般不会导致乙酰甲胺磷的急性中毒，但长期食用乙酰甲胺磷超标的食品，对人体健康也有一定影响。《食品安全国家标准 食品中农药最大残留限量》（GB 2763-2021）中规定，</w:t>
      </w:r>
      <w:r>
        <w:rPr>
          <w:rFonts w:hint="default" w:ascii="Times New Roman" w:hAnsi="Times New Roman" w:eastAsia="仿宋_GB2312" w:cs="Times New Roman"/>
          <w:color w:val="000000"/>
          <w:kern w:val="0"/>
          <w:sz w:val="32"/>
          <w:szCs w:val="32"/>
          <w:lang w:val="en-US" w:eastAsia="zh-CN" w:bidi="ar"/>
        </w:rPr>
        <w:t>韭菜和香葱中</w:t>
      </w:r>
      <w:r>
        <w:rPr>
          <w:rFonts w:hint="eastAsia" w:ascii="仿宋_GB2312" w:hAnsi="仿宋_GB2312" w:eastAsia="仿宋_GB2312" w:cs="仿宋_GB2312"/>
          <w:color w:val="auto"/>
          <w:sz w:val="32"/>
          <w:szCs w:val="32"/>
          <w:lang w:val="en-US" w:eastAsia="zh-CN"/>
        </w:rPr>
        <w:t>乙酰甲胺磷的最大残留限量为0.02mg/kg。乙酰甲胺磷残留量超标的原因，可能是为快速控制虫害，加大用药量或未遵守采摘间隔期规定。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firstLine="320" w:firstLineChars="100"/>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四、噻虫嗪</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噻虫嗪是一种具有触杀、胃毒和内吸作用的杀虫剂。能被迅速吸收到植物体内，并在木质部向顶传导。可用于茎叶和土壤处理的主要农作物有芸薹属作物、叶菜类和果菜类、马铃薯、水稻、棉花、落叶果树、咖啡、柑橘、烟草和大豆等。食用食品一般不会导致噻虫嗪的急性中毒，但长期食用噻虫嗪超标的食品，对人体健康也有一定影响。《食品安全国家标准 食品中农药最大残留限量》（GB 2763—2021）中规定，噻虫嗪在黄瓜中最大残留限量值为0.5mg/kg。噻虫嗪残留量超标的原因，可能是为快速控制虫害，加大用药量或未遵守采摘间隔期。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firstLine="320" w:firstLineChars="100"/>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五、氯霉素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CESI仿宋-GB2312" w:hAnsi="CESI仿宋-GB2312" w:eastAsia="CESI仿宋-GB2312" w:cs="CESI仿宋-GB2312"/>
          <w:bCs/>
          <w:sz w:val="32"/>
          <w:szCs w:val="32"/>
          <w:lang w:val="en-US" w:eastAsia="zh-CN"/>
        </w:rPr>
      </w:pPr>
      <w:r>
        <w:rPr>
          <w:rFonts w:hint="eastAsia" w:ascii="仿宋_GB2312" w:hAnsi="仿宋_GB2312" w:eastAsia="仿宋_GB2312" w:cs="仿宋_GB2312"/>
          <w:color w:val="auto"/>
          <w:sz w:val="32"/>
          <w:szCs w:val="32"/>
          <w:highlight w:val="none"/>
          <w:lang w:val="en-US" w:eastAsia="zh-CN"/>
        </w:rPr>
        <w:t>氯霉素是酰胺醇类抗生素，对革兰氏阳性菌和革兰氏阴性菌均有较好的抑制作用。动物产品的氯霉素残留，一般不会导致对人体的急性毒性作用；长期大量摄入氯霉素残留超标的食品，可能在人体内蓄积，产生耐药并对同类药物有交叉耐药，引起不良反应等。</w:t>
      </w:r>
      <w:r>
        <w:rPr>
          <w:rFonts w:hint="eastAsia" w:ascii="仿宋_GB2312" w:hAnsi="仿宋_GB2312" w:eastAsia="仿宋_GB2312" w:cs="仿宋_GB2312"/>
          <w:sz w:val="32"/>
          <w:szCs w:val="32"/>
          <w:highlight w:val="none"/>
        </w:rPr>
        <w:t>根据《食品动物中禁止使用的药品及其他化合物清单》（农业农村部公告 第250号）中的规定，氯霉素为食品动物中禁止使用的药品（在动物性食品中不得检出）。</w:t>
      </w:r>
      <w:r>
        <w:rPr>
          <w:rFonts w:hint="eastAsia" w:ascii="仿宋_GB2312" w:hAnsi="仿宋_GB2312" w:eastAsia="仿宋_GB2312" w:cs="仿宋_GB2312"/>
          <w:sz w:val="32"/>
          <w:szCs w:val="32"/>
          <w:highlight w:val="none"/>
          <w:lang w:val="en-US" w:eastAsia="zh-CN"/>
        </w:rPr>
        <w:t>水产品</w:t>
      </w:r>
      <w:r>
        <w:rPr>
          <w:rFonts w:hint="eastAsia" w:ascii="仿宋_GB2312" w:hAnsi="仿宋_GB2312" w:eastAsia="仿宋_GB2312" w:cs="仿宋_GB2312"/>
          <w:sz w:val="32"/>
          <w:szCs w:val="32"/>
          <w:highlight w:val="none"/>
        </w:rPr>
        <w:t>中检出氯霉素的原因，可能是在养殖过程中为了快速控制动物疾病而违规使用药物。</w:t>
      </w:r>
    </w:p>
    <w:p>
      <w:pPr>
        <w:pStyle w:val="9"/>
        <w:keepNext w:val="0"/>
        <w:keepLines w:val="0"/>
        <w:pageBreakBefore w:val="0"/>
        <w:kinsoku/>
        <w:wordWrap/>
        <w:topLinePunct w:val="0"/>
        <w:autoSpaceDE/>
        <w:autoSpaceDN/>
        <w:bidi w:val="0"/>
        <w:spacing w:line="560" w:lineRule="exact"/>
        <w:ind w:firstLine="0"/>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六、二氧化硫残留量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bCs/>
          <w:sz w:val="32"/>
          <w:szCs w:val="32"/>
        </w:rPr>
      </w:pPr>
      <w:r>
        <w:rPr>
          <w:rFonts w:hint="eastAsia" w:ascii="仿宋_GB2312" w:hAnsi="仿宋_GB2312" w:eastAsia="仿宋_GB2312" w:cs="仿宋_GB2312"/>
          <w:color w:val="auto"/>
          <w:sz w:val="32"/>
          <w:szCs w:val="32"/>
          <w:lang w:val="en-US" w:eastAsia="zh-CN"/>
        </w:rPr>
        <w:t>二氧化硫是食品加工中常用的漂白剂和防腐剂，具有漂白、防腐和抗氧化作用。少量二氧化硫进入人体不会对身体造成健康危害，但过量食用会引起如恶心、呕吐等胃肠道反应，《食品安全国家标准 食品添加剂使用标准》</w:t>
      </w:r>
      <w:r>
        <w:rPr>
          <w:rFonts w:hint="eastAsia" w:ascii="仿宋_GB2312" w:hAnsi="仿宋_GB2312" w:eastAsia="仿宋_GB2312" w:cs="仿宋_GB2312"/>
          <w:sz w:val="32"/>
          <w:szCs w:val="32"/>
          <w:lang w:val="en-US" w:eastAsia="zh-CN"/>
        </w:rPr>
        <w:t>（GB 2760-2024）中规定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sz w:val="32"/>
          <w:szCs w:val="32"/>
          <w:lang w:val="en-US" w:eastAsia="zh-CN"/>
        </w:rPr>
        <w:t>二氧化硫残留量</w:t>
      </w:r>
      <w:r>
        <w:rPr>
          <w:rFonts w:hint="eastAsia" w:ascii="仿宋_GB2312" w:hAnsi="仿宋_GB2312" w:eastAsia="仿宋_GB2312" w:cs="仿宋_GB2312"/>
          <w:sz w:val="32"/>
          <w:szCs w:val="32"/>
          <w:lang w:eastAsia="zh-CN"/>
        </w:rPr>
        <w:t>在</w:t>
      </w:r>
      <w:r>
        <w:rPr>
          <w:rFonts w:hint="eastAsia" w:ascii="仿宋_GB2312" w:hAnsi="仿宋_GB2312" w:eastAsia="仿宋_GB2312" w:cs="仿宋_GB2312"/>
          <w:sz w:val="32"/>
          <w:szCs w:val="32"/>
          <w:lang w:val="en-US" w:eastAsia="zh-CN"/>
        </w:rPr>
        <w:t>白芷和辣椒干中不得使用。</w:t>
      </w:r>
      <w:r>
        <w:rPr>
          <w:rFonts w:hint="eastAsia" w:ascii="仿宋_GB2312" w:hAnsi="仿宋_GB2312" w:eastAsia="仿宋_GB2312" w:cs="仿宋_GB2312"/>
          <w:color w:val="000000"/>
          <w:kern w:val="2"/>
          <w:sz w:val="32"/>
          <w:szCs w:val="32"/>
          <w:highlight w:val="none"/>
          <w:lang w:val="en-US" w:eastAsia="zh-CN" w:bidi="ar-SA"/>
        </w:rPr>
        <w:t>二氧化硫残留量超标的原因</w:t>
      </w:r>
      <w:r>
        <w:rPr>
          <w:rFonts w:hint="eastAsia" w:ascii="仿宋_GB2312" w:hAnsi="仿宋_GB2312" w:eastAsia="仿宋_GB2312" w:cs="仿宋_GB2312"/>
          <w:color w:val="000000"/>
          <w:sz w:val="32"/>
          <w:szCs w:val="32"/>
          <w:highlight w:val="none"/>
          <w:lang w:val="en-US" w:eastAsia="zh-CN"/>
        </w:rPr>
        <w:t>可能是</w:t>
      </w:r>
      <w:r>
        <w:rPr>
          <w:rFonts w:hint="eastAsia" w:ascii="仿宋_GB2312" w:hAnsi="仿宋_GB2312" w:eastAsia="仿宋_GB2312" w:cs="仿宋_GB2312"/>
          <w:color w:val="auto"/>
          <w:sz w:val="32"/>
          <w:szCs w:val="32"/>
          <w:highlight w:val="none"/>
          <w:lang w:val="en-US" w:eastAsia="zh-CN"/>
        </w:rPr>
        <w:t>个别生产经营企业为了提高产品色泽超量使用二氧化硫；也有可能是使用时</w:t>
      </w:r>
      <w:r>
        <w:rPr>
          <w:rFonts w:hint="default" w:ascii="Times New Roman" w:hAnsi="Times New Roman" w:eastAsia="仿宋_GB2312" w:cs="Times New Roman"/>
          <w:color w:val="auto"/>
          <w:sz w:val="32"/>
          <w:szCs w:val="32"/>
          <w:highlight w:val="none"/>
          <w:lang w:val="en-US" w:eastAsia="zh-CN"/>
        </w:rPr>
        <w:t>不计量或计量不准确；还有可能是由于使用硫磺熏蒸漂白这种传统工艺或直接使用亚硫酸盐浸泡保鲜。</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textAlignment w:val="auto"/>
        <w:rPr>
          <w:rFonts w:hint="default" w:ascii="黑体" w:hAnsi="黑体" w:eastAsia="黑体"/>
          <w:sz w:val="32"/>
          <w:szCs w:val="32"/>
          <w:lang w:val="en-US" w:eastAsia="zh-CN"/>
        </w:rPr>
      </w:pPr>
      <w:r>
        <w:rPr>
          <w:rFonts w:hint="eastAsia" w:ascii="黑体" w:hAnsi="黑体" w:eastAsia="黑体" w:cs="黑体"/>
          <w:sz w:val="32"/>
          <w:szCs w:val="32"/>
          <w:lang w:val="en-US" w:eastAsia="zh-CN"/>
        </w:rPr>
        <w:t>七</w:t>
      </w:r>
      <w:r>
        <w:rPr>
          <w:rFonts w:hint="eastAsia" w:ascii="黑体" w:hAnsi="黑体" w:eastAsia="黑体" w:cs="黑体"/>
          <w:sz w:val="32"/>
          <w:szCs w:val="32"/>
          <w:lang w:eastAsia="zh-CN"/>
        </w:rPr>
        <w:t>、山梨酸及其钾盐（以山梨酸计）</w:t>
      </w:r>
    </w:p>
    <w:p>
      <w:pPr>
        <w:pStyle w:val="2"/>
        <w:keepNext w:val="0"/>
        <w:keepLines w:val="0"/>
        <w:pageBreakBefore w:val="0"/>
        <w:widowControl w:val="0"/>
        <w:kinsoku/>
        <w:wordWrap/>
        <w:overflowPunct w:val="0"/>
        <w:topLinePunct w:val="0"/>
        <w:autoSpaceDE/>
        <w:autoSpaceDN/>
        <w:bidi w:val="0"/>
        <w:adjustRightInd w:val="0"/>
        <w:snapToGrid w:val="0"/>
        <w:spacing w:after="0" w:line="560" w:lineRule="exact"/>
        <w:ind w:left="0" w:leftChars="0" w:firstLine="640" w:firstLineChars="200"/>
        <w:jc w:val="both"/>
        <w:textAlignment w:val="auto"/>
        <w:rPr>
          <w:rFonts w:hint="eastAsia" w:ascii="仿宋_GB2312" w:hAnsi="仿宋_GB2312" w:eastAsia="仿宋_GB2312" w:cs="仿宋_GB2312"/>
          <w:color w:val="000000"/>
          <w:spacing w:val="0"/>
          <w:sz w:val="32"/>
          <w:szCs w:val="32"/>
          <w:lang w:eastAsia="zh-CN"/>
        </w:rPr>
      </w:pPr>
      <w:r>
        <w:rPr>
          <w:rFonts w:hint="default" w:ascii="Times New Roman" w:hAnsi="Times New Roman" w:eastAsia="仿宋_GB2312" w:cs="Times New Roman"/>
          <w:color w:val="000000"/>
          <w:spacing w:val="0"/>
          <w:sz w:val="32"/>
          <w:szCs w:val="32"/>
          <w:lang w:val="en-US" w:eastAsia="zh-CN"/>
        </w:rPr>
        <w:t>山梨</w:t>
      </w:r>
      <w:r>
        <w:rPr>
          <w:rFonts w:hint="eastAsia" w:ascii="仿宋_GB2312" w:hAnsi="仿宋_GB2312" w:eastAsia="仿宋_GB2312" w:cs="仿宋_GB2312"/>
          <w:color w:val="000000"/>
          <w:spacing w:val="0"/>
          <w:sz w:val="32"/>
          <w:szCs w:val="32"/>
          <w:lang w:val="en-US" w:eastAsia="zh-CN"/>
        </w:rPr>
        <w:t>酸及其钾盐抗菌性强，防腐效果好，是目前应用非常广泛的食品防腐剂。长期食用山梨酸及其钾盐超标的食品，可能对肝脏、肾脏、骨骼生长造成危害。</w:t>
      </w:r>
      <w:r>
        <w:rPr>
          <w:rFonts w:hint="eastAsia" w:ascii="仿宋_GB2312" w:hAnsi="仿宋_GB2312" w:eastAsia="仿宋_GB2312" w:cs="仿宋_GB2312"/>
          <w:color w:val="000000"/>
          <w:spacing w:val="0"/>
          <w:sz w:val="32"/>
          <w:szCs w:val="32"/>
        </w:rPr>
        <w:t>《食品安全国家标准 食品添加剂使用标准》（GB 2760</w:t>
      </w:r>
      <w:r>
        <w:rPr>
          <w:rFonts w:hint="eastAsia" w:ascii="仿宋_GB2312" w:hAnsi="仿宋_GB2312" w:eastAsia="仿宋_GB2312" w:cs="仿宋_GB2312"/>
          <w:color w:val="000000"/>
          <w:spacing w:val="0"/>
          <w:sz w:val="32"/>
          <w:szCs w:val="32"/>
          <w:lang w:eastAsia="zh-CN"/>
        </w:rPr>
        <w:t>—</w:t>
      </w:r>
      <w:r>
        <w:rPr>
          <w:rFonts w:hint="eastAsia" w:ascii="仿宋_GB2312" w:hAnsi="仿宋_GB2312" w:eastAsia="仿宋_GB2312" w:cs="仿宋_GB2312"/>
          <w:color w:val="000000"/>
          <w:spacing w:val="0"/>
          <w:sz w:val="32"/>
          <w:szCs w:val="32"/>
        </w:rPr>
        <w:t>20</w:t>
      </w:r>
      <w:r>
        <w:rPr>
          <w:rFonts w:hint="eastAsia" w:ascii="仿宋_GB2312" w:hAnsi="仿宋_GB2312" w:eastAsia="仿宋_GB2312" w:cs="仿宋_GB2312"/>
          <w:color w:val="000000"/>
          <w:spacing w:val="0"/>
          <w:sz w:val="32"/>
          <w:szCs w:val="32"/>
          <w:lang w:val="en-US" w:eastAsia="zh-CN"/>
        </w:rPr>
        <w:t>2</w:t>
      </w:r>
      <w:r>
        <w:rPr>
          <w:rFonts w:hint="eastAsia" w:ascii="仿宋_GB2312" w:hAnsi="仿宋_GB2312" w:eastAsia="仿宋_GB2312" w:cs="仿宋_GB2312"/>
          <w:color w:val="000000"/>
          <w:spacing w:val="0"/>
          <w:sz w:val="32"/>
          <w:szCs w:val="32"/>
        </w:rPr>
        <w:t>4）中规定，</w:t>
      </w:r>
      <w:r>
        <w:rPr>
          <w:rFonts w:hint="eastAsia" w:ascii="仿宋_GB2312" w:hAnsi="仿宋_GB2312" w:eastAsia="仿宋_GB2312" w:cs="仿宋_GB2312"/>
          <w:color w:val="000000"/>
          <w:spacing w:val="0"/>
          <w:sz w:val="32"/>
          <w:szCs w:val="32"/>
          <w:lang w:val="en-US" w:eastAsia="zh-CN"/>
        </w:rPr>
        <w:t>生湿面制品中不得使用山梨酸及其钾盐（以山梨酸计），生湿面制品中违规使用山梨酸及其钾盐（以山梨酸计）</w:t>
      </w:r>
      <w:r>
        <w:rPr>
          <w:rFonts w:hint="eastAsia" w:ascii="仿宋_GB2312" w:hAnsi="仿宋_GB2312" w:eastAsia="仿宋_GB2312" w:cs="仿宋_GB2312"/>
          <w:color w:val="000000"/>
          <w:spacing w:val="0"/>
          <w:sz w:val="32"/>
          <w:szCs w:val="32"/>
        </w:rPr>
        <w:t>的原因，可能是生产</w:t>
      </w:r>
      <w:r>
        <w:rPr>
          <w:rFonts w:hint="eastAsia" w:ascii="仿宋_GB2312" w:hAnsi="仿宋_GB2312" w:eastAsia="仿宋_GB2312" w:cs="仿宋_GB2312"/>
          <w:color w:val="000000"/>
          <w:spacing w:val="0"/>
          <w:sz w:val="32"/>
          <w:szCs w:val="32"/>
          <w:lang w:eastAsia="zh-CN"/>
        </w:rPr>
        <w:t>经营</w:t>
      </w:r>
      <w:r>
        <w:rPr>
          <w:rFonts w:hint="eastAsia" w:ascii="仿宋_GB2312" w:hAnsi="仿宋_GB2312" w:eastAsia="仿宋_GB2312" w:cs="仿宋_GB2312"/>
          <w:color w:val="000000"/>
          <w:spacing w:val="0"/>
          <w:sz w:val="32"/>
          <w:szCs w:val="32"/>
        </w:rPr>
        <w:t>企业为延长产品保质期</w:t>
      </w:r>
      <w:r>
        <w:rPr>
          <w:rFonts w:hint="eastAsia" w:ascii="仿宋_GB2312" w:hAnsi="仿宋_GB2312" w:eastAsia="仿宋_GB2312" w:cs="仿宋_GB2312"/>
          <w:color w:val="000000"/>
          <w:spacing w:val="0"/>
          <w:sz w:val="32"/>
          <w:szCs w:val="32"/>
          <w:lang w:eastAsia="zh-CN"/>
        </w:rPr>
        <w:t>，</w:t>
      </w:r>
      <w:r>
        <w:rPr>
          <w:rFonts w:hint="eastAsia" w:ascii="仿宋_GB2312" w:hAnsi="仿宋_GB2312" w:eastAsia="仿宋_GB2312" w:cs="仿宋_GB2312"/>
          <w:color w:val="000000"/>
          <w:spacing w:val="0"/>
          <w:sz w:val="32"/>
          <w:szCs w:val="32"/>
        </w:rPr>
        <w:t>或者弥补产品生产过程卫生条件不佳而超</w:t>
      </w:r>
      <w:r>
        <w:rPr>
          <w:rFonts w:hint="eastAsia" w:ascii="仿宋_GB2312" w:hAnsi="仿宋_GB2312" w:eastAsia="仿宋_GB2312" w:cs="仿宋_GB2312"/>
          <w:color w:val="000000"/>
          <w:spacing w:val="0"/>
          <w:sz w:val="32"/>
          <w:szCs w:val="32"/>
          <w:lang w:val="en-US" w:eastAsia="zh-CN"/>
        </w:rPr>
        <w:t>范围、超限量</w:t>
      </w:r>
      <w:r>
        <w:rPr>
          <w:rFonts w:hint="eastAsia" w:ascii="仿宋_GB2312" w:hAnsi="仿宋_GB2312" w:eastAsia="仿宋_GB2312" w:cs="仿宋_GB2312"/>
          <w:color w:val="000000"/>
          <w:spacing w:val="0"/>
          <w:sz w:val="32"/>
          <w:szCs w:val="32"/>
        </w:rPr>
        <w:t>使用</w:t>
      </w:r>
      <w:r>
        <w:rPr>
          <w:rFonts w:hint="eastAsia" w:ascii="仿宋_GB2312" w:hAnsi="仿宋_GB2312" w:eastAsia="仿宋_GB2312" w:cs="仿宋_GB2312"/>
          <w:color w:val="000000"/>
          <w:spacing w:val="0"/>
          <w:sz w:val="32"/>
          <w:szCs w:val="32"/>
          <w:lang w:eastAsia="zh-CN"/>
        </w:rPr>
        <w:t>，或者</w:t>
      </w:r>
      <w:r>
        <w:rPr>
          <w:rFonts w:hint="eastAsia" w:ascii="仿宋_GB2312" w:hAnsi="仿宋_GB2312" w:eastAsia="仿宋_GB2312" w:cs="仿宋_GB2312"/>
          <w:color w:val="000000"/>
          <w:spacing w:val="0"/>
          <w:sz w:val="32"/>
          <w:szCs w:val="32"/>
        </w:rPr>
        <w:t>未准确计量</w:t>
      </w:r>
      <w:r>
        <w:rPr>
          <w:rFonts w:hint="eastAsia" w:ascii="仿宋_GB2312" w:hAnsi="仿宋_GB2312" w:eastAsia="仿宋_GB2312" w:cs="仿宋_GB2312"/>
          <w:color w:val="000000"/>
          <w:spacing w:val="0"/>
          <w:sz w:val="32"/>
          <w:szCs w:val="32"/>
          <w:lang w:eastAsia="zh-CN"/>
        </w:rPr>
        <w:t>。</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textAlignment w:val="auto"/>
        <w:rPr>
          <w:rFonts w:hint="default" w:ascii="黑体" w:hAnsi="黑体" w:eastAsia="黑体"/>
          <w:sz w:val="32"/>
          <w:szCs w:val="32"/>
          <w:lang w:val="en-US" w:eastAsia="zh-CN"/>
        </w:rPr>
      </w:pPr>
      <w:r>
        <w:rPr>
          <w:rFonts w:hint="eastAsia" w:ascii="黑体" w:hAnsi="黑体" w:eastAsia="黑体" w:cs="黑体"/>
          <w:sz w:val="32"/>
          <w:szCs w:val="32"/>
          <w:lang w:val="en-US" w:eastAsia="zh-CN"/>
        </w:rPr>
        <w:t>八</w:t>
      </w:r>
      <w:r>
        <w:rPr>
          <w:rFonts w:hint="eastAsia" w:ascii="黑体" w:hAnsi="黑体" w:eastAsia="黑体" w:cs="黑体"/>
          <w:sz w:val="32"/>
          <w:szCs w:val="32"/>
          <w:lang w:eastAsia="zh-CN"/>
        </w:rPr>
        <w:t>、</w:t>
      </w:r>
      <w:r>
        <w:rPr>
          <w:rFonts w:hint="eastAsia" w:ascii="黑体" w:hAnsi="黑体" w:eastAsia="黑体" w:cs="黑体"/>
          <w:sz w:val="32"/>
          <w:szCs w:val="32"/>
          <w:lang w:val="en-US" w:eastAsia="zh-CN"/>
        </w:rPr>
        <w:t>酸价（KOH）</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酸价，又称酸值，主要反映食品中油脂的酸败程度。酸价超标会导致食品有哈喇等异味，严重超标时会产生醛酮类化合物，长期摄入酸价超标的食品会对健康有一定影响。《食品安全国家标准 植物油》（GB 2716—2018）中规定，花生油中酸价的最大限量值为3mg/g。花生油中酸价（KOH）检测值超标的原因，可能是企业原料采购把关不严，也可能是生产工艺不达标，还可能与产品储藏条件不当有关。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九、</w:t>
      </w:r>
      <w:r>
        <w:rPr>
          <w:rFonts w:hint="default" w:ascii="黑体" w:hAnsi="黑体" w:eastAsia="黑体" w:cs="黑体"/>
          <w:color w:val="auto"/>
          <w:sz w:val="32"/>
          <w:szCs w:val="32"/>
          <w:lang w:val="en-US" w:eastAsia="zh-CN"/>
        </w:rPr>
        <w:t>阴离子合成洗涤剂(以十二烷基苯磺酸钠计)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阴离子合成洗涤剂主要成分是十二烷基苯磺酸钠，是我们日常生活中经常用到的洗衣粉、洗洁精、洗衣液、肥皂等洗涤剂的主要成分，是一种低毒物质，因其使用方便、易溶解、稳定性好、成本低等优点被广泛使用。如果餐具清洗消毒过程中控制不当，会造成洗涤剂在餐具上残留过量，对人体健康产生不良影响。《食品安全国家标准消毒餐（饮）具》(GB 14934-2016)规定，采用化学消毒法的餐（饮）具中不得检出阴离子合成洗涤剂。餐（饮）具中检出阴离子合成洗涤剂的原因可能是由于餐（饮）具消毒单位使用的洗涤剂不合格或使用量过大，或未经足够量清水冲洗。</w:t>
      </w:r>
    </w:p>
    <w:p>
      <w:pPr>
        <w:keepNext w:val="0"/>
        <w:keepLines w:val="0"/>
        <w:pageBreakBefore w:val="0"/>
        <w:widowControl/>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after="0" w:line="560" w:lineRule="exact"/>
        <w:ind w:firstLine="641"/>
        <w:textAlignment w:val="auto"/>
        <w:rPr>
          <w:rFonts w:hint="default" w:ascii="仿宋_GB2312" w:hAnsi="仿宋_GB2312" w:eastAsia="仿宋_GB2312" w:cs="仿宋_GB2312"/>
          <w:color w:val="auto"/>
          <w:kern w:val="2"/>
          <w:sz w:val="32"/>
          <w:szCs w:val="32"/>
          <w:highlight w:val="none"/>
          <w:lang w:val="en-US" w:eastAsia="zh-CN" w:bidi="ar-SA"/>
        </w:rPr>
      </w:pPr>
    </w:p>
    <w:p>
      <w:pPr>
        <w:pStyle w:val="2"/>
        <w:rPr>
          <w:rFonts w:hint="default"/>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default" w:ascii="Times New Roman" w:hAnsi="Times New Roman" w:eastAsia="仿宋_GB2312" w:cs="Times New Roman"/>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CESI仿宋-GB2312">
    <w:altName w:val="方正仿宋_GBK"/>
    <w:panose1 w:val="02000500000000000000"/>
    <w:charset w:val="00"/>
    <w:family w:val="auto"/>
    <w:pitch w:val="default"/>
    <w:sig w:usb0="00000000" w:usb1="00000000" w:usb2="00000010" w:usb3="00000000" w:csb0="0004000F" w:csb1="00000000"/>
  </w:font>
  <w:font w:name="方正仿宋_GBK">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3OTQ2MTcxODk3NTU0ZWM4Y2Q3MjBkYjI4NmJhNTQifQ=="/>
  </w:docVars>
  <w:rsids>
    <w:rsidRoot w:val="1B6B0A58"/>
    <w:rsid w:val="0203432E"/>
    <w:rsid w:val="04310280"/>
    <w:rsid w:val="07972AF0"/>
    <w:rsid w:val="1B487B38"/>
    <w:rsid w:val="1B6B0A58"/>
    <w:rsid w:val="2B5B780D"/>
    <w:rsid w:val="33B55397"/>
    <w:rsid w:val="3FB73142"/>
    <w:rsid w:val="40FD2F48"/>
    <w:rsid w:val="42B71E80"/>
    <w:rsid w:val="437E2148"/>
    <w:rsid w:val="46FE5D14"/>
    <w:rsid w:val="4C3D4232"/>
    <w:rsid w:val="52B4570D"/>
    <w:rsid w:val="5EE21556"/>
    <w:rsid w:val="64415E9F"/>
    <w:rsid w:val="699629B8"/>
    <w:rsid w:val="6D8B21F0"/>
    <w:rsid w:val="6F076ABF"/>
    <w:rsid w:val="75271ADB"/>
    <w:rsid w:val="758E3908"/>
    <w:rsid w:val="7CBED497"/>
    <w:rsid w:val="7DFF0292"/>
    <w:rsid w:val="D1E5912E"/>
    <w:rsid w:val="F9EF64C4"/>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adjustRightInd w:val="0"/>
      <w:ind w:left="0" w:leftChars="0" w:firstLine="880" w:firstLineChars="200"/>
    </w:pPr>
    <w:rPr>
      <w:rFonts w:ascii="Calibri" w:hAnsi="Calibri" w:eastAsia="仿宋" w:cs="Times New Roman"/>
      <w:sz w:val="32"/>
    </w:rPr>
  </w:style>
  <w:style w:type="paragraph" w:styleId="3">
    <w:name w:val="Body Text Indent"/>
    <w:basedOn w:val="1"/>
    <w:qFormat/>
    <w:uiPriority w:val="0"/>
    <w:pPr>
      <w:spacing w:after="120"/>
      <w:ind w:left="420" w:leftChars="200"/>
    </w:p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paragraph" w:styleId="9">
    <w:name w:val="List Paragraph"/>
    <w:basedOn w:val="1"/>
    <w:unhideWhenUsed/>
    <w:qFormat/>
    <w:uiPriority w:val="99"/>
    <w:pPr>
      <w:ind w:firstLine="420" w:firstLineChars="200"/>
    </w:pPr>
    <w:rPr>
      <w:rFonts w:ascii="Calibri" w:hAnsi="Calibri"/>
      <w:szCs w:val="22"/>
    </w:rPr>
  </w:style>
  <w:style w:type="paragraph" w:customStyle="1" w:styleId="10">
    <w:name w:val="列出段落2"/>
    <w:basedOn w:val="1"/>
    <w:unhideWhenUsed/>
    <w:qFormat/>
    <w:uiPriority w:val="99"/>
    <w:pPr>
      <w:ind w:firstLine="420" w:firstLineChars="200"/>
    </w:pPr>
  </w:style>
  <w:style w:type="paragraph" w:customStyle="1" w:styleId="11">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3274</Words>
  <Characters>3431</Characters>
  <Lines>0</Lines>
  <Paragraphs>0</Paragraphs>
  <TotalTime>4</TotalTime>
  <ScaleCrop>false</ScaleCrop>
  <LinksUpToDate>false</LinksUpToDate>
  <CharactersWithSpaces>3451</CharactersWithSpaces>
  <Application>WPS Office WWO_wpscloud_20240821161302-a0e91bd6bf</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2023-08-31T03:34:00Z</dcterms:created>
  <dc:creator>点到为止</dc:creator>
  <cp:lastModifiedBy>uos</cp:lastModifiedBy>
  <dcterms:modified xsi:type="dcterms:W3CDTF">2025-12-25T16:39:40Z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7DC94474295942E797AADB649C611407_13</vt:lpwstr>
  </property>
  <property fmtid="{D5CDD505-2E9C-101B-9397-08002B2CF9AE}" pid="4" name="KSOTemplateDocerSaveRecord">
    <vt:lpwstr>eyJoZGlkIjoiNzY1MzEzZDg3MDdlNzI5NTZlM2E3ZWFhMjFkN2NkYTMiLCJ1c2VySWQiOiI1MzUyNDU4MDEifQ==</vt:lpwstr>
  </property>
</Properties>
</file>