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0" w:firstLineChars="0"/>
        <w:rPr>
          <w:rFonts w:hint="eastAsia" w:ascii="宋体" w:hAnsi="宋体" w:eastAsia="黑体" w:cs="黑体"/>
          <w:b w:val="0"/>
          <w:bCs w:val="0"/>
          <w:sz w:val="32"/>
          <w:szCs w:val="32"/>
          <w:shd w:val="clear" w:color="auto" w:fill="FFFFFF"/>
        </w:rPr>
      </w:pPr>
      <w:r>
        <w:rPr>
          <w:rFonts w:ascii="宋体" w:hAnsi="宋体" w:eastAsia="黑体" w:cs="黑体"/>
          <w:b w:val="0"/>
          <w:bCs w:val="0"/>
          <w:sz w:val="32"/>
          <w:szCs w:val="32"/>
          <w:shd w:val="clear" w:color="auto" w:fill="FFFFFF"/>
        </w:rPr>
        <w:t>附件</w:t>
      </w:r>
      <w:r>
        <w:rPr>
          <w:rFonts w:hint="eastAsia" w:ascii="宋体" w:hAnsi="宋体" w:eastAsia="黑体" w:cs="黑体"/>
          <w:b w:val="0"/>
          <w:bCs w:val="0"/>
          <w:sz w:val="32"/>
          <w:szCs w:val="32"/>
          <w:shd w:val="clear" w:color="auto" w:fill="FFFFFF"/>
        </w:rPr>
        <w:t>2</w:t>
      </w:r>
    </w:p>
    <w:p>
      <w:pPr>
        <w:spacing w:line="480" w:lineRule="exact"/>
        <w:ind w:firstLine="0" w:firstLineChars="0"/>
        <w:rPr>
          <w:rFonts w:hint="eastAsia" w:ascii="宋体" w:hAnsi="宋体" w:eastAsia="黑体" w:cs="黑体"/>
          <w:b w:val="0"/>
          <w:bCs w:val="0"/>
          <w:sz w:val="31"/>
          <w:szCs w:val="31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240" w:beforeAutospacing="0" w:after="0" w:afterAutospacing="0" w:line="480" w:lineRule="exact"/>
        <w:ind w:firstLine="0" w:firstLineChars="0"/>
        <w:jc w:val="center"/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海南省市场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监督管理局</w:t>
      </w: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食品安全抽检</w:t>
      </w:r>
    </w:p>
    <w:p>
      <w:pPr>
        <w:pStyle w:val="2"/>
        <w:widowControl/>
        <w:shd w:val="clear" w:color="auto" w:fill="FFFFFF"/>
        <w:spacing w:before="240" w:beforeAutospacing="0" w:after="0" w:afterAutospacing="0" w:line="480" w:lineRule="exact"/>
        <w:ind w:firstLine="0" w:firstLineChars="0"/>
        <w:jc w:val="center"/>
        <w:rPr>
          <w:rFonts w:ascii="宋体" w:hAnsi="宋体" w:eastAsia="微软雅黑" w:cs="微软雅黑"/>
          <w:b w:val="0"/>
          <w:bCs w:val="0"/>
          <w:sz w:val="44"/>
          <w:szCs w:val="44"/>
        </w:rPr>
      </w:pP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备份样品处置</w:t>
      </w:r>
      <w:r>
        <w:rPr>
          <w:rFonts w:hint="eastAsia"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  <w:lang w:eastAsia="zh-CN"/>
        </w:rPr>
        <w:t>备案</w:t>
      </w:r>
      <w:r>
        <w:rPr>
          <w:rFonts w:ascii="宋体" w:hAnsi="宋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表</w:t>
      </w:r>
    </w:p>
    <w:p>
      <w:pPr>
        <w:pStyle w:val="2"/>
        <w:widowControl/>
        <w:shd w:val="clear" w:color="auto" w:fill="FFFFFF"/>
        <w:spacing w:before="240" w:beforeAutospacing="0" w:after="0" w:afterAutospacing="0" w:line="480" w:lineRule="exact"/>
        <w:ind w:firstLine="0" w:firstLineChars="0"/>
        <w:jc w:val="both"/>
        <w:rPr>
          <w:rFonts w:ascii="宋体" w:hAnsi="宋体" w:eastAsia="微软雅黑" w:cs="微软雅黑"/>
          <w:b w:val="0"/>
          <w:bCs w:val="0"/>
          <w:sz w:val="21"/>
          <w:szCs w:val="21"/>
        </w:rPr>
      </w:pPr>
      <w:r>
        <w:rPr>
          <w:rFonts w:ascii="宋体" w:hAnsi="宋体" w:cs="仿宋_GB2312"/>
          <w:b w:val="0"/>
          <w:bCs w:val="0"/>
          <w:shd w:val="clear" w:color="auto" w:fill="FFFFFF"/>
        </w:rPr>
        <w:t>报批机构</w:t>
      </w:r>
      <w:r>
        <w:rPr>
          <w:rFonts w:hint="eastAsia" w:ascii="宋体" w:hAnsi="宋体" w:cs="仿宋_GB2312"/>
          <w:b w:val="0"/>
          <w:bCs w:val="0"/>
          <w:shd w:val="clear" w:color="auto" w:fill="FFFFFF"/>
        </w:rPr>
        <w:t>（签章）</w:t>
      </w:r>
      <w:r>
        <w:rPr>
          <w:rFonts w:ascii="宋体" w:hAnsi="宋体" w:cs="仿宋_GB2312"/>
          <w:b w:val="0"/>
          <w:bCs w:val="0"/>
          <w:shd w:val="clear" w:color="auto" w:fill="FFFFFF"/>
        </w:rPr>
        <w:t>：</w:t>
      </w:r>
      <w:r>
        <w:rPr>
          <w:rFonts w:hint="eastAsia" w:ascii="宋体" w:hAnsi="宋体" w:cs="仿宋_GB2312"/>
          <w:b w:val="0"/>
          <w:bCs w:val="0"/>
          <w:shd w:val="clear" w:color="auto" w:fill="FFFFFF"/>
          <w:lang w:val="en-US" w:eastAsia="zh-CN"/>
        </w:rPr>
        <w:t xml:space="preserve">            </w:t>
      </w:r>
      <w:r>
        <w:rPr>
          <w:rFonts w:hint="eastAsia" w:ascii="宋体" w:hAnsi="宋体" w:cs="仿宋_GB2312"/>
          <w:b w:val="0"/>
          <w:bCs w:val="0"/>
          <w:shd w:val="clear" w:color="auto" w:fill="FFFFFF"/>
        </w:rPr>
        <w:t> 报批时间：     年     月     日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483"/>
        <w:gridCol w:w="2183"/>
        <w:gridCol w:w="1284"/>
        <w:gridCol w:w="366"/>
        <w:gridCol w:w="2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40" w:lineRule="exact"/>
              <w:ind w:firstLine="0" w:firstLineChars="0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拟处置样品信息</w:t>
            </w:r>
          </w:p>
        </w:tc>
        <w:tc>
          <w:tcPr>
            <w:tcW w:w="14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任务来源</w:t>
            </w:r>
          </w:p>
        </w:tc>
        <w:tc>
          <w:tcPr>
            <w:tcW w:w="637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（某市场监管局下发的监督抽检/评价性抽检任务）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8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总批次数</w:t>
            </w:r>
          </w:p>
        </w:tc>
        <w:tc>
          <w:tcPr>
            <w:tcW w:w="21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48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hint="eastAsia" w:ascii="宋体" w:hAnsi="宋体" w:cs="仿宋_GB2312"/>
                <w:b w:val="0"/>
                <w:bCs w:val="0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总价值（元）</w:t>
            </w:r>
          </w:p>
        </w:tc>
        <w:tc>
          <w:tcPr>
            <w:tcW w:w="2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ind w:firstLine="0" w:firstLineChars="0"/>
              <w:jc w:val="left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（以样品购买价格计）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8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拟处置方式</w:t>
            </w:r>
          </w:p>
        </w:tc>
        <w:tc>
          <w:tcPr>
            <w:tcW w:w="637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sym w:font="Wingdings 2" w:char="00A3"/>
            </w:r>
            <w:r>
              <w:rPr>
                <w:rFonts w:hint="eastAsia" w:ascii="宋体" w:hAnsi="宋体" w:cs="仿宋_GB2312"/>
                <w:b w:val="0"/>
                <w:bCs w:val="0"/>
              </w:rPr>
              <w:t>捐赠：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□销毁：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□单位留用：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□其他：                批次，原价值       元</w:t>
            </w:r>
          </w:p>
          <w:p>
            <w:pPr>
              <w:pStyle w:val="2"/>
              <w:widowControl/>
              <w:spacing w:before="240" w:beforeAutospacing="0" w:after="0" w:afterAutospacing="0" w:line="440" w:lineRule="exact"/>
              <w:ind w:firstLine="0" w:firstLineChars="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（其他处置方式为：                        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24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具体拟处置样品信息见《海南省食品安全抽检备份样品处置清单》。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0" w:firstLineChars="0"/>
              <w:rPr>
                <w:rFonts w:hint="eastAsia" w:ascii="宋体" w:hAnsi="宋体" w:eastAsia="仿宋_GB2312"/>
                <w:b w:val="0"/>
                <w:bCs w:val="0"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受捐赠单位</w:t>
            </w:r>
          </w:p>
        </w:tc>
        <w:tc>
          <w:tcPr>
            <w:tcW w:w="785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240" w:lineRule="auto"/>
              <w:ind w:firstLine="0" w:firstLineChars="0"/>
              <w:jc w:val="center"/>
              <w:rPr>
                <w:rFonts w:hint="eastAsia" w:ascii="宋体" w:hAnsi="宋体" w:cs="仿宋_GB2312"/>
                <w:b w:val="0"/>
                <w:bCs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40" w:lineRule="exact"/>
              <w:ind w:firstLine="0" w:firstLineChars="0"/>
              <w:jc w:val="both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报批机构意 见</w:t>
            </w:r>
          </w:p>
        </w:tc>
        <w:tc>
          <w:tcPr>
            <w:tcW w:w="148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联系人</w:t>
            </w:r>
          </w:p>
        </w:tc>
        <w:tc>
          <w:tcPr>
            <w:tcW w:w="2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ind w:firstLine="480"/>
              <w:jc w:val="center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1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360" w:lineRule="auto"/>
              <w:ind w:firstLine="0" w:firstLineChars="0"/>
              <w:jc w:val="center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>联系电话</w:t>
            </w:r>
          </w:p>
        </w:tc>
        <w:tc>
          <w:tcPr>
            <w:tcW w:w="290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ind w:firstLine="48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spacing w:line="340" w:lineRule="exact"/>
              <w:ind w:firstLine="480"/>
              <w:rPr>
                <w:rFonts w:hint="eastAsia" w:ascii="宋体" w:hAnsi="宋体"/>
                <w:b w:val="0"/>
                <w:bCs w:val="0"/>
                <w:sz w:val="24"/>
              </w:rPr>
            </w:pPr>
          </w:p>
        </w:tc>
        <w:tc>
          <w:tcPr>
            <w:tcW w:w="7857" w:type="dxa"/>
            <w:gridSpan w:val="5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240" w:beforeAutospacing="0" w:after="0" w:afterAutospacing="0" w:line="480" w:lineRule="atLeast"/>
              <w:ind w:firstLine="480"/>
              <w:rPr>
                <w:rFonts w:ascii="宋体" w:hAnsi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 w:val="0"/>
                <w:bCs w:val="0"/>
              </w:rPr>
              <w:t xml:space="preserve">                  负责人（签字/日期）：                  </w:t>
            </w:r>
          </w:p>
        </w:tc>
      </w:tr>
    </w:tbl>
    <w:p>
      <w:pPr>
        <w:pStyle w:val="2"/>
        <w:widowControl/>
        <w:shd w:val="clear" w:color="auto" w:fill="FFFFFF"/>
        <w:spacing w:before="240" w:beforeAutospacing="0" w:after="0" w:afterAutospacing="0" w:line="240" w:lineRule="atLeast"/>
        <w:ind w:firstLine="420"/>
        <w:rPr>
          <w:rFonts w:hint="eastAsia" w:ascii="宋体" w:hAnsi="宋体" w:eastAsia="微软雅黑" w:cs="微软雅黑"/>
          <w:b w:val="0"/>
          <w:bCs w:val="0"/>
          <w:sz w:val="21"/>
          <w:szCs w:val="21"/>
        </w:rPr>
      </w:pPr>
      <w:r>
        <w:rPr>
          <w:rFonts w:hint="eastAsia" w:ascii="宋体" w:hAnsi="宋体" w:cs="仿宋_GB2312"/>
          <w:b w:val="0"/>
          <w:bCs w:val="0"/>
          <w:sz w:val="21"/>
          <w:szCs w:val="21"/>
          <w:shd w:val="clear" w:color="auto" w:fill="FFFFFF"/>
        </w:rPr>
        <w:t>备注：本表格由备份样品处置机构填写。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ZWRkNjdjMGU4OGM0NjEwYThkMDhlMDc1Y2NlYzcifQ=="/>
  </w:docVars>
  <w:rsids>
    <w:rsidRoot w:val="00000000"/>
    <w:rsid w:val="5BD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2023-09-20T04:45:07Z</dcterms:created>
  <dc:creator>ASUS</dc:creator>
  <cp:lastModifiedBy>冲</cp:lastModifiedBy>
  <dcterms:modified xsi:type="dcterms:W3CDTF">2023-09-20T04:45:19Z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A3D9BB967A10427A87CDDCE58F8C9416_12</vt:lpwstr>
  </property>
</Properties>
</file>