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N/>
        <w:bidi w:val="0"/>
        <w:adjustRightInd/>
        <w:snapToGrid/>
        <w:spacing w:line="540" w:lineRule="exact"/>
        <w:jc w:val="center"/>
        <w:textAlignment w:val="auto"/>
        <w:rPr>
          <w:rFonts w:hint="eastAsia" w:ascii="黑体" w:hAnsi="黑体" w:eastAsia="黑体" w:cs="黑体"/>
          <w:color w:val="000000" w:themeColor="text1"/>
          <w:sz w:val="44"/>
          <w:szCs w:val="44"/>
          <w14:textFill>
            <w14:solidFill>
              <w14:schemeClr w14:val="tx1"/>
            </w14:solidFill>
          </w14:textFill>
        </w:rPr>
      </w:pPr>
    </w:p>
    <w:p>
      <w:pPr>
        <w:keepNext w:val="0"/>
        <w:keepLines w:val="0"/>
        <w:pageBreakBefore w:val="0"/>
        <w:kinsoku/>
        <w:wordWrap/>
        <w:overflowPunct/>
        <w:topLinePunct w:val="0"/>
        <w:autoSpaceDN/>
        <w:bidi w:val="0"/>
        <w:adjustRightInd/>
        <w:snapToGrid/>
        <w:spacing w:line="540" w:lineRule="exact"/>
        <w:jc w:val="center"/>
        <w:textAlignment w:val="auto"/>
        <w:rPr>
          <w:rFonts w:hint="eastAsia" w:ascii="黑体" w:hAnsi="黑体" w:eastAsia="黑体" w:cs="黑体"/>
          <w:color w:val="000000" w:themeColor="text1"/>
          <w:sz w:val="44"/>
          <w:szCs w:val="44"/>
          <w14:textFill>
            <w14:solidFill>
              <w14:schemeClr w14:val="tx1"/>
            </w14:solidFill>
          </w14:textFill>
        </w:rPr>
      </w:pPr>
      <w:r>
        <w:rPr>
          <w:rFonts w:hint="eastAsia" w:ascii="黑体" w:hAnsi="黑体" w:eastAsia="黑体" w:cs="黑体"/>
          <w:color w:val="000000" w:themeColor="text1"/>
          <w:sz w:val="44"/>
          <w:szCs w:val="44"/>
          <w14:textFill>
            <w14:solidFill>
              <w14:schemeClr w14:val="tx1"/>
            </w14:solidFill>
          </w14:textFill>
        </w:rPr>
        <w:t>海南省市场监督管理</w:t>
      </w:r>
    </w:p>
    <w:p>
      <w:pPr>
        <w:keepNext w:val="0"/>
        <w:keepLines w:val="0"/>
        <w:pageBreakBefore w:val="0"/>
        <w:kinsoku/>
        <w:wordWrap/>
        <w:overflowPunct/>
        <w:topLinePunct w:val="0"/>
        <w:autoSpaceDN/>
        <w:bidi w:val="0"/>
        <w:adjustRightInd/>
        <w:snapToGrid/>
        <w:spacing w:line="540" w:lineRule="exact"/>
        <w:jc w:val="center"/>
        <w:textAlignment w:val="auto"/>
        <w:rPr>
          <w:rFonts w:hint="eastAsia" w:ascii="黑体" w:hAnsi="黑体" w:eastAsia="黑体" w:cs="黑体"/>
          <w:color w:val="000000" w:themeColor="text1"/>
          <w:sz w:val="44"/>
          <w:szCs w:val="44"/>
          <w14:textFill>
            <w14:solidFill>
              <w14:schemeClr w14:val="tx1"/>
            </w14:solidFill>
          </w14:textFill>
        </w:rPr>
      </w:pPr>
      <w:r>
        <w:rPr>
          <w:rFonts w:hint="eastAsia" w:ascii="黑体" w:hAnsi="黑体" w:eastAsia="黑体" w:cs="黑体"/>
          <w:color w:val="000000" w:themeColor="text1"/>
          <w:sz w:val="44"/>
          <w:szCs w:val="44"/>
          <w14:textFill>
            <w14:solidFill>
              <w14:schemeClr w14:val="tx1"/>
            </w14:solidFill>
          </w14:textFill>
        </w:rPr>
        <w:t>行政处罚裁量权适用规则</w:t>
      </w:r>
    </w:p>
    <w:p>
      <w:pPr>
        <w:keepNext w:val="0"/>
        <w:keepLines w:val="0"/>
        <w:pageBreakBefore w:val="0"/>
        <w:kinsoku/>
        <w:wordWrap/>
        <w:overflowPunct/>
        <w:topLinePunct w:val="0"/>
        <w:autoSpaceDN/>
        <w:bidi w:val="0"/>
        <w:adjustRightInd/>
        <w:snapToGrid/>
        <w:spacing w:line="540" w:lineRule="exac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w:t>
      </w:r>
    </w:p>
    <w:p>
      <w:pPr>
        <w:keepNext w:val="0"/>
        <w:keepLines w:val="0"/>
        <w:pageBreakBefore w:val="0"/>
        <w:widowControl w:val="0"/>
        <w:kinsoku/>
        <w:wordWrap/>
        <w:overflowPunct/>
        <w:topLinePunct w:val="0"/>
        <w:autoSpaceDE/>
        <w:autoSpaceDN/>
        <w:bidi w:val="0"/>
        <w:adjustRightInd/>
        <w:snapToGrid/>
        <w:spacing w:line="540" w:lineRule="exact"/>
        <w:ind w:firstLine="642"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 xml:space="preserve">第一条  </w:t>
      </w:r>
      <w:r>
        <w:rPr>
          <w:rFonts w:hint="eastAsia" w:ascii="仿宋" w:hAnsi="仿宋" w:eastAsia="仿宋" w:cs="仿宋"/>
          <w:color w:val="000000" w:themeColor="text1"/>
          <w:sz w:val="32"/>
          <w:szCs w:val="32"/>
          <w14:textFill>
            <w14:solidFill>
              <w14:schemeClr w14:val="tx1"/>
            </w14:solidFill>
          </w14:textFill>
        </w:rPr>
        <w:t>为规范市场监督管理行政处罚行为，确保依法、合理行政，保障自然人、法人和其他组织的合法权益，根据《中华人民共和国行政处罚法》《市场监督管理行政处罚程序规定》《市场监管总局关于规范市场监督管理行政处罚裁量权的指导意见》和《海南省规范行政处罚自由裁量权办法》等有关规定，结合本省市场监督管理工作实际，制定本规则。</w:t>
      </w:r>
    </w:p>
    <w:p>
      <w:pPr>
        <w:keepNext w:val="0"/>
        <w:keepLines w:val="0"/>
        <w:pageBreakBefore w:val="0"/>
        <w:kinsoku/>
        <w:wordWrap/>
        <w:overflowPunct/>
        <w:topLinePunct w:val="0"/>
        <w:autoSpaceDN/>
        <w:bidi w:val="0"/>
        <w:adjustRightInd/>
        <w:snapToGrid/>
        <w:spacing w:line="540" w:lineRule="exact"/>
        <w:ind w:firstLine="645"/>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 xml:space="preserve">第二条  </w:t>
      </w:r>
      <w:r>
        <w:rPr>
          <w:rFonts w:hint="eastAsia" w:ascii="仿宋" w:hAnsi="仿宋" w:eastAsia="仿宋" w:cs="仿宋"/>
          <w:color w:val="000000" w:themeColor="text1"/>
          <w:sz w:val="32"/>
          <w:szCs w:val="32"/>
          <w14:textFill>
            <w14:solidFill>
              <w14:schemeClr w14:val="tx1"/>
            </w14:solidFill>
          </w14:textFill>
        </w:rPr>
        <w:t>本规则所称行政处罚裁量权，是指市场监管部门在实施行政处罚时，根据法律、法规、规章的规定，综合考虑违法行为的事实、性质、情节、危害程度</w:t>
      </w:r>
      <w:r>
        <w:rPr>
          <w:rFonts w:hint="eastAsia" w:ascii="仿宋" w:hAnsi="仿宋" w:eastAsia="仿宋" w:cs="仿宋"/>
          <w:color w:val="000000" w:themeColor="text1"/>
          <w:kern w:val="2"/>
          <w:sz w:val="32"/>
          <w:szCs w:val="32"/>
          <w:lang w:val="en-US" w:eastAsia="zh-CN" w:bidi="ar-SA"/>
          <w14:textFill>
            <w14:solidFill>
              <w14:schemeClr w14:val="tx1"/>
            </w14:solidFill>
          </w14:textFill>
        </w:rPr>
        <w:t>以及当事人主观过错</w:t>
      </w:r>
      <w:r>
        <w:rPr>
          <w:rFonts w:hint="eastAsia" w:ascii="仿宋" w:hAnsi="仿宋" w:eastAsia="仿宋" w:cs="仿宋"/>
          <w:color w:val="000000" w:themeColor="text1"/>
          <w:sz w:val="32"/>
          <w:szCs w:val="32"/>
          <w14:textFill>
            <w14:solidFill>
              <w14:schemeClr w14:val="tx1"/>
            </w14:solidFill>
          </w14:textFill>
        </w:rPr>
        <w:t>等因素，决定是否给予行政处罚、给予行政处罚的种类和幅度的权限。</w:t>
      </w:r>
    </w:p>
    <w:p>
      <w:pPr>
        <w:keepNext w:val="0"/>
        <w:keepLines w:val="0"/>
        <w:pageBreakBefore w:val="0"/>
        <w:kinsoku/>
        <w:wordWrap/>
        <w:overflowPunct/>
        <w:topLinePunct w:val="0"/>
        <w:autoSpaceDN/>
        <w:bidi w:val="0"/>
        <w:adjustRightInd/>
        <w:snapToGrid/>
        <w:spacing w:line="540" w:lineRule="exact"/>
        <w:ind w:firstLine="645"/>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 xml:space="preserve">第三条  </w:t>
      </w:r>
      <w:r>
        <w:rPr>
          <w:rFonts w:hint="eastAsia" w:ascii="仿宋" w:hAnsi="仿宋" w:eastAsia="仿宋" w:cs="仿宋"/>
          <w:color w:val="000000" w:themeColor="text1"/>
          <w:sz w:val="32"/>
          <w:szCs w:val="32"/>
          <w14:textFill>
            <w14:solidFill>
              <w14:schemeClr w14:val="tx1"/>
            </w14:solidFill>
          </w14:textFill>
        </w:rPr>
        <w:t>行使行政处罚裁量权，应当遵循合法、过罚相当、公平公正、行政处罚和教育相结合、综合裁量原则。</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2" w:firstLineChars="200"/>
        <w:jc w:val="both"/>
        <w:textAlignment w:val="auto"/>
        <w:rPr>
          <w:rFonts w:hint="eastAsia" w:ascii="仿宋" w:hAnsi="仿宋" w:eastAsia="仿宋" w:cs="仿宋"/>
          <w:color w:val="000000" w:themeColor="text1"/>
          <w:kern w:val="2"/>
          <w:sz w:val="32"/>
          <w:szCs w:val="32"/>
          <w:lang w:val="en-US" w:eastAsia="zh-CN" w:bidi="ar-SA"/>
          <w14:textFill>
            <w14:solidFill>
              <w14:schemeClr w14:val="tx1"/>
            </w14:solidFill>
          </w14:textFill>
        </w:rPr>
      </w:pPr>
      <w:r>
        <w:rPr>
          <w:rFonts w:hint="eastAsia" w:ascii="仿宋" w:hAnsi="仿宋" w:eastAsia="仿宋" w:cs="仿宋"/>
          <w:b/>
          <w:bCs/>
          <w:color w:val="000000" w:themeColor="text1"/>
          <w:kern w:val="2"/>
          <w:sz w:val="32"/>
          <w:szCs w:val="32"/>
          <w:lang w:val="en-US" w:eastAsia="zh-CN" w:bidi="ar-SA"/>
          <w14:textFill>
            <w14:solidFill>
              <w14:schemeClr w14:val="tx1"/>
            </w14:solidFill>
          </w14:textFill>
        </w:rPr>
        <w:t>第四条　</w:t>
      </w:r>
      <w:r>
        <w:rPr>
          <w:rFonts w:hint="eastAsia" w:ascii="仿宋" w:hAnsi="仿宋" w:eastAsia="仿宋" w:cs="仿宋"/>
          <w:color w:val="000000" w:themeColor="text1"/>
          <w:kern w:val="2"/>
          <w:sz w:val="32"/>
          <w:szCs w:val="32"/>
          <w:lang w:val="en-US" w:eastAsia="zh-CN" w:bidi="ar-SA"/>
          <w14:textFill>
            <w14:solidFill>
              <w14:schemeClr w14:val="tx1"/>
            </w14:solidFill>
          </w14:textFill>
        </w:rPr>
        <w:t>对同一行政处罚事项，上级市场监管部门已经制定行政处罚裁量权基准的，下级市场监管部门原则上应当直接适用；如下级市场监管部门不能直接适用，可以结合地区经济社会发展状况，在法律、法规、规章规定的行政处罚裁量权范围内进行合理细化量化，但不能超出上级市场监管部门划定的阶次或者幅度。</w:t>
      </w:r>
    </w:p>
    <w:p>
      <w:pPr>
        <w:keepNext w:val="0"/>
        <w:keepLines w:val="0"/>
        <w:pageBreakBefore w:val="0"/>
        <w:kinsoku/>
        <w:wordWrap/>
        <w:overflowPunct/>
        <w:topLinePunct w:val="0"/>
        <w:autoSpaceDN/>
        <w:bidi w:val="0"/>
        <w:adjustRightInd/>
        <w:snapToGrid/>
        <w:spacing w:line="540" w:lineRule="exact"/>
        <w:ind w:firstLine="645"/>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kern w:val="2"/>
          <w:sz w:val="32"/>
          <w:szCs w:val="32"/>
          <w:lang w:val="en-US" w:eastAsia="zh-CN" w:bidi="ar-SA"/>
          <w14:textFill>
            <w14:solidFill>
              <w14:schemeClr w14:val="tx1"/>
            </w14:solidFill>
          </w14:textFill>
        </w:rPr>
        <w:t>下级市场监管部门制定的行政处罚裁量权基准与上级市场监管部门制定的行政处罚裁量权基准冲突的，应当适用上级市场监管部门制定的行政处罚裁量权基准。</w:t>
      </w:r>
    </w:p>
    <w:p>
      <w:pPr>
        <w:keepNext w:val="0"/>
        <w:keepLines w:val="0"/>
        <w:pageBreakBefore w:val="0"/>
        <w:kinsoku/>
        <w:wordWrap/>
        <w:overflowPunct/>
        <w:topLinePunct w:val="0"/>
        <w:autoSpaceDN/>
        <w:bidi w:val="0"/>
        <w:adjustRightInd/>
        <w:snapToGrid/>
        <w:spacing w:line="540" w:lineRule="exact"/>
        <w:ind w:firstLine="642"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第</w:t>
      </w:r>
      <w:r>
        <w:rPr>
          <w:rFonts w:hint="eastAsia" w:ascii="仿宋" w:hAnsi="仿宋" w:eastAsia="仿宋" w:cs="仿宋"/>
          <w:b/>
          <w:bCs/>
          <w:color w:val="000000" w:themeColor="text1"/>
          <w:sz w:val="32"/>
          <w:szCs w:val="32"/>
          <w:lang w:val="en-US" w:eastAsia="zh-CN"/>
          <w14:textFill>
            <w14:solidFill>
              <w14:schemeClr w14:val="tx1"/>
            </w14:solidFill>
          </w14:textFill>
        </w:rPr>
        <w:t>五</w:t>
      </w:r>
      <w:r>
        <w:rPr>
          <w:rFonts w:hint="eastAsia" w:ascii="仿宋" w:hAnsi="仿宋" w:eastAsia="仿宋" w:cs="仿宋"/>
          <w:b/>
          <w:bCs/>
          <w:color w:val="000000" w:themeColor="text1"/>
          <w:sz w:val="32"/>
          <w:szCs w:val="32"/>
          <w14:textFill>
            <w14:solidFill>
              <w14:schemeClr w14:val="tx1"/>
            </w14:solidFill>
          </w14:textFill>
        </w:rPr>
        <w:t>条</w:t>
      </w:r>
      <w:r>
        <w:rPr>
          <w:rFonts w:hint="eastAsia" w:ascii="仿宋" w:hAnsi="仿宋" w:eastAsia="仿宋" w:cs="仿宋"/>
          <w:color w:val="000000" w:themeColor="text1"/>
          <w:sz w:val="32"/>
          <w:szCs w:val="32"/>
          <w14:textFill>
            <w14:solidFill>
              <w14:schemeClr w14:val="tx1"/>
            </w14:solidFill>
          </w14:textFill>
        </w:rPr>
        <w:t xml:space="preserve">  《海南省市场监督管理行政处罚裁量基准》（以下简称《</w:t>
      </w:r>
      <w:r>
        <w:rPr>
          <w:rFonts w:hint="eastAsia" w:ascii="仿宋" w:hAnsi="仿宋" w:eastAsia="仿宋" w:cs="仿宋"/>
          <w:color w:val="000000" w:themeColor="text1"/>
          <w:sz w:val="32"/>
          <w:szCs w:val="32"/>
          <w:lang w:eastAsia="zh-CN"/>
          <w14:textFill>
            <w14:solidFill>
              <w14:schemeClr w14:val="tx1"/>
            </w14:solidFill>
          </w14:textFill>
        </w:rPr>
        <w:t>裁量</w:t>
      </w:r>
      <w:r>
        <w:rPr>
          <w:rFonts w:hint="eastAsia" w:ascii="仿宋" w:hAnsi="仿宋" w:eastAsia="仿宋" w:cs="仿宋"/>
          <w:color w:val="000000" w:themeColor="text1"/>
          <w:sz w:val="32"/>
          <w:szCs w:val="32"/>
          <w14:textFill>
            <w14:solidFill>
              <w14:schemeClr w14:val="tx1"/>
            </w14:solidFill>
          </w14:textFill>
        </w:rPr>
        <w:t>基准》）包括违法行为、法律依据、裁量阶次、裁量因素和裁量</w:t>
      </w:r>
      <w:r>
        <w:rPr>
          <w:rFonts w:hint="eastAsia" w:ascii="仿宋" w:hAnsi="仿宋" w:eastAsia="仿宋" w:cs="仿宋"/>
          <w:color w:val="000000" w:themeColor="text1"/>
          <w:sz w:val="32"/>
          <w:szCs w:val="32"/>
          <w:lang w:val="en-US" w:eastAsia="zh-CN"/>
          <w14:textFill>
            <w14:solidFill>
              <w14:schemeClr w14:val="tx1"/>
            </w14:solidFill>
          </w14:textFill>
        </w:rPr>
        <w:t>具体标准</w:t>
      </w:r>
      <w:r>
        <w:rPr>
          <w:rFonts w:hint="eastAsia" w:ascii="仿宋" w:hAnsi="仿宋" w:eastAsia="仿宋" w:cs="仿宋"/>
          <w:color w:val="000000" w:themeColor="text1"/>
          <w:sz w:val="32"/>
          <w:szCs w:val="32"/>
          <w14:textFill>
            <w14:solidFill>
              <w14:schemeClr w14:val="tx1"/>
            </w14:solidFill>
          </w14:textFill>
        </w:rPr>
        <w:t>五个方面。</w:t>
      </w:r>
    </w:p>
    <w:p>
      <w:pPr>
        <w:keepNext w:val="0"/>
        <w:keepLines w:val="0"/>
        <w:pageBreakBefore w:val="0"/>
        <w:kinsoku/>
        <w:wordWrap/>
        <w:overflowPunct/>
        <w:topLinePunct w:val="0"/>
        <w:autoSpaceDN/>
        <w:bidi w:val="0"/>
        <w:adjustRightInd/>
        <w:snapToGrid/>
        <w:spacing w:line="540" w:lineRule="exact"/>
        <w:ind w:firstLine="642"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第</w:t>
      </w:r>
      <w:r>
        <w:rPr>
          <w:rFonts w:hint="eastAsia" w:ascii="仿宋" w:hAnsi="仿宋" w:eastAsia="仿宋" w:cs="仿宋"/>
          <w:b/>
          <w:bCs/>
          <w:color w:val="000000" w:themeColor="text1"/>
          <w:sz w:val="32"/>
          <w:szCs w:val="32"/>
          <w:lang w:val="en-US" w:eastAsia="zh-CN"/>
          <w14:textFill>
            <w14:solidFill>
              <w14:schemeClr w14:val="tx1"/>
            </w14:solidFill>
          </w14:textFill>
        </w:rPr>
        <w:t>六</w:t>
      </w:r>
      <w:r>
        <w:rPr>
          <w:rFonts w:hint="eastAsia" w:ascii="仿宋" w:hAnsi="仿宋" w:eastAsia="仿宋" w:cs="仿宋"/>
          <w:b/>
          <w:bCs/>
          <w:color w:val="000000" w:themeColor="text1"/>
          <w:sz w:val="32"/>
          <w:szCs w:val="32"/>
          <w14:textFill>
            <w14:solidFill>
              <w14:schemeClr w14:val="tx1"/>
            </w14:solidFill>
          </w14:textFill>
        </w:rPr>
        <w:t>条</w:t>
      </w:r>
      <w:r>
        <w:rPr>
          <w:rFonts w:hint="eastAsia" w:ascii="仿宋" w:hAnsi="仿宋" w:eastAsia="仿宋" w:cs="仿宋"/>
          <w:color w:val="000000" w:themeColor="text1"/>
          <w:sz w:val="32"/>
          <w:szCs w:val="32"/>
          <w14:textFill>
            <w14:solidFill>
              <w14:schemeClr w14:val="tx1"/>
            </w14:solidFill>
          </w14:textFill>
        </w:rPr>
        <w:t xml:space="preserve">  </w:t>
      </w:r>
      <w:r>
        <w:rPr>
          <w:rFonts w:hint="eastAsia" w:ascii="仿宋" w:hAnsi="仿宋" w:eastAsia="仿宋" w:cs="仿宋"/>
          <w:color w:val="000000" w:themeColor="text1"/>
          <w:sz w:val="32"/>
          <w:szCs w:val="32"/>
          <w:lang w:eastAsia="zh-CN"/>
          <w14:textFill>
            <w14:solidFill>
              <w14:schemeClr w14:val="tx1"/>
            </w14:solidFill>
          </w14:textFill>
        </w:rPr>
        <w:t>市场监督管理部门在作出行政处罚决定前，应当告知当事人行政处罚的内容及事实、理由、依据。有行政处罚裁量基准的，应当在行政处罚告知书和行政处罚决定书中予以说明。</w:t>
      </w:r>
    </w:p>
    <w:p>
      <w:pPr>
        <w:keepNext w:val="0"/>
        <w:keepLines w:val="0"/>
        <w:pageBreakBefore w:val="0"/>
        <w:kinsoku/>
        <w:wordWrap/>
        <w:overflowPunct/>
        <w:topLinePunct w:val="0"/>
        <w:autoSpaceDN/>
        <w:bidi w:val="0"/>
        <w:adjustRightInd/>
        <w:snapToGrid/>
        <w:spacing w:line="540" w:lineRule="exact"/>
        <w:ind w:firstLine="642"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第</w:t>
      </w:r>
      <w:r>
        <w:rPr>
          <w:rFonts w:hint="eastAsia" w:ascii="仿宋" w:hAnsi="仿宋" w:eastAsia="仿宋" w:cs="仿宋"/>
          <w:b/>
          <w:bCs/>
          <w:color w:val="000000" w:themeColor="text1"/>
          <w:sz w:val="32"/>
          <w:szCs w:val="32"/>
          <w:lang w:val="en-US" w:eastAsia="zh-CN"/>
          <w14:textFill>
            <w14:solidFill>
              <w14:schemeClr w14:val="tx1"/>
            </w14:solidFill>
          </w14:textFill>
        </w:rPr>
        <w:t>七</w:t>
      </w:r>
      <w:r>
        <w:rPr>
          <w:rFonts w:hint="eastAsia" w:ascii="仿宋" w:hAnsi="仿宋" w:eastAsia="仿宋" w:cs="仿宋"/>
          <w:b/>
          <w:bCs/>
          <w:color w:val="000000" w:themeColor="text1"/>
          <w:sz w:val="32"/>
          <w:szCs w:val="32"/>
          <w14:textFill>
            <w14:solidFill>
              <w14:schemeClr w14:val="tx1"/>
            </w14:solidFill>
          </w14:textFill>
        </w:rPr>
        <w:t>条</w:t>
      </w:r>
      <w:r>
        <w:rPr>
          <w:rFonts w:hint="eastAsia" w:ascii="仿宋" w:hAnsi="仿宋" w:eastAsia="仿宋" w:cs="仿宋"/>
          <w:color w:val="000000" w:themeColor="text1"/>
          <w:sz w:val="32"/>
          <w:szCs w:val="32"/>
          <w14:textFill>
            <w14:solidFill>
              <w14:schemeClr w14:val="tx1"/>
            </w14:solidFill>
          </w14:textFill>
        </w:rPr>
        <w:t xml:space="preserve">  对法律、法规和规章设定有一定幅度的行政处罚，</w:t>
      </w:r>
      <w:r>
        <w:rPr>
          <w:rFonts w:hint="eastAsia" w:ascii="仿宋" w:hAnsi="仿宋" w:eastAsia="仿宋" w:cs="仿宋"/>
          <w:color w:val="auto"/>
          <w:sz w:val="32"/>
          <w:szCs w:val="32"/>
        </w:rPr>
        <w:t>裁量阶次</w:t>
      </w:r>
      <w:r>
        <w:rPr>
          <w:rFonts w:hint="eastAsia" w:ascii="仿宋" w:hAnsi="仿宋" w:eastAsia="仿宋" w:cs="仿宋"/>
          <w:color w:val="auto"/>
          <w:sz w:val="32"/>
          <w:szCs w:val="32"/>
          <w:lang w:eastAsia="zh-CN"/>
        </w:rPr>
        <w:t>分为轻微违法行为、一般违法行为、较重违法行为等三</w:t>
      </w:r>
      <w:r>
        <w:rPr>
          <w:rFonts w:hint="eastAsia" w:ascii="仿宋" w:hAnsi="仿宋" w:eastAsia="仿宋" w:cs="仿宋"/>
          <w:color w:val="auto"/>
          <w:sz w:val="32"/>
          <w:szCs w:val="32"/>
        </w:rPr>
        <w:t>个阶次</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在处罚幅度范围内划分为</w:t>
      </w:r>
      <w:r>
        <w:rPr>
          <w:rFonts w:hint="eastAsia" w:ascii="仿宋" w:hAnsi="仿宋" w:eastAsia="仿宋" w:cs="仿宋"/>
          <w:color w:val="auto"/>
          <w:sz w:val="32"/>
          <w:szCs w:val="32"/>
          <w:lang w:val="en-US" w:eastAsia="zh-CN"/>
        </w:rPr>
        <w:t>减轻、从轻</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一般</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从重</w:t>
      </w:r>
      <w:r>
        <w:rPr>
          <w:rFonts w:hint="eastAsia" w:ascii="仿宋" w:hAnsi="仿宋" w:eastAsia="仿宋" w:cs="仿宋"/>
          <w:color w:val="auto"/>
          <w:sz w:val="32"/>
          <w:szCs w:val="32"/>
        </w:rPr>
        <w:t>，分别对应本规定第十二条和第十三条、第十五条、第十四条</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第十五条</w:t>
      </w:r>
      <w:r>
        <w:rPr>
          <w:rFonts w:hint="eastAsia" w:ascii="仿宋" w:hAnsi="仿宋" w:eastAsia="仿宋" w:cs="仿宋"/>
          <w:color w:val="auto"/>
          <w:sz w:val="32"/>
          <w:szCs w:val="32"/>
        </w:rPr>
        <w:t>所列的</w:t>
      </w:r>
      <w:r>
        <w:rPr>
          <w:rFonts w:hint="eastAsia" w:ascii="仿宋" w:hAnsi="仿宋" w:eastAsia="仿宋" w:cs="仿宋"/>
          <w:color w:val="auto"/>
          <w:sz w:val="32"/>
          <w:szCs w:val="32"/>
          <w:lang w:val="en-US" w:eastAsia="zh-CN"/>
        </w:rPr>
        <w:t>减轻处罚</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从轻处罚、一般处罚、从重处罚情形。罚款数额按照以下标准确定：</w:t>
      </w:r>
    </w:p>
    <w:p>
      <w:pPr>
        <w:keepNext w:val="0"/>
        <w:keepLines w:val="0"/>
        <w:pageBreakBefore w:val="0"/>
        <w:kinsoku/>
        <w:wordWrap/>
        <w:overflowPunct/>
        <w:topLinePunct w:val="0"/>
        <w:autoSpaceDN/>
        <w:bidi w:val="0"/>
        <w:adjustRightInd/>
        <w:snapToGrid/>
        <w:spacing w:line="54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罚款</w:t>
      </w:r>
      <w:r>
        <w:rPr>
          <w:rFonts w:hint="eastAsia" w:ascii="仿宋" w:hAnsi="仿宋" w:eastAsia="仿宋" w:cs="仿宋"/>
          <w:color w:val="auto"/>
          <w:sz w:val="32"/>
          <w:szCs w:val="32"/>
          <w:lang w:eastAsia="zh-CN"/>
        </w:rPr>
        <w:t>以</w:t>
      </w:r>
      <w:r>
        <w:rPr>
          <w:rFonts w:hint="eastAsia" w:ascii="仿宋" w:hAnsi="仿宋" w:eastAsia="仿宋" w:cs="仿宋"/>
          <w:color w:val="auto"/>
          <w:sz w:val="32"/>
          <w:szCs w:val="32"/>
        </w:rPr>
        <w:t>一定幅度数额或者一定倍数</w:t>
      </w:r>
      <w:r>
        <w:rPr>
          <w:rFonts w:hint="eastAsia" w:ascii="仿宋" w:hAnsi="仿宋" w:eastAsia="仿宋" w:cs="仿宋"/>
          <w:color w:val="auto"/>
          <w:sz w:val="32"/>
          <w:szCs w:val="32"/>
          <w:lang w:eastAsia="zh-CN"/>
        </w:rPr>
        <w:t>来计算的</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减轻阶次罚款的数额应当低于法定最低罚款限值；从轻</w:t>
      </w:r>
      <w:r>
        <w:rPr>
          <w:rFonts w:hint="eastAsia" w:ascii="仿宋" w:hAnsi="仿宋" w:eastAsia="仿宋" w:cs="仿宋"/>
          <w:color w:val="auto"/>
          <w:sz w:val="32"/>
          <w:szCs w:val="32"/>
        </w:rPr>
        <w:t>阶次罚款的数额应当为从最低限到最高限这一幅度中较低的30%部分；</w:t>
      </w:r>
      <w:r>
        <w:rPr>
          <w:rFonts w:hint="eastAsia" w:ascii="仿宋" w:hAnsi="仿宋" w:eastAsia="仿宋" w:cs="仿宋"/>
          <w:color w:val="auto"/>
          <w:sz w:val="32"/>
          <w:szCs w:val="32"/>
          <w:lang w:val="en-US" w:eastAsia="zh-CN"/>
        </w:rPr>
        <w:t>从重</w:t>
      </w:r>
      <w:r>
        <w:rPr>
          <w:rFonts w:hint="eastAsia" w:ascii="仿宋" w:hAnsi="仿宋" w:eastAsia="仿宋" w:cs="仿宋"/>
          <w:color w:val="auto"/>
          <w:sz w:val="32"/>
          <w:szCs w:val="32"/>
        </w:rPr>
        <w:t>阶次罚款的数额应当为从最低</w:t>
      </w:r>
      <w:bookmarkStart w:id="0" w:name="_GoBack"/>
      <w:bookmarkEnd w:id="0"/>
      <w:r>
        <w:rPr>
          <w:rFonts w:hint="eastAsia" w:ascii="仿宋" w:hAnsi="仿宋" w:eastAsia="仿宋" w:cs="仿宋"/>
          <w:color w:val="auto"/>
          <w:sz w:val="32"/>
          <w:szCs w:val="32"/>
        </w:rPr>
        <w:t>限到最高限这一幅度中较高的30%部分；</w:t>
      </w:r>
      <w:r>
        <w:rPr>
          <w:rFonts w:hint="eastAsia" w:ascii="仿宋" w:hAnsi="仿宋" w:eastAsia="仿宋" w:cs="仿宋"/>
          <w:color w:val="auto"/>
          <w:sz w:val="32"/>
          <w:szCs w:val="32"/>
          <w:lang w:val="en-US" w:eastAsia="zh-CN"/>
        </w:rPr>
        <w:t>一般</w:t>
      </w:r>
      <w:r>
        <w:rPr>
          <w:rFonts w:hint="eastAsia" w:ascii="仿宋" w:hAnsi="仿宋" w:eastAsia="仿宋" w:cs="仿宋"/>
          <w:color w:val="auto"/>
          <w:sz w:val="32"/>
          <w:szCs w:val="32"/>
        </w:rPr>
        <w:t>阶次按照中间阶次罚款。具体计算方式为：</w:t>
      </w:r>
    </w:p>
    <w:p>
      <w:pPr>
        <w:keepNext w:val="0"/>
        <w:keepLines w:val="0"/>
        <w:pageBreakBefore w:val="0"/>
        <w:kinsoku/>
        <w:wordWrap/>
        <w:overflowPunct/>
        <w:topLinePunct w:val="0"/>
        <w:autoSpaceDN/>
        <w:bidi w:val="0"/>
        <w:adjustRightInd/>
        <w:snapToGrid/>
        <w:spacing w:line="540" w:lineRule="exact"/>
        <w:ind w:firstLine="640" w:firstLineChars="200"/>
        <w:textAlignment w:val="auto"/>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减轻阶次：超过法定最低罚款5%至不足</w:t>
      </w:r>
      <w:r>
        <w:rPr>
          <w:rFonts w:hint="eastAsia" w:ascii="仿宋" w:hAnsi="仿宋" w:eastAsia="仿宋" w:cs="仿宋"/>
          <w:color w:val="auto"/>
          <w:sz w:val="32"/>
          <w:szCs w:val="32"/>
        </w:rPr>
        <w:t>Y</w:t>
      </w:r>
      <w:r>
        <w:rPr>
          <w:rFonts w:hint="eastAsia" w:ascii="仿宋" w:hAnsi="仿宋" w:eastAsia="仿宋" w:cs="仿宋"/>
          <w:color w:val="auto"/>
          <w:sz w:val="32"/>
          <w:szCs w:val="32"/>
          <w:lang w:val="en-US" w:eastAsia="zh-CN"/>
        </w:rPr>
        <w:t>；</w:t>
      </w:r>
    </w:p>
    <w:p>
      <w:pPr>
        <w:keepNext w:val="0"/>
        <w:keepLines w:val="0"/>
        <w:pageBreakBefore w:val="0"/>
        <w:kinsoku/>
        <w:wordWrap/>
        <w:overflowPunct/>
        <w:topLinePunct w:val="0"/>
        <w:autoSpaceDN/>
        <w:bidi w:val="0"/>
        <w:adjustRightInd/>
        <w:snapToGrid/>
        <w:spacing w:line="54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从轻</w:t>
      </w:r>
      <w:r>
        <w:rPr>
          <w:rFonts w:hint="eastAsia" w:ascii="仿宋" w:hAnsi="仿宋" w:eastAsia="仿宋" w:cs="仿宋"/>
          <w:color w:val="auto"/>
          <w:sz w:val="32"/>
          <w:szCs w:val="32"/>
        </w:rPr>
        <w:t>阶次：Y至[Y+(X-Y)×30%]以下；</w:t>
      </w:r>
    </w:p>
    <w:p>
      <w:pPr>
        <w:keepNext w:val="0"/>
        <w:keepLines w:val="0"/>
        <w:pageBreakBefore w:val="0"/>
        <w:kinsoku/>
        <w:wordWrap/>
        <w:overflowPunct/>
        <w:topLinePunct w:val="0"/>
        <w:autoSpaceDN/>
        <w:bidi w:val="0"/>
        <w:adjustRightInd/>
        <w:snapToGrid/>
        <w:spacing w:line="54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一般</w:t>
      </w:r>
      <w:r>
        <w:rPr>
          <w:rFonts w:hint="eastAsia" w:ascii="仿宋" w:hAnsi="仿宋" w:eastAsia="仿宋" w:cs="仿宋"/>
          <w:color w:val="auto"/>
          <w:sz w:val="32"/>
          <w:szCs w:val="32"/>
        </w:rPr>
        <w:t>阶次：超过[Y+(X-Y)×30%]至不足[Y+(X-Y)×70%]；</w:t>
      </w:r>
    </w:p>
    <w:p>
      <w:pPr>
        <w:keepNext w:val="0"/>
        <w:keepLines w:val="0"/>
        <w:pageBreakBefore w:val="0"/>
        <w:kinsoku/>
        <w:wordWrap/>
        <w:overflowPunct/>
        <w:topLinePunct w:val="0"/>
        <w:autoSpaceDN/>
        <w:bidi w:val="0"/>
        <w:adjustRightInd/>
        <w:snapToGrid/>
        <w:spacing w:line="54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从重</w:t>
      </w:r>
      <w:r>
        <w:rPr>
          <w:rFonts w:hint="eastAsia" w:ascii="仿宋" w:hAnsi="仿宋" w:eastAsia="仿宋" w:cs="仿宋"/>
          <w:color w:val="auto"/>
          <w:sz w:val="32"/>
          <w:szCs w:val="32"/>
        </w:rPr>
        <w:t>阶次：[Y+(X-Y)×70%]至X。</w:t>
      </w:r>
    </w:p>
    <w:p>
      <w:pPr>
        <w:keepNext w:val="0"/>
        <w:keepLines w:val="0"/>
        <w:pageBreakBefore w:val="0"/>
        <w:kinsoku/>
        <w:wordWrap/>
        <w:overflowPunct/>
        <w:topLinePunct w:val="0"/>
        <w:autoSpaceDN/>
        <w:bidi w:val="0"/>
        <w:adjustRightInd/>
        <w:snapToGrid/>
        <w:spacing w:line="540" w:lineRule="exact"/>
        <w:ind w:firstLine="640" w:firstLineChars="200"/>
        <w:textAlignment w:val="auto"/>
        <w:rPr>
          <w:rFonts w:hint="default"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X为法定最高处罚</w:t>
      </w:r>
      <w:r>
        <w:rPr>
          <w:rFonts w:hint="eastAsia" w:ascii="仿宋" w:hAnsi="仿宋" w:eastAsia="仿宋" w:cs="仿宋"/>
          <w:color w:val="000000" w:themeColor="text1"/>
          <w:sz w:val="32"/>
          <w:szCs w:val="32"/>
          <w:lang w:val="en-US" w:eastAsia="zh-CN"/>
          <w14:textFill>
            <w14:solidFill>
              <w14:schemeClr w14:val="tx1"/>
            </w14:solidFill>
          </w14:textFill>
        </w:rPr>
        <w:t>数额</w:t>
      </w:r>
      <w:r>
        <w:rPr>
          <w:rFonts w:hint="eastAsia" w:ascii="仿宋" w:hAnsi="仿宋" w:eastAsia="仿宋" w:cs="仿宋"/>
          <w:color w:val="000000" w:themeColor="text1"/>
          <w:sz w:val="32"/>
          <w:szCs w:val="32"/>
          <w14:textFill>
            <w14:solidFill>
              <w14:schemeClr w14:val="tx1"/>
            </w14:solidFill>
          </w14:textFill>
        </w:rPr>
        <w:t>（倍数），Y为法定最低处罚</w:t>
      </w:r>
      <w:r>
        <w:rPr>
          <w:rFonts w:hint="eastAsia" w:ascii="仿宋" w:hAnsi="仿宋" w:eastAsia="仿宋" w:cs="仿宋"/>
          <w:color w:val="000000" w:themeColor="text1"/>
          <w:sz w:val="32"/>
          <w:szCs w:val="32"/>
          <w:lang w:val="en-US" w:eastAsia="zh-CN"/>
          <w14:textFill>
            <w14:solidFill>
              <w14:schemeClr w14:val="tx1"/>
            </w14:solidFill>
          </w14:textFill>
        </w:rPr>
        <w:t>数额</w:t>
      </w:r>
      <w:r>
        <w:rPr>
          <w:rFonts w:hint="eastAsia" w:ascii="仿宋" w:hAnsi="仿宋" w:eastAsia="仿宋" w:cs="仿宋"/>
          <w:color w:val="000000" w:themeColor="text1"/>
          <w:sz w:val="32"/>
          <w:szCs w:val="32"/>
          <w14:textFill>
            <w14:solidFill>
              <w14:schemeClr w14:val="tx1"/>
            </w14:solidFill>
          </w14:textFill>
        </w:rPr>
        <w:t>（倍数）</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没有最低处罚</w:t>
      </w:r>
      <w:r>
        <w:rPr>
          <w:rFonts w:hint="eastAsia" w:ascii="仿宋" w:hAnsi="仿宋" w:eastAsia="仿宋" w:cs="仿宋"/>
          <w:color w:val="000000" w:themeColor="text1"/>
          <w:sz w:val="32"/>
          <w:szCs w:val="32"/>
          <w:lang w:val="en-US" w:eastAsia="zh-CN"/>
          <w14:textFill>
            <w14:solidFill>
              <w14:schemeClr w14:val="tx1"/>
            </w14:solidFill>
          </w14:textFill>
        </w:rPr>
        <w:t>数额</w:t>
      </w:r>
      <w:r>
        <w:rPr>
          <w:rFonts w:hint="eastAsia" w:ascii="仿宋" w:hAnsi="仿宋" w:eastAsia="仿宋" w:cs="仿宋"/>
          <w:color w:val="000000" w:themeColor="text1"/>
          <w:sz w:val="32"/>
          <w:szCs w:val="32"/>
          <w14:textFill>
            <w14:solidFill>
              <w14:schemeClr w14:val="tx1"/>
            </w14:solidFill>
          </w14:textFill>
        </w:rPr>
        <w:t>（倍数）时，Y值为零。</w:t>
      </w:r>
    </w:p>
    <w:p>
      <w:pPr>
        <w:keepNext w:val="0"/>
        <w:keepLines w:val="0"/>
        <w:pageBreakBefore w:val="0"/>
        <w:kinsoku/>
        <w:wordWrap/>
        <w:overflowPunct/>
        <w:topLinePunct w:val="0"/>
        <w:autoSpaceDN/>
        <w:bidi w:val="0"/>
        <w:adjustRightInd/>
        <w:snapToGrid/>
        <w:spacing w:line="540" w:lineRule="exact"/>
        <w:ind w:firstLine="642"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第</w:t>
      </w:r>
      <w:r>
        <w:rPr>
          <w:rFonts w:hint="eastAsia" w:ascii="仿宋" w:hAnsi="仿宋" w:eastAsia="仿宋" w:cs="仿宋"/>
          <w:b/>
          <w:bCs/>
          <w:color w:val="000000" w:themeColor="text1"/>
          <w:sz w:val="32"/>
          <w:szCs w:val="32"/>
          <w:lang w:val="en-US" w:eastAsia="zh-CN"/>
          <w14:textFill>
            <w14:solidFill>
              <w14:schemeClr w14:val="tx1"/>
            </w14:solidFill>
          </w14:textFill>
        </w:rPr>
        <w:t>八</w:t>
      </w:r>
      <w:r>
        <w:rPr>
          <w:rFonts w:hint="eastAsia" w:ascii="仿宋" w:hAnsi="仿宋" w:eastAsia="仿宋" w:cs="仿宋"/>
          <w:b/>
          <w:bCs/>
          <w:color w:val="000000" w:themeColor="text1"/>
          <w:sz w:val="32"/>
          <w:szCs w:val="32"/>
          <w14:textFill>
            <w14:solidFill>
              <w14:schemeClr w14:val="tx1"/>
            </w14:solidFill>
          </w14:textFill>
        </w:rPr>
        <w:t>条</w:t>
      </w:r>
      <w:r>
        <w:rPr>
          <w:rFonts w:hint="eastAsia" w:ascii="仿宋" w:hAnsi="仿宋" w:eastAsia="仿宋" w:cs="仿宋"/>
          <w:color w:val="000000" w:themeColor="text1"/>
          <w:sz w:val="32"/>
          <w:szCs w:val="32"/>
          <w14:textFill>
            <w14:solidFill>
              <w14:schemeClr w14:val="tx1"/>
            </w14:solidFill>
          </w14:textFill>
        </w:rPr>
        <w:t xml:space="preserve">  法律、法规、规章规定的处罚种类可以单处</w:t>
      </w:r>
      <w:r>
        <w:rPr>
          <w:rFonts w:hint="eastAsia" w:ascii="仿宋" w:hAnsi="仿宋" w:eastAsia="仿宋" w:cs="仿宋"/>
          <w:color w:val="000000" w:themeColor="text1"/>
          <w:sz w:val="32"/>
          <w:szCs w:val="32"/>
          <w:lang w:val="en-US" w:eastAsia="zh-CN"/>
          <w14:textFill>
            <w14:solidFill>
              <w14:schemeClr w14:val="tx1"/>
            </w14:solidFill>
          </w14:textFill>
        </w:rPr>
        <w:t>或</w:t>
      </w:r>
      <w:r>
        <w:rPr>
          <w:rFonts w:hint="eastAsia" w:ascii="仿宋" w:hAnsi="仿宋" w:eastAsia="仿宋" w:cs="仿宋"/>
          <w:color w:val="000000" w:themeColor="text1"/>
          <w:sz w:val="32"/>
          <w:szCs w:val="32"/>
          <w14:textFill>
            <w14:solidFill>
              <w14:schemeClr w14:val="tx1"/>
            </w14:solidFill>
          </w14:textFill>
        </w:rPr>
        <w:t>并处的行政处罚，应当根据综合裁量的原则决定单处或者并处。</w:t>
      </w:r>
    </w:p>
    <w:p>
      <w:pPr>
        <w:keepNext w:val="0"/>
        <w:keepLines w:val="0"/>
        <w:pageBreakBefore w:val="0"/>
        <w:kinsoku/>
        <w:wordWrap/>
        <w:overflowPunct/>
        <w:topLinePunct w:val="0"/>
        <w:autoSpaceDN/>
        <w:bidi w:val="0"/>
        <w:adjustRightInd/>
        <w:snapToGrid/>
        <w:spacing w:line="540" w:lineRule="exact"/>
        <w:ind w:firstLine="642"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第</w:t>
      </w:r>
      <w:r>
        <w:rPr>
          <w:rFonts w:hint="eastAsia" w:ascii="仿宋" w:hAnsi="仿宋" w:eastAsia="仿宋" w:cs="仿宋"/>
          <w:b/>
          <w:bCs/>
          <w:color w:val="000000" w:themeColor="text1"/>
          <w:sz w:val="32"/>
          <w:szCs w:val="32"/>
          <w:lang w:val="en-US" w:eastAsia="zh-CN"/>
          <w14:textFill>
            <w14:solidFill>
              <w14:schemeClr w14:val="tx1"/>
            </w14:solidFill>
          </w14:textFill>
        </w:rPr>
        <w:t>九</w:t>
      </w:r>
      <w:r>
        <w:rPr>
          <w:rFonts w:hint="eastAsia" w:ascii="仿宋" w:hAnsi="仿宋" w:eastAsia="仿宋" w:cs="仿宋"/>
          <w:b/>
          <w:bCs/>
          <w:color w:val="000000" w:themeColor="text1"/>
          <w:sz w:val="32"/>
          <w:szCs w:val="32"/>
          <w14:textFill>
            <w14:solidFill>
              <w14:schemeClr w14:val="tx1"/>
            </w14:solidFill>
          </w14:textFill>
        </w:rPr>
        <w:t>条</w:t>
      </w:r>
      <w:r>
        <w:rPr>
          <w:rFonts w:hint="eastAsia" w:ascii="仿宋" w:hAnsi="仿宋" w:eastAsia="仿宋" w:cs="仿宋"/>
          <w:color w:val="000000" w:themeColor="text1"/>
          <w:sz w:val="32"/>
          <w:szCs w:val="32"/>
          <w14:textFill>
            <w14:solidFill>
              <w14:schemeClr w14:val="tx1"/>
            </w14:solidFill>
          </w14:textFill>
        </w:rPr>
        <w:t xml:space="preserve">  </w:t>
      </w:r>
      <w:r>
        <w:rPr>
          <w:rFonts w:hint="eastAsia" w:ascii="仿宋" w:hAnsi="仿宋" w:eastAsia="仿宋" w:cs="仿宋"/>
          <w:color w:val="000000" w:themeColor="text1"/>
          <w:sz w:val="32"/>
          <w:szCs w:val="32"/>
          <w:lang w:val="en-US" w:eastAsia="zh-CN"/>
          <w14:textFill>
            <w14:solidFill>
              <w14:schemeClr w14:val="tx1"/>
            </w14:solidFill>
          </w14:textFill>
        </w:rPr>
        <w:t>原则上</w:t>
      </w:r>
      <w:r>
        <w:rPr>
          <w:rFonts w:hint="eastAsia" w:ascii="仿宋" w:hAnsi="仿宋" w:eastAsia="仿宋" w:cs="仿宋"/>
          <w:color w:val="000000" w:themeColor="text1"/>
          <w:sz w:val="32"/>
          <w:szCs w:val="32"/>
          <w14:textFill>
            <w14:solidFill>
              <w14:schemeClr w14:val="tx1"/>
            </w14:solidFill>
          </w14:textFill>
        </w:rPr>
        <w:t>性质相同、情节相近、危害后果基本相当、违法主体同类的案件，在实施行政处罚裁量权时，适用的法律依据、处罚种类及处罚幅度应当基本相同。</w:t>
      </w:r>
    </w:p>
    <w:p>
      <w:pPr>
        <w:keepNext w:val="0"/>
        <w:keepLines w:val="0"/>
        <w:pageBreakBefore w:val="0"/>
        <w:kinsoku/>
        <w:wordWrap/>
        <w:overflowPunct/>
        <w:topLinePunct w:val="0"/>
        <w:autoSpaceDN/>
        <w:bidi w:val="0"/>
        <w:adjustRightInd/>
        <w:snapToGrid/>
        <w:spacing w:line="540" w:lineRule="exact"/>
        <w:ind w:firstLine="642"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第</w:t>
      </w:r>
      <w:r>
        <w:rPr>
          <w:rFonts w:hint="eastAsia" w:ascii="仿宋" w:hAnsi="仿宋" w:eastAsia="仿宋" w:cs="仿宋"/>
          <w:b/>
          <w:bCs/>
          <w:color w:val="000000" w:themeColor="text1"/>
          <w:sz w:val="32"/>
          <w:szCs w:val="32"/>
          <w:lang w:val="en-US" w:eastAsia="zh-CN"/>
          <w14:textFill>
            <w14:solidFill>
              <w14:schemeClr w14:val="tx1"/>
            </w14:solidFill>
          </w14:textFill>
        </w:rPr>
        <w:t>十</w:t>
      </w:r>
      <w:r>
        <w:rPr>
          <w:rFonts w:hint="eastAsia" w:ascii="仿宋" w:hAnsi="仿宋" w:eastAsia="仿宋" w:cs="仿宋"/>
          <w:b/>
          <w:bCs/>
          <w:color w:val="000000" w:themeColor="text1"/>
          <w:sz w:val="32"/>
          <w:szCs w:val="32"/>
          <w14:textFill>
            <w14:solidFill>
              <w14:schemeClr w14:val="tx1"/>
            </w14:solidFill>
          </w14:textFill>
        </w:rPr>
        <w:t>条</w:t>
      </w:r>
      <w:r>
        <w:rPr>
          <w:rFonts w:hint="eastAsia" w:ascii="仿宋" w:hAnsi="仿宋" w:eastAsia="仿宋" w:cs="仿宋"/>
          <w:color w:val="000000" w:themeColor="text1"/>
          <w:sz w:val="32"/>
          <w:szCs w:val="32"/>
          <w14:textFill>
            <w14:solidFill>
              <w14:schemeClr w14:val="tx1"/>
            </w14:solidFill>
          </w14:textFill>
        </w:rPr>
        <w:t xml:space="preserve">  有下列情形之一的，不予行政处罚：</w:t>
      </w:r>
    </w:p>
    <w:p>
      <w:pPr>
        <w:keepNext w:val="0"/>
        <w:keepLines w:val="0"/>
        <w:pageBreakBefore w:val="0"/>
        <w:kinsoku/>
        <w:wordWrap/>
        <w:overflowPunct/>
        <w:topLinePunct w:val="0"/>
        <w:autoSpaceDN/>
        <w:bidi w:val="0"/>
        <w:adjustRightInd/>
        <w:snapToGrid/>
        <w:spacing w:line="540" w:lineRule="exact"/>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（一）不满十四周岁的</w:t>
      </w:r>
      <w:r>
        <w:rPr>
          <w:rFonts w:hint="eastAsia" w:ascii="仿宋" w:hAnsi="仿宋" w:eastAsia="仿宋" w:cs="仿宋"/>
          <w:color w:val="000000" w:themeColor="text1"/>
          <w:sz w:val="32"/>
          <w:szCs w:val="32"/>
          <w:lang w:eastAsia="zh-CN"/>
          <w14:textFill>
            <w14:solidFill>
              <w14:schemeClr w14:val="tx1"/>
            </w14:solidFill>
          </w14:textFill>
        </w:rPr>
        <w:t>未成年</w:t>
      </w:r>
      <w:r>
        <w:rPr>
          <w:rFonts w:hint="eastAsia" w:ascii="仿宋" w:hAnsi="仿宋" w:eastAsia="仿宋" w:cs="仿宋"/>
          <w:color w:val="000000" w:themeColor="text1"/>
          <w:sz w:val="32"/>
          <w:szCs w:val="32"/>
          <w14:textFill>
            <w14:solidFill>
              <w14:schemeClr w14:val="tx1"/>
            </w14:solidFill>
          </w14:textFill>
        </w:rPr>
        <w:t>人有违法行为的；</w:t>
      </w:r>
    </w:p>
    <w:p>
      <w:pPr>
        <w:keepNext w:val="0"/>
        <w:keepLines w:val="0"/>
        <w:pageBreakBefore w:val="0"/>
        <w:kinsoku/>
        <w:wordWrap/>
        <w:overflowPunct/>
        <w:topLinePunct w:val="0"/>
        <w:autoSpaceDN/>
        <w:bidi w:val="0"/>
        <w:adjustRightInd/>
        <w:snapToGrid/>
        <w:spacing w:line="540" w:lineRule="exact"/>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（二）精神病人</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智力残疾人在不能辨认或者不能控制自己行为时违法行为的；</w:t>
      </w:r>
    </w:p>
    <w:p>
      <w:pPr>
        <w:keepNext w:val="0"/>
        <w:keepLines w:val="0"/>
        <w:pageBreakBefore w:val="0"/>
        <w:kinsoku/>
        <w:wordWrap/>
        <w:overflowPunct/>
        <w:topLinePunct w:val="0"/>
        <w:autoSpaceDN/>
        <w:bidi w:val="0"/>
        <w:adjustRightInd/>
        <w:snapToGrid/>
        <w:spacing w:line="540" w:lineRule="exact"/>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（三）违法行为轻微并及时</w:t>
      </w:r>
      <w:r>
        <w:rPr>
          <w:rFonts w:hint="eastAsia" w:ascii="仿宋" w:hAnsi="仿宋" w:eastAsia="仿宋" w:cs="仿宋"/>
          <w:color w:val="000000" w:themeColor="text1"/>
          <w:sz w:val="32"/>
          <w:szCs w:val="32"/>
          <w:lang w:eastAsia="zh-CN"/>
          <w14:textFill>
            <w14:solidFill>
              <w14:schemeClr w14:val="tx1"/>
            </w14:solidFill>
          </w14:textFill>
        </w:rPr>
        <w:t>改</w:t>
      </w:r>
      <w:r>
        <w:rPr>
          <w:rFonts w:hint="eastAsia" w:ascii="仿宋" w:hAnsi="仿宋" w:eastAsia="仿宋" w:cs="仿宋"/>
          <w:color w:val="000000" w:themeColor="text1"/>
          <w:sz w:val="32"/>
          <w:szCs w:val="32"/>
          <w14:textFill>
            <w14:solidFill>
              <w14:schemeClr w14:val="tx1"/>
            </w14:solidFill>
          </w14:textFill>
        </w:rPr>
        <w:t>正，没有造成危害后果的；</w:t>
      </w:r>
    </w:p>
    <w:p>
      <w:pPr>
        <w:keepNext w:val="0"/>
        <w:keepLines w:val="0"/>
        <w:pageBreakBefore w:val="0"/>
        <w:kinsoku/>
        <w:wordWrap/>
        <w:overflowPunct/>
        <w:topLinePunct w:val="0"/>
        <w:autoSpaceDN/>
        <w:bidi w:val="0"/>
        <w:adjustRightInd/>
        <w:snapToGrid/>
        <w:spacing w:line="540" w:lineRule="exact"/>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w:t>
      </w:r>
      <w:r>
        <w:rPr>
          <w:rFonts w:hint="eastAsia" w:ascii="仿宋" w:hAnsi="仿宋" w:eastAsia="仿宋" w:cs="仿宋"/>
          <w:color w:val="000000" w:themeColor="text1"/>
          <w:sz w:val="32"/>
          <w:szCs w:val="32"/>
          <w:lang w:eastAsia="zh-CN"/>
          <w14:textFill>
            <w14:solidFill>
              <w14:schemeClr w14:val="tx1"/>
            </w14:solidFill>
          </w14:textFill>
        </w:rPr>
        <w:t>四</w:t>
      </w:r>
      <w:r>
        <w:rPr>
          <w:rFonts w:hint="eastAsia" w:ascii="仿宋" w:hAnsi="仿宋" w:eastAsia="仿宋" w:cs="仿宋"/>
          <w:color w:val="000000" w:themeColor="text1"/>
          <w:sz w:val="32"/>
          <w:szCs w:val="32"/>
          <w14:textFill>
            <w14:solidFill>
              <w14:schemeClr w14:val="tx1"/>
            </w14:solidFill>
          </w14:textFill>
        </w:rPr>
        <w:t>）当事人有证据足以证明没有主观过错的</w:t>
      </w:r>
      <w:r>
        <w:rPr>
          <w:rFonts w:hint="eastAsia" w:ascii="仿宋" w:hAnsi="仿宋" w:eastAsia="仿宋" w:cs="仿宋"/>
          <w:color w:val="000000" w:themeColor="text1"/>
          <w:sz w:val="32"/>
          <w:szCs w:val="32"/>
          <w:lang w:eastAsia="zh-CN"/>
          <w14:textFill>
            <w14:solidFill>
              <w14:schemeClr w14:val="tx1"/>
            </w14:solidFill>
          </w14:textFill>
        </w:rPr>
        <w:t>，法律、行政法规另有规定的，从其规定</w:t>
      </w:r>
      <w:r>
        <w:rPr>
          <w:rFonts w:hint="eastAsia" w:ascii="仿宋" w:hAnsi="仿宋" w:eastAsia="仿宋" w:cs="仿宋"/>
          <w:color w:val="000000" w:themeColor="text1"/>
          <w:sz w:val="32"/>
          <w:szCs w:val="32"/>
          <w14:textFill>
            <w14:solidFill>
              <w14:schemeClr w14:val="tx1"/>
            </w14:solidFill>
          </w14:textFill>
        </w:rPr>
        <w:t>；</w:t>
      </w:r>
    </w:p>
    <w:p>
      <w:pPr>
        <w:keepNext w:val="0"/>
        <w:keepLines w:val="0"/>
        <w:pageBreakBefore w:val="0"/>
        <w:kinsoku/>
        <w:wordWrap/>
        <w:overflowPunct/>
        <w:topLinePunct w:val="0"/>
        <w:autoSpaceDN/>
        <w:bidi w:val="0"/>
        <w:adjustRightInd/>
        <w:snapToGrid/>
        <w:spacing w:line="540" w:lineRule="exact"/>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w:t>
      </w:r>
      <w:r>
        <w:rPr>
          <w:rFonts w:hint="eastAsia" w:ascii="仿宋" w:hAnsi="仿宋" w:eastAsia="仿宋" w:cs="仿宋"/>
          <w:color w:val="000000" w:themeColor="text1"/>
          <w:sz w:val="32"/>
          <w:szCs w:val="32"/>
          <w:lang w:eastAsia="zh-CN"/>
          <w14:textFill>
            <w14:solidFill>
              <w14:schemeClr w14:val="tx1"/>
            </w14:solidFill>
          </w14:textFill>
        </w:rPr>
        <w:t>五</w:t>
      </w:r>
      <w:r>
        <w:rPr>
          <w:rFonts w:hint="eastAsia" w:ascii="仿宋" w:hAnsi="仿宋" w:eastAsia="仿宋" w:cs="仿宋"/>
          <w:color w:val="000000" w:themeColor="text1"/>
          <w:sz w:val="32"/>
          <w:szCs w:val="32"/>
          <w14:textFill>
            <w14:solidFill>
              <w14:schemeClr w14:val="tx1"/>
            </w14:solidFill>
          </w14:textFill>
        </w:rPr>
        <w:t>）违法行为在二年内未被发现的,涉及公民生命健康安全</w:t>
      </w:r>
      <w:r>
        <w:rPr>
          <w:rFonts w:hint="eastAsia" w:ascii="仿宋" w:hAnsi="仿宋" w:eastAsia="仿宋" w:cs="仿宋"/>
          <w:color w:val="000000" w:themeColor="text1"/>
          <w:sz w:val="32"/>
          <w:szCs w:val="32"/>
          <w:lang w:eastAsia="zh-CN"/>
          <w14:textFill>
            <w14:solidFill>
              <w14:schemeClr w14:val="tx1"/>
            </w14:solidFill>
          </w14:textFill>
        </w:rPr>
        <w:t>、金融安全</w:t>
      </w:r>
      <w:r>
        <w:rPr>
          <w:rFonts w:hint="eastAsia" w:ascii="仿宋" w:hAnsi="仿宋" w:eastAsia="仿宋" w:cs="仿宋"/>
          <w:color w:val="000000" w:themeColor="text1"/>
          <w:sz w:val="32"/>
          <w:szCs w:val="32"/>
          <w14:textFill>
            <w14:solidFill>
              <w14:schemeClr w14:val="tx1"/>
            </w14:solidFill>
          </w14:textFill>
        </w:rPr>
        <w:t>且有危害后果的违法行为</w:t>
      </w:r>
      <w:r>
        <w:rPr>
          <w:rFonts w:hint="eastAsia" w:ascii="仿宋" w:hAnsi="仿宋" w:eastAsia="仿宋" w:cs="仿宋"/>
          <w:color w:val="000000" w:themeColor="text1"/>
          <w:sz w:val="32"/>
          <w:szCs w:val="32"/>
          <w:lang w:eastAsia="zh-CN"/>
          <w14:textFill>
            <w14:solidFill>
              <w14:schemeClr w14:val="tx1"/>
            </w14:solidFill>
          </w14:textFill>
        </w:rPr>
        <w:t>在</w:t>
      </w:r>
      <w:r>
        <w:rPr>
          <w:rFonts w:hint="eastAsia" w:ascii="仿宋" w:hAnsi="仿宋" w:eastAsia="仿宋" w:cs="仿宋"/>
          <w:color w:val="000000" w:themeColor="text1"/>
          <w:sz w:val="32"/>
          <w:szCs w:val="32"/>
          <w14:textFill>
            <w14:solidFill>
              <w14:schemeClr w14:val="tx1"/>
            </w14:solidFill>
          </w14:textFill>
        </w:rPr>
        <w:t>五年内未被发现的，法律另有规定的除外；</w:t>
      </w:r>
    </w:p>
    <w:p>
      <w:pPr>
        <w:keepNext w:val="0"/>
        <w:keepLines w:val="0"/>
        <w:pageBreakBefore w:val="0"/>
        <w:kinsoku/>
        <w:wordWrap/>
        <w:overflowPunct/>
        <w:topLinePunct w:val="0"/>
        <w:autoSpaceDN/>
        <w:bidi w:val="0"/>
        <w:adjustRightInd/>
        <w:snapToGrid/>
        <w:spacing w:line="540" w:lineRule="exact"/>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w:t>
      </w:r>
      <w:r>
        <w:rPr>
          <w:rFonts w:hint="eastAsia" w:ascii="仿宋" w:hAnsi="仿宋" w:eastAsia="仿宋" w:cs="仿宋"/>
          <w:color w:val="000000" w:themeColor="text1"/>
          <w:sz w:val="32"/>
          <w:szCs w:val="32"/>
          <w:lang w:eastAsia="zh-CN"/>
          <w14:textFill>
            <w14:solidFill>
              <w14:schemeClr w14:val="tx1"/>
            </w14:solidFill>
          </w14:textFill>
        </w:rPr>
        <w:t>六</w:t>
      </w:r>
      <w:r>
        <w:rPr>
          <w:rFonts w:hint="eastAsia" w:ascii="仿宋" w:hAnsi="仿宋" w:eastAsia="仿宋" w:cs="仿宋"/>
          <w:color w:val="000000" w:themeColor="text1"/>
          <w:sz w:val="32"/>
          <w:szCs w:val="32"/>
          <w14:textFill>
            <w14:solidFill>
              <w14:schemeClr w14:val="tx1"/>
            </w14:solidFill>
          </w14:textFill>
        </w:rPr>
        <w:t>）其他依法应当不予行政处罚的。</w:t>
      </w:r>
    </w:p>
    <w:p>
      <w:pPr>
        <w:keepNext w:val="0"/>
        <w:keepLines w:val="0"/>
        <w:pageBreakBefore w:val="0"/>
        <w:kinsoku/>
        <w:wordWrap/>
        <w:overflowPunct/>
        <w:topLinePunct w:val="0"/>
        <w:autoSpaceDN/>
        <w:bidi w:val="0"/>
        <w:adjustRightInd/>
        <w:snapToGrid/>
        <w:spacing w:line="540" w:lineRule="exact"/>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第一</w:t>
      </w:r>
      <w:r>
        <w:rPr>
          <w:rFonts w:hint="eastAsia" w:ascii="仿宋" w:hAnsi="仿宋" w:eastAsia="仿宋" w:cs="仿宋"/>
          <w:color w:val="000000" w:themeColor="text1"/>
          <w:sz w:val="32"/>
          <w:szCs w:val="32"/>
          <w14:textFill>
            <w14:solidFill>
              <w14:schemeClr w14:val="tx1"/>
            </w14:solidFill>
          </w14:textFill>
        </w:rPr>
        <w:t>款第（</w:t>
      </w:r>
      <w:r>
        <w:rPr>
          <w:rFonts w:hint="eastAsia" w:ascii="仿宋" w:hAnsi="仿宋" w:eastAsia="仿宋" w:cs="仿宋"/>
          <w:color w:val="000000" w:themeColor="text1"/>
          <w:sz w:val="32"/>
          <w:szCs w:val="32"/>
          <w:lang w:val="en-US" w:eastAsia="zh-CN"/>
          <w14:textFill>
            <w14:solidFill>
              <w14:schemeClr w14:val="tx1"/>
            </w14:solidFill>
          </w14:textFill>
        </w:rPr>
        <w:t>五</w:t>
      </w:r>
      <w:r>
        <w:rPr>
          <w:rFonts w:hint="eastAsia" w:ascii="仿宋" w:hAnsi="仿宋" w:eastAsia="仿宋" w:cs="仿宋"/>
          <w:color w:val="000000" w:themeColor="text1"/>
          <w:sz w:val="32"/>
          <w:szCs w:val="32"/>
          <w14:textFill>
            <w14:solidFill>
              <w14:schemeClr w14:val="tx1"/>
            </w14:solidFill>
          </w14:textFill>
        </w:rPr>
        <w:t>）项规定的期限，从违法行为发生之日起计算，违法行为有连续或者继续状态的，从行为终了之日起计算。</w:t>
      </w:r>
    </w:p>
    <w:p>
      <w:pPr>
        <w:keepNext w:val="0"/>
        <w:keepLines w:val="0"/>
        <w:pageBreakBefore w:val="0"/>
        <w:kinsoku/>
        <w:wordWrap/>
        <w:overflowPunct/>
        <w:topLinePunct w:val="0"/>
        <w:autoSpaceDN/>
        <w:bidi w:val="0"/>
        <w:adjustRightInd/>
        <w:snapToGrid/>
        <w:spacing w:line="540" w:lineRule="exact"/>
        <w:ind w:firstLine="642"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第十</w:t>
      </w:r>
      <w:r>
        <w:rPr>
          <w:rFonts w:hint="eastAsia" w:ascii="仿宋" w:hAnsi="仿宋" w:eastAsia="仿宋" w:cs="仿宋"/>
          <w:b/>
          <w:bCs/>
          <w:color w:val="000000" w:themeColor="text1"/>
          <w:sz w:val="32"/>
          <w:szCs w:val="32"/>
          <w:lang w:val="en-US" w:eastAsia="zh-CN"/>
          <w14:textFill>
            <w14:solidFill>
              <w14:schemeClr w14:val="tx1"/>
            </w14:solidFill>
          </w14:textFill>
        </w:rPr>
        <w:t>一</w:t>
      </w:r>
      <w:r>
        <w:rPr>
          <w:rFonts w:hint="eastAsia" w:ascii="仿宋" w:hAnsi="仿宋" w:eastAsia="仿宋" w:cs="仿宋"/>
          <w:b/>
          <w:bCs/>
          <w:color w:val="000000" w:themeColor="text1"/>
          <w:sz w:val="32"/>
          <w:szCs w:val="32"/>
          <w14:textFill>
            <w14:solidFill>
              <w14:schemeClr w14:val="tx1"/>
            </w14:solidFill>
          </w14:textFill>
        </w:rPr>
        <w:t>条</w:t>
      </w:r>
      <w:r>
        <w:rPr>
          <w:rFonts w:hint="eastAsia" w:ascii="仿宋" w:hAnsi="仿宋" w:eastAsia="仿宋" w:cs="仿宋"/>
          <w:b/>
          <w:bCs/>
          <w:color w:val="000000" w:themeColor="text1"/>
          <w:sz w:val="32"/>
          <w:szCs w:val="32"/>
          <w:lang w:val="en-US" w:eastAsia="zh-CN"/>
          <w14:textFill>
            <w14:solidFill>
              <w14:schemeClr w14:val="tx1"/>
            </w14:solidFill>
          </w14:textFill>
        </w:rPr>
        <w:t xml:space="preserve"> </w:t>
      </w:r>
      <w:r>
        <w:rPr>
          <w:rFonts w:hint="eastAsia" w:ascii="仿宋" w:hAnsi="仿宋" w:eastAsia="仿宋" w:cs="仿宋"/>
          <w:color w:val="000000" w:themeColor="text1"/>
          <w:sz w:val="32"/>
          <w:szCs w:val="32"/>
          <w14:textFill>
            <w14:solidFill>
              <w14:schemeClr w14:val="tx1"/>
            </w14:solidFill>
          </w14:textFill>
        </w:rPr>
        <w:t>初次违法且危害后果轻微并及时改正的，可以不予行政处罚。</w:t>
      </w:r>
    </w:p>
    <w:p>
      <w:pPr>
        <w:keepNext w:val="0"/>
        <w:keepLines w:val="0"/>
        <w:pageBreakBefore w:val="0"/>
        <w:kinsoku/>
        <w:wordWrap/>
        <w:overflowPunct/>
        <w:topLinePunct w:val="0"/>
        <w:autoSpaceDN/>
        <w:bidi w:val="0"/>
        <w:adjustRightInd/>
        <w:snapToGrid/>
        <w:spacing w:line="540" w:lineRule="exact"/>
        <w:ind w:firstLine="642" w:firstLineChars="200"/>
        <w:textAlignment w:val="auto"/>
        <w:rPr>
          <w:rFonts w:hint="eastAsia" w:ascii="仿宋" w:hAnsi="仿宋" w:eastAsia="仿宋" w:cs="仿宋"/>
          <w:color w:val="auto"/>
          <w:sz w:val="32"/>
          <w:szCs w:val="32"/>
        </w:rPr>
      </w:pPr>
      <w:r>
        <w:rPr>
          <w:rFonts w:hint="eastAsia" w:ascii="仿宋" w:hAnsi="仿宋" w:eastAsia="仿宋" w:cs="仿宋"/>
          <w:b/>
          <w:bCs/>
          <w:color w:val="000000" w:themeColor="text1"/>
          <w:sz w:val="32"/>
          <w:szCs w:val="32"/>
          <w14:textFill>
            <w14:solidFill>
              <w14:schemeClr w14:val="tx1"/>
            </w14:solidFill>
          </w14:textFill>
        </w:rPr>
        <w:t>第十</w:t>
      </w:r>
      <w:r>
        <w:rPr>
          <w:rFonts w:hint="eastAsia" w:ascii="仿宋" w:hAnsi="仿宋" w:eastAsia="仿宋" w:cs="仿宋"/>
          <w:b/>
          <w:bCs/>
          <w:color w:val="000000" w:themeColor="text1"/>
          <w:sz w:val="32"/>
          <w:szCs w:val="32"/>
          <w:lang w:val="en-US" w:eastAsia="zh-CN"/>
          <w14:textFill>
            <w14:solidFill>
              <w14:schemeClr w14:val="tx1"/>
            </w14:solidFill>
          </w14:textFill>
        </w:rPr>
        <w:t>二</w:t>
      </w:r>
      <w:r>
        <w:rPr>
          <w:rFonts w:hint="eastAsia" w:ascii="仿宋" w:hAnsi="仿宋" w:eastAsia="仿宋" w:cs="仿宋"/>
          <w:b/>
          <w:bCs/>
          <w:color w:val="000000" w:themeColor="text1"/>
          <w:sz w:val="32"/>
          <w:szCs w:val="32"/>
          <w14:textFill>
            <w14:solidFill>
              <w14:schemeClr w14:val="tx1"/>
            </w14:solidFill>
          </w14:textFill>
        </w:rPr>
        <w:t>条</w:t>
      </w:r>
      <w:r>
        <w:rPr>
          <w:rFonts w:hint="eastAsia" w:ascii="仿宋" w:hAnsi="仿宋" w:eastAsia="仿宋" w:cs="仿宋"/>
          <w:color w:val="000000" w:themeColor="text1"/>
          <w:sz w:val="32"/>
          <w:szCs w:val="32"/>
          <w14:textFill>
            <w14:solidFill>
              <w14:schemeClr w14:val="tx1"/>
            </w14:solidFill>
          </w14:textFill>
        </w:rPr>
        <w:t xml:space="preserve">  有下列情形之一的，</w:t>
      </w:r>
      <w:r>
        <w:rPr>
          <w:rFonts w:hint="eastAsia" w:ascii="仿宋" w:hAnsi="仿宋" w:eastAsia="仿宋" w:cs="仿宋"/>
          <w:color w:val="auto"/>
          <w:sz w:val="32"/>
          <w:szCs w:val="32"/>
        </w:rPr>
        <w:t>应当依法从轻或者减轻行政处罚：</w:t>
      </w:r>
    </w:p>
    <w:p>
      <w:pPr>
        <w:keepNext w:val="0"/>
        <w:keepLines w:val="0"/>
        <w:pageBreakBefore w:val="0"/>
        <w:kinsoku/>
        <w:wordWrap/>
        <w:overflowPunct/>
        <w:topLinePunct w:val="0"/>
        <w:autoSpaceDN/>
        <w:bidi w:val="0"/>
        <w:adjustRightInd/>
        <w:snapToGrid/>
        <w:spacing w:line="540" w:lineRule="exact"/>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auto"/>
          <w:sz w:val="32"/>
          <w:szCs w:val="32"/>
        </w:rPr>
        <w:t>（一）已满十四周岁不满十八周岁的未</w:t>
      </w:r>
      <w:r>
        <w:rPr>
          <w:rFonts w:hint="eastAsia" w:ascii="仿宋" w:hAnsi="仿宋" w:eastAsia="仿宋" w:cs="仿宋"/>
          <w:color w:val="000000" w:themeColor="text1"/>
          <w:sz w:val="32"/>
          <w:szCs w:val="32"/>
          <w14:textFill>
            <w14:solidFill>
              <w14:schemeClr w14:val="tx1"/>
            </w14:solidFill>
          </w14:textFill>
        </w:rPr>
        <w:t>成年人有违法行为的；</w:t>
      </w:r>
    </w:p>
    <w:p>
      <w:pPr>
        <w:keepNext w:val="0"/>
        <w:keepLines w:val="0"/>
        <w:pageBreakBefore w:val="0"/>
        <w:kinsoku/>
        <w:wordWrap/>
        <w:overflowPunct/>
        <w:topLinePunct w:val="0"/>
        <w:autoSpaceDN/>
        <w:bidi w:val="0"/>
        <w:adjustRightInd/>
        <w:snapToGrid/>
        <w:spacing w:line="540" w:lineRule="exact"/>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（二）主动消除或者减轻违法行为危害后果的；</w:t>
      </w:r>
    </w:p>
    <w:p>
      <w:pPr>
        <w:keepNext w:val="0"/>
        <w:keepLines w:val="0"/>
        <w:pageBreakBefore w:val="0"/>
        <w:kinsoku/>
        <w:wordWrap/>
        <w:overflowPunct/>
        <w:topLinePunct w:val="0"/>
        <w:autoSpaceDN/>
        <w:bidi w:val="0"/>
        <w:adjustRightInd/>
        <w:snapToGrid/>
        <w:spacing w:line="540" w:lineRule="exact"/>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（三）受他人胁迫或者诱骗实施违法行为的；</w:t>
      </w:r>
    </w:p>
    <w:p>
      <w:pPr>
        <w:keepNext w:val="0"/>
        <w:keepLines w:val="0"/>
        <w:pageBreakBefore w:val="0"/>
        <w:kinsoku/>
        <w:wordWrap/>
        <w:overflowPunct/>
        <w:topLinePunct w:val="0"/>
        <w:autoSpaceDN/>
        <w:bidi w:val="0"/>
        <w:adjustRightInd/>
        <w:snapToGrid/>
        <w:spacing w:line="540" w:lineRule="exact"/>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（四）主动供述市场监管部门尚未掌握的违法行为的；</w:t>
      </w:r>
    </w:p>
    <w:p>
      <w:pPr>
        <w:keepNext w:val="0"/>
        <w:keepLines w:val="0"/>
        <w:pageBreakBefore w:val="0"/>
        <w:kinsoku/>
        <w:wordWrap/>
        <w:overflowPunct/>
        <w:topLinePunct w:val="0"/>
        <w:autoSpaceDN/>
        <w:bidi w:val="0"/>
        <w:adjustRightInd/>
        <w:snapToGrid/>
        <w:spacing w:line="540" w:lineRule="exact"/>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（五）配合市场监督管理部门查处违法行为有立功表现的，包括但不限于当事人揭发市场监管领域其他重大违法行为或者提供查处市场监管领域其他重大违法行为的关键线索或证据，并经查证属实的；</w:t>
      </w:r>
    </w:p>
    <w:p>
      <w:pPr>
        <w:keepNext w:val="0"/>
        <w:keepLines w:val="0"/>
        <w:pageBreakBefore w:val="0"/>
        <w:kinsoku/>
        <w:wordWrap/>
        <w:overflowPunct/>
        <w:topLinePunct w:val="0"/>
        <w:autoSpaceDN/>
        <w:bidi w:val="0"/>
        <w:adjustRightInd/>
        <w:snapToGrid/>
        <w:spacing w:line="54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（六）涉案财物或者违法所得较少，且没有造成危害后果的；</w:t>
      </w:r>
    </w:p>
    <w:p>
      <w:pPr>
        <w:keepNext w:val="0"/>
        <w:keepLines w:val="0"/>
        <w:pageBreakBefore w:val="0"/>
        <w:kinsoku/>
        <w:wordWrap/>
        <w:overflowPunct/>
        <w:topLinePunct w:val="0"/>
        <w:autoSpaceDN/>
        <w:bidi w:val="0"/>
        <w:adjustRightInd/>
        <w:snapToGrid/>
        <w:spacing w:line="540" w:lineRule="exact"/>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w:t>
      </w:r>
      <w:r>
        <w:rPr>
          <w:rFonts w:hint="eastAsia" w:ascii="仿宋" w:hAnsi="仿宋" w:eastAsia="仿宋" w:cs="仿宋"/>
          <w:color w:val="000000" w:themeColor="text1"/>
          <w:sz w:val="32"/>
          <w:szCs w:val="32"/>
          <w:lang w:val="en-US" w:eastAsia="zh-CN"/>
          <w14:textFill>
            <w14:solidFill>
              <w14:schemeClr w14:val="tx1"/>
            </w14:solidFill>
          </w14:textFill>
        </w:rPr>
        <w:t>七</w:t>
      </w:r>
      <w:r>
        <w:rPr>
          <w:rFonts w:hint="eastAsia" w:ascii="仿宋" w:hAnsi="仿宋" w:eastAsia="仿宋" w:cs="仿宋"/>
          <w:color w:val="000000" w:themeColor="text1"/>
          <w:sz w:val="32"/>
          <w:szCs w:val="32"/>
          <w14:textFill>
            <w14:solidFill>
              <w14:schemeClr w14:val="tx1"/>
            </w14:solidFill>
          </w14:textFill>
        </w:rPr>
        <w:t>）法律、法规、规章规定其他应当从轻或者减轻处罚的。</w:t>
      </w:r>
    </w:p>
    <w:p>
      <w:pPr>
        <w:keepNext w:val="0"/>
        <w:keepLines w:val="0"/>
        <w:pageBreakBefore w:val="0"/>
        <w:widowControl w:val="0"/>
        <w:numPr>
          <w:ilvl w:val="0"/>
          <w:numId w:val="0"/>
        </w:numPr>
        <w:kinsoku/>
        <w:wordWrap/>
        <w:overflowPunct/>
        <w:topLinePunct w:val="0"/>
        <w:autoSpaceDE w:val="0"/>
        <w:autoSpaceDN/>
        <w:bidi w:val="0"/>
        <w:adjustRightInd/>
        <w:snapToGrid/>
        <w:spacing w:line="540" w:lineRule="exact"/>
        <w:ind w:firstLine="642" w:firstLineChars="200"/>
        <w:jc w:val="left"/>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b/>
          <w:bCs/>
          <w:color w:val="auto"/>
          <w:sz w:val="32"/>
          <w:szCs w:val="32"/>
          <w:highlight w:val="none"/>
          <w:lang w:val="en-US" w:eastAsia="zh-CN"/>
        </w:rPr>
        <w:t>第十三条</w:t>
      </w:r>
      <w:r>
        <w:rPr>
          <w:rFonts w:hint="eastAsia" w:ascii="仿宋" w:hAnsi="仿宋" w:eastAsia="仿宋" w:cs="仿宋"/>
          <w:color w:val="auto"/>
          <w:sz w:val="32"/>
          <w:szCs w:val="32"/>
          <w:highlight w:val="none"/>
          <w:lang w:val="en-US" w:eastAsia="zh-CN"/>
        </w:rPr>
        <w:t xml:space="preserve">  当事人有下列情形之一，可以减轻处罚：</w:t>
      </w:r>
    </w:p>
    <w:p>
      <w:pPr>
        <w:keepNext w:val="0"/>
        <w:keepLines w:val="0"/>
        <w:pageBreakBefore w:val="0"/>
        <w:widowControl w:val="0"/>
        <w:numPr>
          <w:ilvl w:val="0"/>
          <w:numId w:val="0"/>
        </w:numPr>
        <w:kinsoku/>
        <w:wordWrap/>
        <w:overflowPunct/>
        <w:topLinePunct w:val="0"/>
        <w:autoSpaceDE w:val="0"/>
        <w:autoSpaceDN/>
        <w:bidi w:val="0"/>
        <w:adjustRightInd/>
        <w:snapToGrid/>
        <w:spacing w:line="540" w:lineRule="exact"/>
        <w:ind w:firstLine="640" w:firstLineChars="200"/>
        <w:jc w:val="left"/>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（一）尚未完全丧失辨认或者控制自己行为能力的精神病人、智力残疾人有违法行为的；</w:t>
      </w:r>
    </w:p>
    <w:p>
      <w:pPr>
        <w:keepNext w:val="0"/>
        <w:keepLines w:val="0"/>
        <w:pageBreakBefore w:val="0"/>
        <w:widowControl w:val="0"/>
        <w:numPr>
          <w:ilvl w:val="0"/>
          <w:numId w:val="0"/>
        </w:numPr>
        <w:kinsoku/>
        <w:wordWrap/>
        <w:overflowPunct/>
        <w:topLinePunct w:val="0"/>
        <w:autoSpaceDE w:val="0"/>
        <w:autoSpaceDN/>
        <w:bidi w:val="0"/>
        <w:adjustRightInd/>
        <w:snapToGrid/>
        <w:spacing w:line="540" w:lineRule="exact"/>
        <w:ind w:firstLine="640" w:firstLineChars="200"/>
        <w:jc w:val="left"/>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（二）违法行为轻微，社会危害性较小的；</w:t>
      </w:r>
    </w:p>
    <w:p>
      <w:pPr>
        <w:keepNext w:val="0"/>
        <w:keepLines w:val="0"/>
        <w:pageBreakBefore w:val="0"/>
        <w:widowControl w:val="0"/>
        <w:numPr>
          <w:ilvl w:val="0"/>
          <w:numId w:val="0"/>
        </w:numPr>
        <w:kinsoku/>
        <w:wordWrap/>
        <w:overflowPunct/>
        <w:topLinePunct w:val="0"/>
        <w:autoSpaceDE w:val="0"/>
        <w:autoSpaceDN/>
        <w:bidi w:val="0"/>
        <w:adjustRightInd/>
        <w:snapToGrid/>
        <w:spacing w:line="540" w:lineRule="exact"/>
        <w:ind w:firstLine="640" w:firstLineChars="200"/>
        <w:jc w:val="left"/>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（三）法律、法规、规章规定其他可以减轻行政处罚的。</w:t>
      </w:r>
    </w:p>
    <w:p>
      <w:pPr>
        <w:keepNext w:val="0"/>
        <w:keepLines w:val="0"/>
        <w:pageBreakBefore w:val="0"/>
        <w:kinsoku/>
        <w:wordWrap/>
        <w:overflowPunct/>
        <w:topLinePunct w:val="0"/>
        <w:autoSpaceDN/>
        <w:bidi w:val="0"/>
        <w:adjustRightInd/>
        <w:snapToGrid/>
        <w:spacing w:line="540" w:lineRule="exact"/>
        <w:ind w:firstLine="642" w:firstLineChars="200"/>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bCs/>
          <w:color w:val="auto"/>
          <w:sz w:val="32"/>
          <w:szCs w:val="32"/>
          <w:highlight w:val="none"/>
          <w:lang w:val="en-US" w:eastAsia="zh-CN"/>
        </w:rPr>
        <w:t xml:space="preserve">第十四条  </w:t>
      </w:r>
      <w:r>
        <w:rPr>
          <w:rFonts w:hint="eastAsia" w:ascii="仿宋" w:hAnsi="仿宋" w:eastAsia="仿宋" w:cs="仿宋"/>
          <w:b w:val="0"/>
          <w:bCs w:val="0"/>
          <w:color w:val="auto"/>
          <w:sz w:val="32"/>
          <w:szCs w:val="32"/>
          <w:highlight w:val="none"/>
          <w:lang w:val="en-US" w:eastAsia="zh-CN"/>
        </w:rPr>
        <w:t>当事人有下列情形之一，可以从轻处罚：</w:t>
      </w:r>
    </w:p>
    <w:p>
      <w:pPr>
        <w:keepNext w:val="0"/>
        <w:keepLines w:val="0"/>
        <w:pageBreakBefore w:val="0"/>
        <w:kinsoku/>
        <w:wordWrap/>
        <w:overflowPunct/>
        <w:topLinePunct w:val="0"/>
        <w:autoSpaceDN/>
        <w:bidi w:val="0"/>
        <w:adjustRightInd/>
        <w:snapToGrid/>
        <w:spacing w:line="540" w:lineRule="exact"/>
        <w:ind w:firstLine="640" w:firstLineChars="200"/>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（一）积极配合市场监管部门调查，如实陈述违法事实并提供证据材料的；</w:t>
      </w:r>
    </w:p>
    <w:p>
      <w:pPr>
        <w:keepNext w:val="0"/>
        <w:keepLines w:val="0"/>
        <w:pageBreakBefore w:val="0"/>
        <w:kinsoku/>
        <w:wordWrap/>
        <w:overflowPunct/>
        <w:topLinePunct w:val="0"/>
        <w:autoSpaceDN/>
        <w:bidi w:val="0"/>
        <w:adjustRightInd/>
        <w:snapToGrid/>
        <w:spacing w:line="540" w:lineRule="exact"/>
        <w:ind w:firstLine="640" w:firstLineChars="200"/>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（二）在共同违法行为中起次要或者辅助作用的；</w:t>
      </w:r>
    </w:p>
    <w:p>
      <w:pPr>
        <w:keepNext w:val="0"/>
        <w:keepLines w:val="0"/>
        <w:pageBreakBefore w:val="0"/>
        <w:kinsoku/>
        <w:wordWrap/>
        <w:overflowPunct/>
        <w:topLinePunct w:val="0"/>
        <w:autoSpaceDN/>
        <w:bidi w:val="0"/>
        <w:adjustRightInd/>
        <w:snapToGrid/>
        <w:spacing w:line="540" w:lineRule="exact"/>
        <w:ind w:firstLine="640" w:firstLineChars="200"/>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（三）当事人因残疾或者重大疾病等原因生活确有困难的；</w:t>
      </w:r>
    </w:p>
    <w:p>
      <w:pPr>
        <w:keepNext w:val="0"/>
        <w:keepLines w:val="0"/>
        <w:pageBreakBefore w:val="0"/>
        <w:kinsoku/>
        <w:wordWrap/>
        <w:overflowPunct/>
        <w:topLinePunct w:val="0"/>
        <w:autoSpaceDN/>
        <w:bidi w:val="0"/>
        <w:adjustRightInd/>
        <w:snapToGrid/>
        <w:spacing w:line="540" w:lineRule="exact"/>
        <w:ind w:left="638" w:leftChars="304" w:firstLine="0" w:firstLineChars="0"/>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（四）法律、法规、规章规定其他可以从轻行政处罚的。</w:t>
      </w:r>
    </w:p>
    <w:p>
      <w:pPr>
        <w:keepNext w:val="0"/>
        <w:keepLines w:val="0"/>
        <w:pageBreakBefore w:val="0"/>
        <w:kinsoku/>
        <w:wordWrap/>
        <w:overflowPunct/>
        <w:topLinePunct w:val="0"/>
        <w:autoSpaceDN/>
        <w:bidi w:val="0"/>
        <w:adjustRightInd/>
        <w:snapToGrid/>
        <w:spacing w:line="540" w:lineRule="exact"/>
        <w:ind w:firstLine="642"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第十</w:t>
      </w:r>
      <w:r>
        <w:rPr>
          <w:rFonts w:hint="eastAsia" w:ascii="仿宋" w:hAnsi="仿宋" w:eastAsia="仿宋" w:cs="仿宋"/>
          <w:b/>
          <w:bCs/>
          <w:color w:val="000000" w:themeColor="text1"/>
          <w:sz w:val="32"/>
          <w:szCs w:val="32"/>
          <w:lang w:val="en-US" w:eastAsia="zh-CN"/>
          <w14:textFill>
            <w14:solidFill>
              <w14:schemeClr w14:val="tx1"/>
            </w14:solidFill>
          </w14:textFill>
        </w:rPr>
        <w:t>五</w:t>
      </w:r>
      <w:r>
        <w:rPr>
          <w:rFonts w:hint="eastAsia" w:ascii="仿宋" w:hAnsi="仿宋" w:eastAsia="仿宋" w:cs="仿宋"/>
          <w:b/>
          <w:bCs/>
          <w:color w:val="000000" w:themeColor="text1"/>
          <w:sz w:val="32"/>
          <w:szCs w:val="32"/>
          <w14:textFill>
            <w14:solidFill>
              <w14:schemeClr w14:val="tx1"/>
            </w14:solidFill>
          </w14:textFill>
        </w:rPr>
        <w:t xml:space="preserve">条 </w:t>
      </w:r>
      <w:r>
        <w:rPr>
          <w:rFonts w:hint="eastAsia" w:ascii="仿宋" w:hAnsi="仿宋" w:eastAsia="仿宋" w:cs="仿宋"/>
          <w:color w:val="000000" w:themeColor="text1"/>
          <w:sz w:val="32"/>
          <w:szCs w:val="32"/>
          <w14:textFill>
            <w14:solidFill>
              <w14:schemeClr w14:val="tx1"/>
            </w14:solidFill>
          </w14:textFill>
        </w:rPr>
        <w:t xml:space="preserve"> 法律、法规、规章规定从重行政处罚的,应当依法从重行政处罚。</w:t>
      </w:r>
    </w:p>
    <w:p>
      <w:pPr>
        <w:keepNext w:val="0"/>
        <w:keepLines w:val="0"/>
        <w:pageBreakBefore w:val="0"/>
        <w:kinsoku/>
        <w:wordWrap/>
        <w:overflowPunct/>
        <w:topLinePunct w:val="0"/>
        <w:autoSpaceDN/>
        <w:bidi w:val="0"/>
        <w:adjustRightInd/>
        <w:snapToGrid/>
        <w:spacing w:line="540" w:lineRule="exac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xml:space="preserve">　  </w:t>
      </w:r>
      <w:r>
        <w:rPr>
          <w:rFonts w:hint="eastAsia" w:ascii="仿宋" w:hAnsi="仿宋" w:eastAsia="仿宋" w:cs="仿宋"/>
          <w:b/>
          <w:bCs/>
          <w:color w:val="000000" w:themeColor="text1"/>
          <w:sz w:val="32"/>
          <w:szCs w:val="32"/>
          <w14:textFill>
            <w14:solidFill>
              <w14:schemeClr w14:val="tx1"/>
            </w14:solidFill>
          </w14:textFill>
        </w:rPr>
        <w:t>第十</w:t>
      </w:r>
      <w:r>
        <w:rPr>
          <w:rFonts w:hint="eastAsia" w:ascii="仿宋" w:hAnsi="仿宋" w:eastAsia="仿宋" w:cs="仿宋"/>
          <w:b/>
          <w:bCs/>
          <w:color w:val="000000" w:themeColor="text1"/>
          <w:sz w:val="32"/>
          <w:szCs w:val="32"/>
          <w:lang w:val="en-US" w:eastAsia="zh-CN"/>
          <w14:textFill>
            <w14:solidFill>
              <w14:schemeClr w14:val="tx1"/>
            </w14:solidFill>
          </w14:textFill>
        </w:rPr>
        <w:t>六</w:t>
      </w:r>
      <w:r>
        <w:rPr>
          <w:rFonts w:hint="eastAsia" w:ascii="仿宋" w:hAnsi="仿宋" w:eastAsia="仿宋" w:cs="仿宋"/>
          <w:b/>
          <w:bCs/>
          <w:color w:val="000000" w:themeColor="text1"/>
          <w:sz w:val="32"/>
          <w:szCs w:val="32"/>
          <w14:textFill>
            <w14:solidFill>
              <w14:schemeClr w14:val="tx1"/>
            </w14:solidFill>
          </w14:textFill>
        </w:rPr>
        <w:t>条</w:t>
      </w:r>
      <w:r>
        <w:rPr>
          <w:rFonts w:hint="eastAsia" w:ascii="仿宋" w:hAnsi="仿宋" w:eastAsia="仿宋" w:cs="仿宋"/>
          <w:color w:val="000000" w:themeColor="text1"/>
          <w:sz w:val="32"/>
          <w:szCs w:val="32"/>
          <w14:textFill>
            <w14:solidFill>
              <w14:schemeClr w14:val="tx1"/>
            </w14:solidFill>
          </w14:textFill>
        </w:rPr>
        <w:t xml:space="preserve">  有下列情形之一的，可以依法从重处罚：</w:t>
      </w:r>
    </w:p>
    <w:p>
      <w:pPr>
        <w:keepNext w:val="0"/>
        <w:keepLines w:val="0"/>
        <w:pageBreakBefore w:val="0"/>
        <w:kinsoku/>
        <w:wordWrap/>
        <w:overflowPunct/>
        <w:topLinePunct w:val="0"/>
        <w:autoSpaceDN/>
        <w:bidi w:val="0"/>
        <w:adjustRightInd/>
        <w:snapToGrid/>
        <w:spacing w:line="540" w:lineRule="exact"/>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（一）违法行为造成他人人身伤亡或者重大财产损失等严重危害后果的；</w:t>
      </w:r>
    </w:p>
    <w:p>
      <w:pPr>
        <w:keepNext w:val="0"/>
        <w:keepLines w:val="0"/>
        <w:pageBreakBefore w:val="0"/>
        <w:kinsoku/>
        <w:wordWrap/>
        <w:overflowPunct/>
        <w:topLinePunct w:val="0"/>
        <w:autoSpaceDN/>
        <w:bidi w:val="0"/>
        <w:adjustRightInd/>
        <w:snapToGrid/>
        <w:spacing w:line="540" w:lineRule="exact"/>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（二）教唆、胁迫、诱骗他人实施违法行为的；</w:t>
      </w:r>
    </w:p>
    <w:p>
      <w:pPr>
        <w:keepNext w:val="0"/>
        <w:keepLines w:val="0"/>
        <w:pageBreakBefore w:val="0"/>
        <w:kinsoku/>
        <w:wordWrap/>
        <w:overflowPunct/>
        <w:topLinePunct w:val="0"/>
        <w:autoSpaceDN/>
        <w:bidi w:val="0"/>
        <w:adjustRightInd/>
        <w:snapToGrid/>
        <w:spacing w:line="540" w:lineRule="exact"/>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（三）因同一性质的违法行为受过刑事处罚，或者一年内因同一性质的违法行为受过行政处罚的；</w:t>
      </w:r>
    </w:p>
    <w:p>
      <w:pPr>
        <w:keepNext w:val="0"/>
        <w:keepLines w:val="0"/>
        <w:pageBreakBefore w:val="0"/>
        <w:kinsoku/>
        <w:wordWrap/>
        <w:overflowPunct/>
        <w:topLinePunct w:val="0"/>
        <w:autoSpaceDN/>
        <w:bidi w:val="0"/>
        <w:adjustRightInd/>
        <w:snapToGrid/>
        <w:spacing w:line="540" w:lineRule="exact"/>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（四）阻碍或者拒不配合行政执法人员依法执行职务或者对行政执法人员打击报复的；</w:t>
      </w:r>
    </w:p>
    <w:p>
      <w:pPr>
        <w:keepNext w:val="0"/>
        <w:keepLines w:val="0"/>
        <w:pageBreakBefore w:val="0"/>
        <w:kinsoku/>
        <w:wordWrap/>
        <w:overflowPunct/>
        <w:topLinePunct w:val="0"/>
        <w:autoSpaceDN/>
        <w:bidi w:val="0"/>
        <w:adjustRightInd/>
        <w:snapToGrid/>
        <w:spacing w:line="540" w:lineRule="exact"/>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（五）隐藏、转移、损毁、使用、处置市场监管部门依法查封、扣押的财物或者先行登记保存的证据的；</w:t>
      </w:r>
    </w:p>
    <w:p>
      <w:pPr>
        <w:keepNext w:val="0"/>
        <w:keepLines w:val="0"/>
        <w:pageBreakBefore w:val="0"/>
        <w:kinsoku/>
        <w:wordWrap/>
        <w:overflowPunct/>
        <w:topLinePunct w:val="0"/>
        <w:autoSpaceDN/>
        <w:bidi w:val="0"/>
        <w:adjustRightInd/>
        <w:snapToGrid/>
        <w:spacing w:line="540" w:lineRule="exact"/>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（六）伪造、隐匿、毁灭证据或者对投诉举报人、证人打击报复的；</w:t>
      </w:r>
    </w:p>
    <w:p>
      <w:pPr>
        <w:keepNext w:val="0"/>
        <w:keepLines w:val="0"/>
        <w:pageBreakBefore w:val="0"/>
        <w:kinsoku/>
        <w:wordWrap/>
        <w:overflowPunct/>
        <w:topLinePunct w:val="0"/>
        <w:autoSpaceDN/>
        <w:bidi w:val="0"/>
        <w:adjustRightInd/>
        <w:snapToGrid/>
        <w:spacing w:line="540" w:lineRule="exact"/>
        <w:textAlignment w:val="auto"/>
        <w:rPr>
          <w:rFonts w:hint="eastAsia" w:ascii="仿宋" w:hAnsi="仿宋" w:eastAsia="仿宋" w:cs="仿宋"/>
          <w:color w:val="auto"/>
          <w:sz w:val="32"/>
          <w:szCs w:val="32"/>
        </w:rPr>
      </w:pPr>
      <w:r>
        <w:rPr>
          <w:rFonts w:hint="eastAsia" w:ascii="仿宋" w:hAnsi="仿宋" w:eastAsia="仿宋" w:cs="仿宋"/>
          <w:color w:val="000000" w:themeColor="text1"/>
          <w:sz w:val="32"/>
          <w:szCs w:val="32"/>
          <w14:textFill>
            <w14:solidFill>
              <w14:schemeClr w14:val="tx1"/>
            </w14:solidFill>
          </w14:textFill>
        </w:rPr>
        <w:t xml:space="preserve">　  </w:t>
      </w:r>
      <w:r>
        <w:rPr>
          <w:rFonts w:hint="eastAsia" w:ascii="仿宋" w:hAnsi="仿宋" w:eastAsia="仿宋" w:cs="仿宋"/>
          <w:color w:val="auto"/>
          <w:sz w:val="32"/>
          <w:szCs w:val="32"/>
        </w:rPr>
        <w:t>（七）拒不采取改正、应急或者召回等措施,导致后果扩大的;</w:t>
      </w:r>
    </w:p>
    <w:p>
      <w:pPr>
        <w:keepNext w:val="0"/>
        <w:keepLines w:val="0"/>
        <w:pageBreakBefore w:val="0"/>
        <w:kinsoku/>
        <w:wordWrap/>
        <w:overflowPunct/>
        <w:topLinePunct w:val="0"/>
        <w:autoSpaceDN/>
        <w:bidi w:val="0"/>
        <w:adjustRightInd/>
        <w:snapToGrid/>
        <w:spacing w:line="54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（八）连续违法时间较长</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涉案财物或者违法所得较多的；</w:t>
      </w:r>
    </w:p>
    <w:p>
      <w:pPr>
        <w:spacing w:line="56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（九）在</w:t>
      </w:r>
      <w:r>
        <w:rPr>
          <w:rFonts w:hint="eastAsia" w:ascii="仿宋" w:hAnsi="仿宋" w:eastAsia="仿宋" w:cs="仿宋"/>
          <w:color w:val="auto"/>
          <w:sz w:val="32"/>
          <w:szCs w:val="32"/>
          <w:lang w:eastAsia="zh-CN"/>
        </w:rPr>
        <w:t>发生重大传染疫情、</w:t>
      </w:r>
      <w:r>
        <w:rPr>
          <w:rFonts w:hint="eastAsia" w:ascii="仿宋" w:hAnsi="仿宋" w:eastAsia="仿宋" w:cs="仿宋"/>
          <w:color w:val="auto"/>
          <w:sz w:val="32"/>
          <w:szCs w:val="32"/>
        </w:rPr>
        <w:t>自然灾害、事故灾难、公共卫生等突发事件发生时期</w:t>
      </w:r>
      <w:r>
        <w:rPr>
          <w:rFonts w:hint="eastAsia" w:ascii="仿宋" w:hAnsi="仿宋" w:eastAsia="仿宋" w:cs="仿宋"/>
          <w:color w:val="auto"/>
          <w:sz w:val="32"/>
          <w:szCs w:val="32"/>
          <w:lang w:eastAsia="zh-CN"/>
        </w:rPr>
        <w:t>，有违反突发事件应对措施行为的</w:t>
      </w:r>
      <w:r>
        <w:rPr>
          <w:rFonts w:hint="eastAsia" w:ascii="仿宋" w:hAnsi="仿宋" w:eastAsia="仿宋" w:cs="仿宋"/>
          <w:color w:val="auto"/>
          <w:sz w:val="32"/>
          <w:szCs w:val="32"/>
        </w:rPr>
        <w:t>;</w:t>
      </w:r>
    </w:p>
    <w:p>
      <w:pPr>
        <w:keepNext w:val="0"/>
        <w:keepLines w:val="0"/>
        <w:pageBreakBefore w:val="0"/>
        <w:kinsoku/>
        <w:wordWrap/>
        <w:overflowPunct/>
        <w:topLinePunct w:val="0"/>
        <w:autoSpaceDN/>
        <w:bidi w:val="0"/>
        <w:adjustRightInd/>
        <w:snapToGrid/>
        <w:spacing w:line="540" w:lineRule="exact"/>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（十）其他依法可以从重行政处罚的。</w:t>
      </w:r>
    </w:p>
    <w:p>
      <w:pPr>
        <w:keepNext w:val="0"/>
        <w:keepLines w:val="0"/>
        <w:pageBreakBefore w:val="0"/>
        <w:kinsoku/>
        <w:wordWrap/>
        <w:overflowPunct/>
        <w:topLinePunct w:val="0"/>
        <w:autoSpaceDN/>
        <w:bidi w:val="0"/>
        <w:adjustRightInd/>
        <w:snapToGrid/>
        <w:spacing w:line="540" w:lineRule="exact"/>
        <w:ind w:firstLine="642"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第十</w:t>
      </w:r>
      <w:r>
        <w:rPr>
          <w:rFonts w:hint="eastAsia" w:ascii="仿宋" w:hAnsi="仿宋" w:eastAsia="仿宋" w:cs="仿宋"/>
          <w:b/>
          <w:bCs/>
          <w:color w:val="000000" w:themeColor="text1"/>
          <w:sz w:val="32"/>
          <w:szCs w:val="32"/>
          <w:lang w:val="en-US" w:eastAsia="zh-CN"/>
          <w14:textFill>
            <w14:solidFill>
              <w14:schemeClr w14:val="tx1"/>
            </w14:solidFill>
          </w14:textFill>
        </w:rPr>
        <w:t>七</w:t>
      </w:r>
      <w:r>
        <w:rPr>
          <w:rFonts w:hint="eastAsia" w:ascii="仿宋" w:hAnsi="仿宋" w:eastAsia="仿宋" w:cs="仿宋"/>
          <w:b/>
          <w:bCs/>
          <w:color w:val="000000" w:themeColor="text1"/>
          <w:sz w:val="32"/>
          <w:szCs w:val="32"/>
          <w14:textFill>
            <w14:solidFill>
              <w14:schemeClr w14:val="tx1"/>
            </w14:solidFill>
          </w14:textFill>
        </w:rPr>
        <w:t>条</w:t>
      </w:r>
      <w:r>
        <w:rPr>
          <w:rFonts w:hint="eastAsia" w:ascii="仿宋" w:hAnsi="仿宋" w:eastAsia="仿宋" w:cs="仿宋"/>
          <w:color w:val="000000" w:themeColor="text1"/>
          <w:sz w:val="32"/>
          <w:szCs w:val="32"/>
          <w14:textFill>
            <w14:solidFill>
              <w14:schemeClr w14:val="tx1"/>
            </w14:solidFill>
          </w14:textFill>
        </w:rPr>
        <w:t xml:space="preserve">  除不予处罚、从轻或者减轻处罚、从重处罚以外的其他应予行政处罚的情形为一般处罚情形，其对应为</w:t>
      </w:r>
      <w:r>
        <w:rPr>
          <w:rFonts w:hint="eastAsia" w:ascii="仿宋" w:hAnsi="仿宋" w:eastAsia="仿宋" w:cs="仿宋"/>
          <w:color w:val="000000" w:themeColor="text1"/>
          <w:sz w:val="32"/>
          <w:szCs w:val="32"/>
          <w:lang w:eastAsia="zh-CN"/>
          <w14:textFill>
            <w14:solidFill>
              <w14:schemeClr w14:val="tx1"/>
            </w14:solidFill>
          </w14:textFill>
        </w:rPr>
        <w:t>一般</w:t>
      </w:r>
      <w:r>
        <w:rPr>
          <w:rFonts w:hint="eastAsia" w:ascii="仿宋" w:hAnsi="仿宋" w:eastAsia="仿宋" w:cs="仿宋"/>
          <w:color w:val="000000" w:themeColor="text1"/>
          <w:sz w:val="32"/>
          <w:szCs w:val="32"/>
          <w14:textFill>
            <w14:solidFill>
              <w14:schemeClr w14:val="tx1"/>
            </w14:solidFill>
          </w14:textFill>
        </w:rPr>
        <w:t>阶次。</w:t>
      </w:r>
    </w:p>
    <w:p>
      <w:pPr>
        <w:keepNext w:val="0"/>
        <w:keepLines w:val="0"/>
        <w:pageBreakBefore w:val="0"/>
        <w:kinsoku/>
        <w:wordWrap/>
        <w:overflowPunct/>
        <w:topLinePunct w:val="0"/>
        <w:autoSpaceDN/>
        <w:bidi w:val="0"/>
        <w:adjustRightInd/>
        <w:snapToGrid/>
        <w:spacing w:line="540" w:lineRule="exact"/>
        <w:ind w:firstLine="642"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第十八条</w:t>
      </w:r>
      <w:r>
        <w:rPr>
          <w:rFonts w:hint="eastAsia" w:ascii="仿宋_GB2312" w:hAnsi="仿宋_GB2312" w:eastAsia="仿宋_GB2312" w:cs="仿宋_GB2312"/>
          <w:color w:val="auto"/>
          <w:sz w:val="32"/>
          <w:szCs w:val="32"/>
          <w:lang w:val="en-US" w:eastAsia="zh-CN"/>
        </w:rPr>
        <w:t xml:space="preserve"> 违法行为轻微，可以结合下列因素综合认定：</w:t>
      </w:r>
    </w:p>
    <w:p>
      <w:pPr>
        <w:keepNext w:val="0"/>
        <w:keepLines w:val="0"/>
        <w:pageBreakBefore w:val="0"/>
        <w:kinsoku/>
        <w:wordWrap/>
        <w:overflowPunct/>
        <w:topLinePunct w:val="0"/>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（一）主观过错较小；</w:t>
      </w:r>
    </w:p>
    <w:p>
      <w:pPr>
        <w:keepNext w:val="0"/>
        <w:keepLines w:val="0"/>
        <w:pageBreakBefore w:val="0"/>
        <w:kinsoku/>
        <w:wordWrap/>
        <w:overflowPunct/>
        <w:topLinePunct w:val="0"/>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（二）初次违法；</w:t>
      </w:r>
    </w:p>
    <w:p>
      <w:pPr>
        <w:keepNext w:val="0"/>
        <w:keepLines w:val="0"/>
        <w:pageBreakBefore w:val="0"/>
        <w:kinsoku/>
        <w:wordWrap/>
        <w:overflowPunct/>
        <w:topLinePunct w:val="0"/>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（三）违法行为持续时间较短；</w:t>
      </w:r>
    </w:p>
    <w:p>
      <w:pPr>
        <w:keepNext w:val="0"/>
        <w:keepLines w:val="0"/>
        <w:pageBreakBefore w:val="0"/>
        <w:kinsoku/>
        <w:wordWrap/>
        <w:overflowPunct/>
        <w:topLinePunct w:val="0"/>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（四）及时中止违法行为；</w:t>
      </w:r>
    </w:p>
    <w:p>
      <w:pPr>
        <w:keepNext w:val="0"/>
        <w:keepLines w:val="0"/>
        <w:pageBreakBefore w:val="0"/>
        <w:kinsoku/>
        <w:wordWrap/>
        <w:overflowPunct/>
        <w:topLinePunct w:val="0"/>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（五）没有违法所得或者违法所得金额较小；</w:t>
      </w:r>
    </w:p>
    <w:p>
      <w:pPr>
        <w:keepNext w:val="0"/>
        <w:keepLines w:val="0"/>
        <w:pageBreakBefore w:val="0"/>
        <w:kinsoku/>
        <w:wordWrap/>
        <w:overflowPunct/>
        <w:topLinePunct w:val="0"/>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（六）案涉货值金额较小；</w:t>
      </w:r>
    </w:p>
    <w:p>
      <w:pPr>
        <w:keepNext w:val="0"/>
        <w:keepLines w:val="0"/>
        <w:pageBreakBefore w:val="0"/>
        <w:kinsoku/>
        <w:wordWrap/>
        <w:overflowPunct/>
        <w:topLinePunct w:val="0"/>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（七）案涉产品或者服务合格或者符合标准；</w:t>
      </w:r>
    </w:p>
    <w:p>
      <w:pPr>
        <w:keepNext w:val="0"/>
        <w:keepLines w:val="0"/>
        <w:pageBreakBefore w:val="0"/>
        <w:kinsoku/>
        <w:wordWrap/>
        <w:overflowPunct/>
        <w:topLinePunct w:val="0"/>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（八）其他能够反映违法行为轻微的因素。</w:t>
      </w:r>
    </w:p>
    <w:p>
      <w:pPr>
        <w:keepNext w:val="0"/>
        <w:keepLines w:val="0"/>
        <w:pageBreakBefore w:val="0"/>
        <w:kinsoku/>
        <w:wordWrap/>
        <w:overflowPunct/>
        <w:topLinePunct w:val="0"/>
        <w:autoSpaceDN/>
        <w:bidi w:val="0"/>
        <w:adjustRightInd/>
        <w:snapToGrid/>
        <w:spacing w:line="540" w:lineRule="exact"/>
        <w:ind w:firstLine="642"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第十九条</w:t>
      </w:r>
      <w:r>
        <w:rPr>
          <w:rFonts w:hint="eastAsia" w:ascii="仿宋_GB2312" w:hAnsi="仿宋_GB2312" w:eastAsia="仿宋_GB2312" w:cs="仿宋_GB2312"/>
          <w:color w:val="auto"/>
          <w:sz w:val="32"/>
          <w:szCs w:val="32"/>
          <w:lang w:val="en-US" w:eastAsia="zh-CN"/>
        </w:rPr>
        <w:t xml:space="preserve"> 危害后果轻微，可以结合下列因素综合认定：</w:t>
      </w:r>
    </w:p>
    <w:p>
      <w:pPr>
        <w:keepNext w:val="0"/>
        <w:keepLines w:val="0"/>
        <w:pageBreakBefore w:val="0"/>
        <w:kinsoku/>
        <w:wordWrap/>
        <w:overflowPunct/>
        <w:topLinePunct w:val="0"/>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（一）危害程度较轻，如对市场秩序的扰乱程度轻微，对消费者欺骗、误导作用较小等；</w:t>
      </w:r>
    </w:p>
    <w:p>
      <w:pPr>
        <w:keepNext w:val="0"/>
        <w:keepLines w:val="0"/>
        <w:pageBreakBefore w:val="0"/>
        <w:kinsoku/>
        <w:wordWrap/>
        <w:overflowPunct/>
        <w:topLinePunct w:val="0"/>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（二）危害范围较小；</w:t>
      </w:r>
    </w:p>
    <w:p>
      <w:pPr>
        <w:keepNext w:val="0"/>
        <w:keepLines w:val="0"/>
        <w:pageBreakBefore w:val="0"/>
        <w:kinsoku/>
        <w:wordWrap/>
        <w:overflowPunct/>
        <w:topLinePunct w:val="0"/>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（三）危害后果易于消除或者减轻；</w:t>
      </w:r>
    </w:p>
    <w:p>
      <w:pPr>
        <w:keepNext w:val="0"/>
        <w:keepLines w:val="0"/>
        <w:pageBreakBefore w:val="0"/>
        <w:kinsoku/>
        <w:wordWrap/>
        <w:overflowPunct/>
        <w:topLinePunct w:val="0"/>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（四）主动消除或者减轻违法行为危害后果；</w:t>
      </w:r>
    </w:p>
    <w:p>
      <w:pPr>
        <w:keepNext w:val="0"/>
        <w:keepLines w:val="0"/>
        <w:pageBreakBefore w:val="0"/>
        <w:kinsoku/>
        <w:wordWrap/>
        <w:overflowPunct/>
        <w:topLinePunct w:val="0"/>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（五）主动与违法行为损害的对象达成和解；</w:t>
      </w:r>
    </w:p>
    <w:p>
      <w:pPr>
        <w:keepNext w:val="0"/>
        <w:keepLines w:val="0"/>
        <w:pageBreakBefore w:val="0"/>
        <w:kinsoku/>
        <w:wordWrap/>
        <w:overflowPunct/>
        <w:topLinePunct w:val="0"/>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（六）其他能够反映危害后果轻微的因素。</w:t>
      </w:r>
    </w:p>
    <w:p>
      <w:pPr>
        <w:keepNext w:val="0"/>
        <w:keepLines w:val="0"/>
        <w:pageBreakBefore w:val="0"/>
        <w:kinsoku/>
        <w:wordWrap/>
        <w:overflowPunct/>
        <w:topLinePunct w:val="0"/>
        <w:autoSpaceDN/>
        <w:bidi w:val="0"/>
        <w:adjustRightInd/>
        <w:snapToGrid/>
        <w:spacing w:line="540" w:lineRule="exact"/>
        <w:ind w:firstLine="642"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第二十条</w:t>
      </w:r>
      <w:r>
        <w:rPr>
          <w:rFonts w:hint="eastAsia" w:ascii="仿宋_GB2312" w:hAnsi="仿宋_GB2312" w:eastAsia="仿宋_GB2312" w:cs="仿宋_GB2312"/>
          <w:color w:val="auto"/>
          <w:sz w:val="32"/>
          <w:szCs w:val="32"/>
          <w:lang w:val="en-US" w:eastAsia="zh-CN"/>
        </w:rPr>
        <w:t xml:space="preserve"> 当事人有下列情形之一的，属于及时改正：</w:t>
      </w:r>
    </w:p>
    <w:p>
      <w:pPr>
        <w:keepNext w:val="0"/>
        <w:keepLines w:val="0"/>
        <w:pageBreakBefore w:val="0"/>
        <w:kinsoku/>
        <w:wordWrap/>
        <w:overflowPunct/>
        <w:topLinePunct w:val="0"/>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（一）在市场监管部门发现违法行为线索之前主动改正；</w:t>
      </w:r>
    </w:p>
    <w:p>
      <w:pPr>
        <w:keepNext w:val="0"/>
        <w:keepLines w:val="0"/>
        <w:pageBreakBefore w:val="0"/>
        <w:kinsoku/>
        <w:wordWrap/>
        <w:overflowPunct/>
        <w:topLinePunct w:val="0"/>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（二）在市场监管部门发现违法行为线索之后，责令改正之前主动改正；</w:t>
      </w:r>
    </w:p>
    <w:p>
      <w:pPr>
        <w:keepNext w:val="0"/>
        <w:keepLines w:val="0"/>
        <w:pageBreakBefore w:val="0"/>
        <w:kinsoku/>
        <w:wordWrap/>
        <w:overflowPunct/>
        <w:topLinePunct w:val="0"/>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（三）在市场监管部门责令改正后按要求改正。</w:t>
      </w:r>
    </w:p>
    <w:p>
      <w:pPr>
        <w:keepNext w:val="0"/>
        <w:keepLines w:val="0"/>
        <w:pageBreakBefore w:val="0"/>
        <w:kinsoku/>
        <w:wordWrap/>
        <w:overflowPunct/>
        <w:topLinePunct w:val="0"/>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前款所列三种情形的及时性、主动性依次减弱，市场监管部门在作出从轻、减轻处罚或者不予行政处罚的决定时，应当综合考虑改正情节。</w:t>
      </w:r>
    </w:p>
    <w:p>
      <w:pPr>
        <w:keepNext w:val="0"/>
        <w:keepLines w:val="0"/>
        <w:pageBreakBefore w:val="0"/>
        <w:kinsoku/>
        <w:wordWrap/>
        <w:overflowPunct/>
        <w:topLinePunct w:val="0"/>
        <w:autoSpaceDN/>
        <w:bidi w:val="0"/>
        <w:adjustRightInd/>
        <w:snapToGrid/>
        <w:spacing w:line="540" w:lineRule="exact"/>
        <w:ind w:firstLine="642"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第二十一条</w:t>
      </w:r>
      <w:r>
        <w:rPr>
          <w:rFonts w:hint="eastAsia" w:ascii="仿宋_GB2312" w:hAnsi="仿宋_GB2312" w:eastAsia="仿宋_GB2312" w:cs="仿宋_GB2312"/>
          <w:color w:val="auto"/>
          <w:sz w:val="32"/>
          <w:szCs w:val="32"/>
          <w:lang w:val="en-US" w:eastAsia="zh-CN"/>
        </w:rPr>
        <w:t xml:space="preserve"> 当事人的主观过错包括故意和过失，故意的过错程度大于过失。</w:t>
      </w:r>
    </w:p>
    <w:p>
      <w:pPr>
        <w:keepNext w:val="0"/>
        <w:keepLines w:val="0"/>
        <w:pageBreakBefore w:val="0"/>
        <w:kinsoku/>
        <w:wordWrap/>
        <w:overflowPunct/>
        <w:topLinePunct w:val="0"/>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没有主观过错的举证责任由当事人承担。</w:t>
      </w:r>
    </w:p>
    <w:p>
      <w:pPr>
        <w:keepNext w:val="0"/>
        <w:keepLines w:val="0"/>
        <w:pageBreakBefore w:val="0"/>
        <w:kinsoku/>
        <w:wordWrap/>
        <w:overflowPunct/>
        <w:topLinePunct w:val="0"/>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当事人是否存在主观过错，可以结合下列因素综合认定：</w:t>
      </w:r>
    </w:p>
    <w:p>
      <w:pPr>
        <w:keepNext w:val="0"/>
        <w:keepLines w:val="0"/>
        <w:pageBreakBefore w:val="0"/>
        <w:kinsoku/>
        <w:wordWrap/>
        <w:overflowPunct/>
        <w:topLinePunct w:val="0"/>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（一）当事人对违法行为是否明知或者应知；</w:t>
      </w:r>
    </w:p>
    <w:p>
      <w:pPr>
        <w:keepNext w:val="0"/>
        <w:keepLines w:val="0"/>
        <w:pageBreakBefore w:val="0"/>
        <w:kinsoku/>
        <w:wordWrap/>
        <w:overflowPunct/>
        <w:topLinePunct w:val="0"/>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（二）当事人是否有能力控制违法行为及其后果；</w:t>
      </w:r>
    </w:p>
    <w:p>
      <w:pPr>
        <w:keepNext w:val="0"/>
        <w:keepLines w:val="0"/>
        <w:pageBreakBefore w:val="0"/>
        <w:kinsoku/>
        <w:wordWrap/>
        <w:overflowPunct/>
        <w:topLinePunct w:val="0"/>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（三）当事人是否履行了法定的生产经营责任；</w:t>
      </w:r>
    </w:p>
    <w:p>
      <w:pPr>
        <w:keepNext w:val="0"/>
        <w:keepLines w:val="0"/>
        <w:pageBreakBefore w:val="0"/>
        <w:kinsoku/>
        <w:wordWrap/>
        <w:overflowPunct/>
        <w:topLinePunct w:val="0"/>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（四）当事人是否通过合法途径取得商品；</w:t>
      </w:r>
    </w:p>
    <w:p>
      <w:pPr>
        <w:keepNext w:val="0"/>
        <w:keepLines w:val="0"/>
        <w:pageBreakBefore w:val="0"/>
        <w:kinsoku/>
        <w:wordWrap/>
        <w:overflowPunct/>
        <w:topLinePunct w:val="0"/>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（五）当事人是否取得生产经营活动的合法授权；</w:t>
      </w:r>
    </w:p>
    <w:p>
      <w:pPr>
        <w:keepNext w:val="0"/>
        <w:keepLines w:val="0"/>
        <w:pageBreakBefore w:val="0"/>
        <w:kinsoku/>
        <w:wordWrap/>
        <w:overflowPunct/>
        <w:topLinePunct w:val="0"/>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（六）其他能够反映当事人主观状态的因素。</w:t>
      </w:r>
    </w:p>
    <w:p>
      <w:pPr>
        <w:keepNext w:val="0"/>
        <w:keepLines w:val="0"/>
        <w:pageBreakBefore w:val="0"/>
        <w:kinsoku/>
        <w:wordWrap/>
        <w:overflowPunct/>
        <w:topLinePunct w:val="0"/>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法律、行政法规另有规定的，从其规定。</w:t>
      </w:r>
    </w:p>
    <w:p>
      <w:pPr>
        <w:keepNext w:val="0"/>
        <w:keepLines w:val="0"/>
        <w:pageBreakBefore w:val="0"/>
        <w:kinsoku/>
        <w:wordWrap/>
        <w:overflowPunct/>
        <w:topLinePunct w:val="0"/>
        <w:autoSpaceDN/>
        <w:bidi w:val="0"/>
        <w:adjustRightInd/>
        <w:snapToGrid/>
        <w:spacing w:line="540" w:lineRule="exact"/>
        <w:ind w:firstLine="642"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第二十二条</w:t>
      </w:r>
      <w:r>
        <w:rPr>
          <w:rFonts w:hint="eastAsia" w:ascii="仿宋_GB2312" w:hAnsi="仿宋_GB2312" w:eastAsia="仿宋_GB2312" w:cs="仿宋_GB2312"/>
          <w:color w:val="auto"/>
          <w:sz w:val="32"/>
          <w:szCs w:val="32"/>
          <w:lang w:val="en-US" w:eastAsia="zh-CN"/>
        </w:rPr>
        <w:t xml:space="preserve"> 初次违法是指当事人第一次实施该性质违法行为。</w:t>
      </w:r>
    </w:p>
    <w:p>
      <w:pPr>
        <w:keepNext w:val="0"/>
        <w:keepLines w:val="0"/>
        <w:pageBreakBefore w:val="0"/>
        <w:kinsoku/>
        <w:wordWrap/>
        <w:overflowPunct/>
        <w:topLinePunct w:val="0"/>
        <w:autoSpaceDN/>
        <w:bidi w:val="0"/>
        <w:adjustRightInd/>
        <w:snapToGrid/>
        <w:spacing w:line="540" w:lineRule="exact"/>
        <w:ind w:firstLine="640" w:firstLineChars="200"/>
        <w:textAlignment w:val="auto"/>
        <w:rPr>
          <w:rFonts w:hint="eastAsia" w:ascii="仿宋" w:hAnsi="仿宋" w:eastAsia="仿宋" w:cs="仿宋"/>
          <w:color w:val="auto"/>
          <w:sz w:val="32"/>
          <w:szCs w:val="32"/>
          <w:lang w:eastAsia="zh-CN"/>
        </w:rPr>
      </w:pPr>
      <w:r>
        <w:rPr>
          <w:rFonts w:hint="eastAsia" w:ascii="仿宋_GB2312" w:hAnsi="仿宋_GB2312" w:eastAsia="仿宋_GB2312" w:cs="仿宋_GB2312"/>
          <w:color w:val="auto"/>
          <w:sz w:val="32"/>
          <w:szCs w:val="32"/>
          <w:lang w:val="en-US" w:eastAsia="zh-CN"/>
        </w:rPr>
        <w:t>经询问当事人，并查询国家企业信用信息公示系统以及执法办案系统，未发现当事人有同一性质违法行为的，可以认定为初次违法。</w:t>
      </w:r>
    </w:p>
    <w:p>
      <w:pPr>
        <w:keepNext w:val="0"/>
        <w:keepLines w:val="0"/>
        <w:pageBreakBefore w:val="0"/>
        <w:numPr>
          <w:ilvl w:val="0"/>
          <w:numId w:val="0"/>
        </w:numPr>
        <w:kinsoku/>
        <w:wordWrap/>
        <w:overflowPunct/>
        <w:topLinePunct w:val="0"/>
        <w:autoSpaceDN/>
        <w:bidi w:val="0"/>
        <w:adjustRightInd/>
        <w:snapToGrid/>
        <w:spacing w:line="540" w:lineRule="exact"/>
        <w:ind w:firstLine="642"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lang w:eastAsia="zh-CN"/>
          <w14:textFill>
            <w14:solidFill>
              <w14:schemeClr w14:val="tx1"/>
            </w14:solidFill>
          </w14:textFill>
        </w:rPr>
        <w:t>第二十三条</w:t>
      </w:r>
      <w:r>
        <w:rPr>
          <w:rFonts w:hint="eastAsia" w:ascii="仿宋" w:hAnsi="仿宋" w:eastAsia="仿宋" w:cs="仿宋"/>
          <w:color w:val="000000" w:themeColor="text1"/>
          <w:sz w:val="32"/>
          <w:szCs w:val="32"/>
          <w14:textFill>
            <w14:solidFill>
              <w14:schemeClr w14:val="tx1"/>
            </w14:solidFill>
          </w14:textFill>
        </w:rPr>
        <w:t xml:space="preserve"> 违法行为人既有从轻处罚或者减轻行政处罚情形，又有从重行政处罚情形的，应当结合案件情况综合考虑后作出裁量决定。 </w:t>
      </w:r>
    </w:p>
    <w:p>
      <w:pPr>
        <w:keepNext w:val="0"/>
        <w:keepLines w:val="0"/>
        <w:pageBreakBefore w:val="0"/>
        <w:kinsoku/>
        <w:wordWrap/>
        <w:overflowPunct/>
        <w:topLinePunct w:val="0"/>
        <w:autoSpaceDN/>
        <w:bidi w:val="0"/>
        <w:adjustRightInd/>
        <w:snapToGrid/>
        <w:spacing w:line="540" w:lineRule="exact"/>
        <w:ind w:firstLine="642"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第</w:t>
      </w:r>
      <w:r>
        <w:rPr>
          <w:rFonts w:hint="eastAsia" w:ascii="仿宋" w:hAnsi="仿宋" w:eastAsia="仿宋" w:cs="仿宋"/>
          <w:b/>
          <w:bCs/>
          <w:color w:val="000000" w:themeColor="text1"/>
          <w:sz w:val="32"/>
          <w:szCs w:val="32"/>
          <w:lang w:val="en-US" w:eastAsia="zh-CN"/>
          <w14:textFill>
            <w14:solidFill>
              <w14:schemeClr w14:val="tx1"/>
            </w14:solidFill>
          </w14:textFill>
        </w:rPr>
        <w:t>二十四</w:t>
      </w:r>
      <w:r>
        <w:rPr>
          <w:rFonts w:hint="eastAsia" w:ascii="仿宋" w:hAnsi="仿宋" w:eastAsia="仿宋" w:cs="仿宋"/>
          <w:b/>
          <w:bCs/>
          <w:color w:val="000000" w:themeColor="text1"/>
          <w:sz w:val="32"/>
          <w:szCs w:val="32"/>
          <w14:textFill>
            <w14:solidFill>
              <w14:schemeClr w14:val="tx1"/>
            </w14:solidFill>
          </w14:textFill>
        </w:rPr>
        <w:t>条</w:t>
      </w:r>
      <w:r>
        <w:rPr>
          <w:rFonts w:hint="eastAsia" w:ascii="仿宋" w:hAnsi="仿宋" w:eastAsia="仿宋" w:cs="仿宋"/>
          <w:color w:val="000000" w:themeColor="text1"/>
          <w:sz w:val="32"/>
          <w:szCs w:val="32"/>
          <w14:textFill>
            <w14:solidFill>
              <w14:schemeClr w14:val="tx1"/>
            </w14:solidFill>
          </w14:textFill>
        </w:rPr>
        <w:t xml:space="preserve"> </w:t>
      </w:r>
      <w:r>
        <w:rPr>
          <w:rFonts w:hint="eastAsia" w:ascii="仿宋" w:hAnsi="仿宋" w:eastAsia="仿宋" w:cs="仿宋"/>
          <w:color w:val="000000" w:themeColor="text1"/>
          <w:sz w:val="32"/>
          <w:szCs w:val="32"/>
          <w:lang w:eastAsia="zh-CN"/>
          <w14:textFill>
            <w14:solidFill>
              <w14:schemeClr w14:val="tx1"/>
            </w14:solidFill>
          </w14:textFill>
        </w:rPr>
        <w:t>《裁量基准》</w:t>
      </w:r>
      <w:r>
        <w:rPr>
          <w:rFonts w:hint="eastAsia" w:ascii="仿宋" w:hAnsi="仿宋" w:eastAsia="仿宋" w:cs="仿宋"/>
          <w:color w:val="000000" w:themeColor="text1"/>
          <w:sz w:val="32"/>
          <w:szCs w:val="32"/>
          <w14:textFill>
            <w14:solidFill>
              <w14:schemeClr w14:val="tx1"/>
            </w14:solidFill>
          </w14:textFill>
        </w:rPr>
        <w:t>中“裁量幅度”栏所称 “以上”“以下”</w:t>
      </w:r>
      <w:r>
        <w:rPr>
          <w:rFonts w:hint="eastAsia" w:ascii="仿宋" w:hAnsi="仿宋" w:eastAsia="仿宋" w:cs="仿宋"/>
          <w:color w:val="000000" w:themeColor="text1"/>
          <w:sz w:val="32"/>
          <w:szCs w:val="32"/>
          <w:lang w:eastAsia="zh-CN"/>
          <w14:textFill>
            <w14:solidFill>
              <w14:schemeClr w14:val="tx1"/>
            </w14:solidFill>
          </w14:textFill>
        </w:rPr>
        <w:t>“内”</w:t>
      </w:r>
      <w:r>
        <w:rPr>
          <w:rFonts w:hint="eastAsia" w:ascii="仿宋" w:hAnsi="仿宋" w:eastAsia="仿宋" w:cs="仿宋"/>
          <w:color w:val="000000" w:themeColor="text1"/>
          <w:sz w:val="32"/>
          <w:szCs w:val="32"/>
          <w14:textFill>
            <w14:solidFill>
              <w14:schemeClr w14:val="tx1"/>
            </w14:solidFill>
          </w14:textFill>
        </w:rPr>
        <w:t>包括本数，</w:t>
      </w:r>
      <w:r>
        <w:rPr>
          <w:rFonts w:hint="eastAsia" w:ascii="仿宋" w:hAnsi="仿宋" w:eastAsia="仿宋" w:cs="仿宋"/>
          <w:color w:val="000000" w:themeColor="text1"/>
          <w:sz w:val="32"/>
          <w:szCs w:val="32"/>
          <w:lang w:eastAsia="zh-CN"/>
          <w14:textFill>
            <w14:solidFill>
              <w14:schemeClr w14:val="tx1"/>
            </w14:solidFill>
          </w14:textFill>
        </w:rPr>
        <w:t>“超过”</w:t>
      </w:r>
      <w:r>
        <w:rPr>
          <w:rFonts w:hint="eastAsia" w:ascii="仿宋" w:hAnsi="仿宋" w:eastAsia="仿宋" w:cs="仿宋"/>
          <w:color w:val="000000" w:themeColor="text1"/>
          <w:sz w:val="32"/>
          <w:szCs w:val="32"/>
          <w14:textFill>
            <w14:solidFill>
              <w14:schemeClr w14:val="tx1"/>
            </w14:solidFill>
          </w14:textFill>
        </w:rPr>
        <w:t>“不足”不包括本数。</w:t>
      </w:r>
    </w:p>
    <w:p>
      <w:pPr>
        <w:keepNext w:val="0"/>
        <w:keepLines w:val="0"/>
        <w:pageBreakBefore w:val="0"/>
        <w:kinsoku/>
        <w:wordWrap/>
        <w:overflowPunct/>
        <w:topLinePunct w:val="0"/>
        <w:autoSpaceDN/>
        <w:bidi w:val="0"/>
        <w:adjustRightInd/>
        <w:snapToGrid/>
        <w:spacing w:line="540" w:lineRule="exact"/>
        <w:ind w:firstLine="642" w:firstLineChars="200"/>
        <w:textAlignment w:val="auto"/>
        <w:rPr>
          <w:rFonts w:hint="default" w:ascii="仿宋" w:hAnsi="仿宋" w:eastAsia="仿宋" w:cs="仿宋"/>
          <w:color w:val="auto"/>
          <w:sz w:val="32"/>
          <w:szCs w:val="32"/>
          <w:lang w:val="en-US" w:eastAsia="zh-CN"/>
        </w:rPr>
      </w:pPr>
      <w:r>
        <w:rPr>
          <w:rFonts w:hint="eastAsia" w:ascii="仿宋" w:hAnsi="仿宋" w:eastAsia="仿宋" w:cs="仿宋"/>
          <w:b/>
          <w:bCs/>
          <w:color w:val="000000" w:themeColor="text1"/>
          <w:sz w:val="32"/>
          <w:szCs w:val="32"/>
          <w14:textFill>
            <w14:solidFill>
              <w14:schemeClr w14:val="tx1"/>
            </w14:solidFill>
          </w14:textFill>
        </w:rPr>
        <w:t>第二十</w:t>
      </w:r>
      <w:r>
        <w:rPr>
          <w:rFonts w:hint="eastAsia" w:ascii="仿宋" w:hAnsi="仿宋" w:eastAsia="仿宋" w:cs="仿宋"/>
          <w:b/>
          <w:bCs/>
          <w:color w:val="000000" w:themeColor="text1"/>
          <w:sz w:val="32"/>
          <w:szCs w:val="32"/>
          <w:lang w:val="en-US" w:eastAsia="zh-CN"/>
          <w14:textFill>
            <w14:solidFill>
              <w14:schemeClr w14:val="tx1"/>
            </w14:solidFill>
          </w14:textFill>
        </w:rPr>
        <w:t>五</w:t>
      </w:r>
      <w:r>
        <w:rPr>
          <w:rFonts w:hint="eastAsia" w:ascii="仿宋" w:hAnsi="仿宋" w:eastAsia="仿宋" w:cs="仿宋"/>
          <w:b/>
          <w:bCs/>
          <w:color w:val="000000" w:themeColor="text1"/>
          <w:sz w:val="32"/>
          <w:szCs w:val="32"/>
          <w14:textFill>
            <w14:solidFill>
              <w14:schemeClr w14:val="tx1"/>
            </w14:solidFill>
          </w14:textFill>
        </w:rPr>
        <w:t>条</w:t>
      </w:r>
      <w:r>
        <w:rPr>
          <w:rFonts w:hint="eastAsia" w:ascii="仿宋" w:hAnsi="仿宋" w:eastAsia="仿宋" w:cs="仿宋"/>
          <w:color w:val="000000" w:themeColor="text1"/>
          <w:sz w:val="32"/>
          <w:szCs w:val="32"/>
          <w14:textFill>
            <w14:solidFill>
              <w14:schemeClr w14:val="tx1"/>
            </w14:solidFill>
          </w14:textFill>
        </w:rPr>
        <w:t xml:space="preserve">  </w:t>
      </w:r>
      <w:r>
        <w:rPr>
          <w:rFonts w:hint="eastAsia" w:ascii="仿宋" w:hAnsi="仿宋" w:eastAsia="仿宋" w:cs="仿宋"/>
          <w:color w:val="auto"/>
          <w:sz w:val="32"/>
          <w:szCs w:val="32"/>
          <w:lang w:val="en-US" w:eastAsia="zh-CN"/>
        </w:rPr>
        <w:t>各市县综合行政执法部门在实施市场监管领域行政处罚时，执行本规则和《裁量基准》。</w:t>
      </w:r>
      <w:r>
        <w:rPr>
          <w:rFonts w:hint="eastAsia" w:ascii="仿宋" w:hAnsi="仿宋" w:eastAsia="仿宋" w:cs="仿宋"/>
          <w:color w:val="auto"/>
          <w:sz w:val="32"/>
          <w:szCs w:val="32"/>
        </w:rPr>
        <w:t>药品监督管理行政处罚</w:t>
      </w:r>
      <w:r>
        <w:rPr>
          <w:rFonts w:hint="eastAsia" w:ascii="仿宋" w:hAnsi="仿宋" w:eastAsia="仿宋" w:cs="仿宋"/>
          <w:color w:val="auto"/>
          <w:sz w:val="32"/>
          <w:szCs w:val="32"/>
          <w:lang w:val="en-US" w:eastAsia="zh-CN"/>
        </w:rPr>
        <w:t>不适用本规则和</w:t>
      </w:r>
      <w:r>
        <w:rPr>
          <w:rFonts w:hint="eastAsia" w:ascii="仿宋" w:hAnsi="仿宋" w:eastAsia="仿宋" w:cs="仿宋"/>
          <w:color w:val="auto"/>
          <w:sz w:val="32"/>
          <w:szCs w:val="32"/>
          <w:lang w:eastAsia="zh-CN"/>
        </w:rPr>
        <w:t>《裁量基准》</w:t>
      </w:r>
      <w:r>
        <w:rPr>
          <w:rFonts w:hint="eastAsia" w:ascii="仿宋" w:hAnsi="仿宋" w:eastAsia="仿宋" w:cs="仿宋"/>
          <w:color w:val="auto"/>
          <w:sz w:val="32"/>
          <w:szCs w:val="32"/>
        </w:rPr>
        <w:t>。</w:t>
      </w:r>
    </w:p>
    <w:p>
      <w:pPr>
        <w:keepNext w:val="0"/>
        <w:keepLines w:val="0"/>
        <w:pageBreakBefore w:val="0"/>
        <w:kinsoku/>
        <w:wordWrap/>
        <w:overflowPunct/>
        <w:topLinePunct w:val="0"/>
        <w:autoSpaceDN/>
        <w:bidi w:val="0"/>
        <w:adjustRightInd/>
        <w:snapToGrid/>
        <w:spacing w:line="540" w:lineRule="exact"/>
        <w:ind w:firstLine="642" w:firstLineChars="200"/>
        <w:textAlignment w:val="auto"/>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第</w:t>
      </w:r>
      <w:r>
        <w:rPr>
          <w:rFonts w:hint="eastAsia" w:ascii="仿宋" w:hAnsi="仿宋" w:eastAsia="仿宋" w:cs="仿宋"/>
          <w:b/>
          <w:bCs/>
          <w:color w:val="000000" w:themeColor="text1"/>
          <w:sz w:val="32"/>
          <w:szCs w:val="32"/>
          <w:lang w:eastAsia="zh-CN"/>
          <w14:textFill>
            <w14:solidFill>
              <w14:schemeClr w14:val="tx1"/>
            </w14:solidFill>
          </w14:textFill>
        </w:rPr>
        <w:t>二十六</w:t>
      </w:r>
      <w:r>
        <w:rPr>
          <w:rFonts w:hint="eastAsia" w:ascii="仿宋" w:hAnsi="仿宋" w:eastAsia="仿宋" w:cs="仿宋"/>
          <w:b/>
          <w:bCs/>
          <w:color w:val="000000" w:themeColor="text1"/>
          <w:sz w:val="32"/>
          <w:szCs w:val="32"/>
          <w14:textFill>
            <w14:solidFill>
              <w14:schemeClr w14:val="tx1"/>
            </w14:solidFill>
          </w14:textFill>
        </w:rPr>
        <w:t>条</w:t>
      </w:r>
      <w:r>
        <w:rPr>
          <w:rFonts w:hint="eastAsia" w:ascii="仿宋" w:hAnsi="仿宋" w:eastAsia="仿宋" w:cs="仿宋"/>
          <w:color w:val="000000" w:themeColor="text1"/>
          <w:sz w:val="32"/>
          <w:szCs w:val="32"/>
          <w14:textFill>
            <w14:solidFill>
              <w14:schemeClr w14:val="tx1"/>
            </w14:solidFill>
          </w14:textFill>
        </w:rPr>
        <w:t xml:space="preserve">  </w:t>
      </w:r>
      <w:r>
        <w:rPr>
          <w:rFonts w:hint="eastAsia" w:ascii="仿宋" w:hAnsi="仿宋" w:eastAsia="仿宋" w:cs="仿宋"/>
          <w:color w:val="000000" w:themeColor="text1"/>
          <w:sz w:val="32"/>
          <w:szCs w:val="32"/>
          <w:highlight w:val="none"/>
          <w14:textFill>
            <w14:solidFill>
              <w14:schemeClr w14:val="tx1"/>
            </w14:solidFill>
          </w14:textFill>
        </w:rPr>
        <w:t>本规则自</w:t>
      </w:r>
      <w:r>
        <w:rPr>
          <w:rFonts w:hint="eastAsia" w:ascii="仿宋" w:hAnsi="仿宋" w:eastAsia="仿宋" w:cs="仿宋"/>
          <w:color w:val="000000" w:themeColor="text1"/>
          <w:sz w:val="32"/>
          <w:szCs w:val="32"/>
          <w:highlight w:val="none"/>
          <w:lang w:val="en-US" w:eastAsia="zh-CN"/>
          <w14:textFill>
            <w14:solidFill>
              <w14:schemeClr w14:val="tx1"/>
            </w14:solidFill>
          </w14:textFill>
        </w:rPr>
        <w:t>2023年 月 日</w:t>
      </w:r>
      <w:r>
        <w:rPr>
          <w:rFonts w:hint="eastAsia" w:ascii="仿宋" w:hAnsi="仿宋" w:eastAsia="仿宋" w:cs="仿宋"/>
          <w:color w:val="000000" w:themeColor="text1"/>
          <w:sz w:val="32"/>
          <w:szCs w:val="32"/>
          <w:highlight w:val="none"/>
          <w14:textFill>
            <w14:solidFill>
              <w14:schemeClr w14:val="tx1"/>
            </w14:solidFill>
          </w14:textFill>
        </w:rPr>
        <w:t>起</w:t>
      </w:r>
      <w:r>
        <w:rPr>
          <w:rFonts w:hint="eastAsia" w:ascii="仿宋" w:hAnsi="仿宋" w:eastAsia="仿宋" w:cs="仿宋"/>
          <w:color w:val="000000" w:themeColor="text1"/>
          <w:sz w:val="32"/>
          <w:szCs w:val="32"/>
          <w:highlight w:val="none"/>
          <w:lang w:eastAsia="zh-CN"/>
          <w14:textFill>
            <w14:solidFill>
              <w14:schemeClr w14:val="tx1"/>
            </w14:solidFill>
          </w14:textFill>
        </w:rPr>
        <w:t>施行</w:t>
      </w:r>
      <w:r>
        <w:rPr>
          <w:rFonts w:hint="eastAsia" w:ascii="仿宋" w:hAnsi="仿宋" w:eastAsia="仿宋" w:cs="仿宋"/>
          <w:color w:val="000000" w:themeColor="text1"/>
          <w:sz w:val="32"/>
          <w:szCs w:val="32"/>
          <w:highlight w:val="none"/>
          <w14:textFill>
            <w14:solidFill>
              <w14:schemeClr w14:val="tx1"/>
            </w14:solidFill>
          </w14:textFill>
        </w:rPr>
        <w:t>。202</w:t>
      </w:r>
      <w:r>
        <w:rPr>
          <w:rFonts w:hint="eastAsia" w:ascii="仿宋" w:hAnsi="仿宋" w:eastAsia="仿宋" w:cs="仿宋"/>
          <w:color w:val="000000" w:themeColor="text1"/>
          <w:sz w:val="32"/>
          <w:szCs w:val="32"/>
          <w:highlight w:val="none"/>
          <w:lang w:val="en-US" w:eastAsia="zh-CN"/>
          <w14:textFill>
            <w14:solidFill>
              <w14:schemeClr w14:val="tx1"/>
            </w14:solidFill>
          </w14:textFill>
        </w:rPr>
        <w:t>2</w:t>
      </w:r>
      <w:r>
        <w:rPr>
          <w:rFonts w:hint="eastAsia" w:ascii="仿宋" w:hAnsi="仿宋" w:eastAsia="仿宋" w:cs="仿宋"/>
          <w:color w:val="000000" w:themeColor="text1"/>
          <w:sz w:val="32"/>
          <w:szCs w:val="32"/>
          <w:highlight w:val="none"/>
          <w14:textFill>
            <w14:solidFill>
              <w14:schemeClr w14:val="tx1"/>
            </w14:solidFill>
          </w14:textFill>
        </w:rPr>
        <w:t>年</w:t>
      </w:r>
      <w:r>
        <w:rPr>
          <w:rFonts w:hint="eastAsia" w:ascii="仿宋" w:hAnsi="仿宋" w:eastAsia="仿宋" w:cs="仿宋"/>
          <w:color w:val="000000" w:themeColor="text1"/>
          <w:sz w:val="32"/>
          <w:szCs w:val="32"/>
          <w:highlight w:val="none"/>
          <w:lang w:val="en-US" w:eastAsia="zh-CN"/>
          <w14:textFill>
            <w14:solidFill>
              <w14:schemeClr w14:val="tx1"/>
            </w14:solidFill>
          </w14:textFill>
        </w:rPr>
        <w:t>3</w:t>
      </w:r>
      <w:r>
        <w:rPr>
          <w:rFonts w:hint="eastAsia" w:ascii="仿宋" w:hAnsi="仿宋" w:eastAsia="仿宋" w:cs="仿宋"/>
          <w:color w:val="000000" w:themeColor="text1"/>
          <w:sz w:val="32"/>
          <w:szCs w:val="32"/>
          <w:highlight w:val="none"/>
          <w14:textFill>
            <w14:solidFill>
              <w14:schemeClr w14:val="tx1"/>
            </w14:solidFill>
          </w14:textFill>
        </w:rPr>
        <w:t>月</w:t>
      </w:r>
      <w:r>
        <w:rPr>
          <w:rFonts w:hint="eastAsia" w:ascii="仿宋" w:hAnsi="仿宋" w:eastAsia="仿宋" w:cs="仿宋"/>
          <w:color w:val="000000" w:themeColor="text1"/>
          <w:sz w:val="32"/>
          <w:szCs w:val="32"/>
          <w:highlight w:val="none"/>
          <w:lang w:val="en-US" w:eastAsia="zh-CN"/>
          <w14:textFill>
            <w14:solidFill>
              <w14:schemeClr w14:val="tx1"/>
            </w14:solidFill>
          </w14:textFill>
        </w:rPr>
        <w:t>1</w:t>
      </w:r>
      <w:r>
        <w:rPr>
          <w:rFonts w:hint="eastAsia" w:ascii="仿宋" w:hAnsi="仿宋" w:eastAsia="仿宋" w:cs="仿宋"/>
          <w:color w:val="000000" w:themeColor="text1"/>
          <w:sz w:val="32"/>
          <w:szCs w:val="32"/>
          <w:highlight w:val="none"/>
          <w14:textFill>
            <w14:solidFill>
              <w14:schemeClr w14:val="tx1"/>
            </w14:solidFill>
          </w14:textFill>
        </w:rPr>
        <w:t>日印发的</w:t>
      </w:r>
      <w:r>
        <w:rPr>
          <w:rFonts w:hint="eastAsia" w:ascii="仿宋" w:hAnsi="仿宋" w:eastAsia="仿宋" w:cs="仿宋"/>
          <w:color w:val="000000" w:themeColor="text1"/>
          <w:sz w:val="32"/>
          <w:szCs w:val="32"/>
          <w:highlight w:val="none"/>
          <w:lang w:eastAsia="zh-CN"/>
          <w14:textFill>
            <w14:solidFill>
              <w14:schemeClr w14:val="tx1"/>
            </w14:solidFill>
          </w14:textFill>
        </w:rPr>
        <w:t>《</w:t>
      </w:r>
      <w:r>
        <w:rPr>
          <w:rFonts w:hint="eastAsia" w:ascii="仿宋" w:hAnsi="仿宋" w:eastAsia="仿宋" w:cs="仿宋"/>
          <w:color w:val="000000" w:themeColor="text1"/>
          <w:sz w:val="32"/>
          <w:szCs w:val="32"/>
          <w:highlight w:val="none"/>
          <w14:textFill>
            <w14:solidFill>
              <w14:schemeClr w14:val="tx1"/>
            </w14:solidFill>
          </w14:textFill>
        </w:rPr>
        <w:t>关于印发〈海南省市场监督管理局行政处罚自由裁量权适用规则〉和〈海南省市场监督管理局行政处罚自由裁量基准〉的通知</w:t>
      </w:r>
      <w:r>
        <w:rPr>
          <w:rFonts w:hint="eastAsia" w:ascii="仿宋" w:hAnsi="仿宋" w:eastAsia="仿宋" w:cs="仿宋"/>
          <w:color w:val="000000" w:themeColor="text1"/>
          <w:sz w:val="32"/>
          <w:szCs w:val="32"/>
          <w:highlight w:val="none"/>
          <w:lang w:eastAsia="zh-CN"/>
          <w14:textFill>
            <w14:solidFill>
              <w14:schemeClr w14:val="tx1"/>
            </w14:solidFill>
          </w14:textFill>
        </w:rPr>
        <w:t>》</w:t>
      </w:r>
      <w:r>
        <w:rPr>
          <w:rFonts w:hint="eastAsia" w:ascii="仿宋" w:hAnsi="仿宋" w:eastAsia="仿宋" w:cs="仿宋"/>
          <w:color w:val="000000" w:themeColor="text1"/>
          <w:sz w:val="32"/>
          <w:szCs w:val="32"/>
          <w:highlight w:val="none"/>
          <w14:textFill>
            <w14:solidFill>
              <w14:schemeClr w14:val="tx1"/>
            </w14:solidFill>
          </w14:textFill>
        </w:rPr>
        <w:t>（</w:t>
      </w:r>
      <w:r>
        <w:rPr>
          <w:rFonts w:hint="eastAsia" w:ascii="仿宋" w:hAnsi="仿宋" w:eastAsia="仿宋" w:cs="仿宋"/>
          <w:color w:val="000000" w:themeColor="text1"/>
          <w:sz w:val="32"/>
          <w:szCs w:val="32"/>
          <w:highlight w:val="none"/>
          <w:lang w:eastAsia="zh-CN"/>
          <w14:textFill>
            <w14:solidFill>
              <w14:schemeClr w14:val="tx1"/>
            </w14:solidFill>
          </w14:textFill>
        </w:rPr>
        <w:t>琼市监规〔</w:t>
      </w:r>
      <w:r>
        <w:rPr>
          <w:rFonts w:hint="eastAsia" w:ascii="仿宋" w:hAnsi="仿宋" w:eastAsia="仿宋" w:cs="仿宋"/>
          <w:color w:val="000000" w:themeColor="text1"/>
          <w:sz w:val="32"/>
          <w:szCs w:val="32"/>
          <w:highlight w:val="none"/>
          <w:lang w:val="en-US" w:eastAsia="zh-CN"/>
          <w14:textFill>
            <w14:solidFill>
              <w14:schemeClr w14:val="tx1"/>
            </w14:solidFill>
          </w14:textFill>
        </w:rPr>
        <w:t>2022</w:t>
      </w:r>
      <w:r>
        <w:rPr>
          <w:rFonts w:hint="eastAsia" w:ascii="仿宋" w:hAnsi="仿宋" w:eastAsia="仿宋" w:cs="仿宋"/>
          <w:color w:val="000000" w:themeColor="text1"/>
          <w:sz w:val="32"/>
          <w:szCs w:val="32"/>
          <w:highlight w:val="none"/>
          <w:lang w:eastAsia="zh-CN"/>
          <w14:textFill>
            <w14:solidFill>
              <w14:schemeClr w14:val="tx1"/>
            </w14:solidFill>
          </w14:textFill>
        </w:rPr>
        <w:t>〕</w:t>
      </w:r>
      <w:r>
        <w:rPr>
          <w:rFonts w:hint="eastAsia" w:ascii="仿宋" w:hAnsi="仿宋" w:eastAsia="仿宋" w:cs="仿宋"/>
          <w:color w:val="000000" w:themeColor="text1"/>
          <w:sz w:val="32"/>
          <w:szCs w:val="32"/>
          <w:highlight w:val="none"/>
          <w:lang w:val="en-US" w:eastAsia="zh-CN"/>
          <w14:textFill>
            <w14:solidFill>
              <w14:schemeClr w14:val="tx1"/>
            </w14:solidFill>
          </w14:textFill>
        </w:rPr>
        <w:t>1号</w:t>
      </w:r>
      <w:r>
        <w:rPr>
          <w:rFonts w:hint="eastAsia" w:ascii="仿宋" w:hAnsi="仿宋" w:eastAsia="仿宋" w:cs="仿宋"/>
          <w:color w:val="000000" w:themeColor="text1"/>
          <w:sz w:val="32"/>
          <w:szCs w:val="32"/>
          <w:highlight w:val="none"/>
          <w14:textFill>
            <w14:solidFill>
              <w14:schemeClr w14:val="tx1"/>
            </w14:solidFill>
          </w14:textFill>
        </w:rPr>
        <w:t>）》同时废止。</w:t>
      </w:r>
    </w:p>
    <w:p>
      <w:pPr>
        <w:keepNext w:val="0"/>
        <w:keepLines w:val="0"/>
        <w:pageBreakBefore w:val="0"/>
        <w:kinsoku/>
        <w:wordWrap/>
        <w:overflowPunct/>
        <w:topLinePunct w:val="0"/>
        <w:autoSpaceDN/>
        <w:bidi w:val="0"/>
        <w:adjustRightInd/>
        <w:snapToGrid/>
        <w:spacing w:line="540" w:lineRule="exact"/>
        <w:textAlignment w:val="auto"/>
        <w:rPr>
          <w:rFonts w:hint="eastAsia" w:ascii="仿宋" w:hAnsi="仿宋" w:eastAsia="仿宋" w:cs="仿宋"/>
          <w:color w:val="000000" w:themeColor="text1"/>
          <w:sz w:val="32"/>
          <w:szCs w:val="32"/>
          <w14:textFill>
            <w14:solidFill>
              <w14:schemeClr w14:val="tx1"/>
            </w14:solidFill>
          </w14:textFill>
        </w:rPr>
      </w:pPr>
    </w:p>
    <w:p>
      <w:pPr>
        <w:keepNext w:val="0"/>
        <w:keepLines w:val="0"/>
        <w:pageBreakBefore w:val="0"/>
        <w:kinsoku/>
        <w:wordWrap/>
        <w:overflowPunct/>
        <w:topLinePunct w:val="0"/>
        <w:autoSpaceDN/>
        <w:bidi w:val="0"/>
        <w:adjustRightInd/>
        <w:snapToGrid/>
        <w:spacing w:line="540" w:lineRule="exact"/>
        <w:textAlignment w:val="auto"/>
        <w:rPr>
          <w:rFonts w:hint="eastAsia" w:ascii="仿宋" w:hAnsi="仿宋" w:eastAsia="仿宋" w:cs="仿宋"/>
          <w:color w:val="000000" w:themeColor="text1"/>
          <w:sz w:val="32"/>
          <w:szCs w:val="32"/>
          <w14:textFill>
            <w14:solidFill>
              <w14:schemeClr w14:val="tx1"/>
            </w14:solidFill>
          </w14:textFill>
        </w:rPr>
      </w:pPr>
    </w:p>
    <w:p>
      <w:pPr>
        <w:keepNext w:val="0"/>
        <w:keepLines w:val="0"/>
        <w:pageBreakBefore w:val="0"/>
        <w:kinsoku/>
        <w:wordWrap/>
        <w:overflowPunct/>
        <w:topLinePunct w:val="0"/>
        <w:autoSpaceDN/>
        <w:bidi w:val="0"/>
        <w:adjustRightInd/>
        <w:snapToGrid/>
        <w:spacing w:line="540" w:lineRule="exact"/>
        <w:textAlignment w:val="auto"/>
        <w:rPr>
          <w:rFonts w:hint="eastAsia" w:ascii="仿宋" w:hAnsi="仿宋" w:eastAsia="仿宋" w:cs="仿宋"/>
          <w:color w:val="000000" w:themeColor="text1"/>
          <w:sz w:val="32"/>
          <w:szCs w:val="32"/>
          <w14:textFill>
            <w14:solidFill>
              <w14:schemeClr w14:val="tx1"/>
            </w14:solidFill>
          </w14:textFill>
        </w:rPr>
      </w:pPr>
    </w:p>
    <w:sectPr>
      <w:headerReference r:id="rId3" w:type="default"/>
      <w:footerReference r:id="rId4"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2"/>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true"/>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UyODU3YmJhYmEyMmRhNjZkZWM3NDhkMDMyNWQzYmIifQ=="/>
  </w:docVars>
  <w:rsids>
    <w:rsidRoot w:val="1E6C4B73"/>
    <w:rsid w:val="1E6C4B73"/>
    <w:rsid w:val="21F6573C"/>
    <w:rsid w:val="23F212A1"/>
    <w:rsid w:val="3BE65078"/>
    <w:rsid w:val="3F5AB355"/>
    <w:rsid w:val="57FFBE71"/>
    <w:rsid w:val="59DB1D7F"/>
    <w:rsid w:val="5A7FF72A"/>
    <w:rsid w:val="5D017965"/>
    <w:rsid w:val="5DF71793"/>
    <w:rsid w:val="5FF76029"/>
    <w:rsid w:val="617C0756"/>
    <w:rsid w:val="77DE4D28"/>
    <w:rsid w:val="7AFFCB07"/>
    <w:rsid w:val="7DFE65F2"/>
    <w:rsid w:val="8BBC5A18"/>
    <w:rsid w:val="A8AF79F9"/>
    <w:rsid w:val="B2FF9A47"/>
    <w:rsid w:val="BBDE07E9"/>
    <w:rsid w:val="BF3F4850"/>
    <w:rsid w:val="C69F4768"/>
    <w:rsid w:val="E8FFA17A"/>
    <w:rsid w:val="EB5B3BB1"/>
    <w:rsid w:val="F5EF3100"/>
    <w:rsid w:val="F6FF8E3C"/>
    <w:rsid w:val="F7D7D386"/>
    <w:rsid w:val="F9578B79"/>
    <w:rsid w:val="FBDF0449"/>
    <w:rsid w:val="FE7FD8D7"/>
    <w:rsid w:val="FFF711FB"/>
    <w:rsid w:val="FFFF10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2844</Words>
  <Characters>2897</Characters>
  <Lines>0</Lines>
  <Paragraphs>0</Paragraphs>
  <TotalTime>9</TotalTime>
  <ScaleCrop>false</ScaleCrop>
  <LinksUpToDate>false</LinksUpToDate>
  <CharactersWithSpaces>2961</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2023-10-17T01:15:00Z</dcterms:created>
  <dc:creator>qzuser</dc:creator>
  <cp:lastModifiedBy>董潇</cp:lastModifiedBy>
  <cp:lastPrinted>2023-10-28T07:15:00Z</cp:lastPrinted>
  <dcterms:modified xsi:type="dcterms:W3CDTF">2023-11-01T10:38:00Z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CC4EB035A96A47D98EF30AA72475C8BB_11</vt:lpwstr>
  </property>
</Properties>
</file>