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决赛公众组名单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5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4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陈蜻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耿嘉琦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郭璐琦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郝靖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泰和泰（海口）律师事务所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黄锦东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李纪年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李乐乐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李有平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李玥潼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梁振丰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林发曼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林丽贞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海南恒达鑫投资控股有限公司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刘杨筱筱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刘茵茹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海南快帮科技有限公司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吕艳欣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钱煜林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渠丹阳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苏严洁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孙乐玉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唐悦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田敏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王柯然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王琼妹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王亚飞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王彦涛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崖州湾国家实验室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翁萍萍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吴宜亭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海南快帮科技有限公司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萧楚军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谢丽娟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许苗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颜文轩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杨桂勋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要卓冉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张楚欣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三亚博瑞源科技有限公司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张思月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周会成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周晓灿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朱奕霞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三沙市旅游文化发展有限公司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祝桂连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三亚科城产业发展与企业服务有限公司</w:t>
            </w: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（以姓名拼音首字母排序</w:t>
      </w:r>
      <w:r>
        <w:rPr>
          <w:rFonts w:hint="default"/>
          <w:sz w:val="28"/>
          <w:szCs w:val="36"/>
          <w:lang w:eastAsia="zh-CN"/>
        </w:rPr>
        <w:t>；根据初赛情况及赛事安排，将“明日之星”调整纳入决赛阶段。</w:t>
      </w:r>
      <w:r>
        <w:rPr>
          <w:rFonts w:hint="eastAsia"/>
          <w:sz w:val="28"/>
          <w:szCs w:val="36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975AD"/>
    <w:rsid w:val="1AB85632"/>
    <w:rsid w:val="362975AD"/>
    <w:rsid w:val="50FA10E8"/>
    <w:rsid w:val="531B1AC4"/>
    <w:rsid w:val="5EB7983D"/>
    <w:rsid w:val="7B5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473</Characters>
  <Lines>0</Lines>
  <Paragraphs>0</Paragraphs>
  <TotalTime>29</TotalTime>
  <ScaleCrop>false</ScaleCrop>
  <LinksUpToDate>false</LinksUpToDate>
  <CharactersWithSpaces>473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2026-06-15T11:54:00Z</dcterms:created>
  <dc:creator>hanlele</dc:creator>
  <cp:lastModifiedBy>赵淑君</cp:lastModifiedBy>
  <dcterms:modified xsi:type="dcterms:W3CDTF">2026-06-15T17:26:53Z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67BF66694A7644AFB2CA05AAFD308467_13</vt:lpwstr>
  </property>
  <property fmtid="{D5CDD505-2E9C-101B-9397-08002B2CF9AE}" pid="4" name="KSOTemplateDocerSaveRecord">
    <vt:lpwstr>eyJoZGlkIjoiYTc2ZGZiNzZiNDVlOGViOWVmM2JhOTY0NGJkNjUyYzgiLCJ1c2VySWQiOiI4NDk1MTg4MjQifQ==</vt:lpwstr>
  </property>
</Properties>
</file>