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spacing w:after="0"/>
        <w:jc w:val="center"/>
        <w:rPr>
          <w:color w:val="auto"/>
          <w:sz w:val="24"/>
          <w:szCs w:val="24"/>
          <w:highlight w:val="none"/>
        </w:rPr>
        <w:sectPr>
          <w:headerReference r:id="rId7" w:type="first"/>
          <w:footerReference r:id="rId9" w:type="first"/>
          <w:headerReference r:id="rId5" w:type="default"/>
          <w:headerReference r:id="rId6" w:type="even"/>
          <w:footerReference r:id="rId8" w:type="even"/>
          <w:pgSz w:w="11907" w:h="16839"/>
          <w:pgMar w:top="1134" w:right="1134" w:bottom="1134" w:left="1134" w:header="0" w:footer="0" w:gutter="0"/>
          <w:pgNumType w:fmt="upperRoman" w:start="1"/>
          <w:cols w:space="720" w:num="1"/>
          <w:titlePg/>
          <w:docGrid w:type="lines" w:linePitch="312" w:charSpace="0"/>
        </w:sectPr>
      </w:pPr>
      <w:r>
        <w:rPr>
          <w:position w:val="-15"/>
          <w:highlight w:val="none"/>
        </w:rPr>
        <w:drawing>
          <wp:anchor distT="0" distB="0" distL="114300" distR="114300" simplePos="0" relativeHeight="251671552" behindDoc="0" locked="0" layoutInCell="1" allowOverlap="1">
            <wp:simplePos x="0" y="0"/>
            <wp:positionH relativeFrom="column">
              <wp:posOffset>3346450</wp:posOffset>
            </wp:positionH>
            <wp:positionV relativeFrom="paragraph">
              <wp:posOffset>158115</wp:posOffset>
            </wp:positionV>
            <wp:extent cx="1177925" cy="490220"/>
            <wp:effectExtent l="0" t="0" r="3810" b="5715"/>
            <wp:wrapNone/>
            <wp:docPr id="1687054707" name="IM 2"/>
            <wp:cNvGraphicFramePr/>
            <a:graphic xmlns:a="http://schemas.openxmlformats.org/drawingml/2006/main">
              <a:graphicData uri="http://schemas.openxmlformats.org/drawingml/2006/picture">
                <pic:pic xmlns:pic="http://schemas.openxmlformats.org/drawingml/2006/picture">
                  <pic:nvPicPr>
                    <pic:cNvPr id="1687054707" name="IM 2"/>
                    <pic:cNvPicPr/>
                  </pic:nvPicPr>
                  <pic:blipFill>
                    <a:blip r:embed="rId19">
                      <a:extLst>
                        <a:ext uri="{28A0092B-C50C-407E-A947-70E740481C1C}">
                          <a14:useLocalDpi xmlns:a14="http://schemas.microsoft.com/office/drawing/2010/main" val="0"/>
                        </a:ext>
                      </a:extLst>
                    </a:blip>
                    <a:stretch>
                      <a:fillRect/>
                    </a:stretch>
                  </pic:blipFill>
                  <pic:spPr>
                    <a:xfrm>
                      <a:off x="0" y="0"/>
                      <a:ext cx="1177748" cy="490119"/>
                    </a:xfrm>
                    <a:prstGeom prst="rect">
                      <a:avLst/>
                    </a:prstGeom>
                  </pic:spPr>
                </pic:pic>
              </a:graphicData>
            </a:graphic>
          </wp:anchor>
        </w:drawing>
      </w:r>
      <w:r>
        <w:rPr>
          <w:color w:val="auto"/>
          <w:sz w:val="24"/>
          <w:szCs w:val="24"/>
          <w:highlight w:val="none"/>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8890000</wp:posOffset>
                </wp:positionV>
                <wp:extent cx="6121400" cy="0"/>
                <wp:effectExtent l="9525" t="12700" r="12700" b="6350"/>
                <wp:wrapNone/>
                <wp:docPr id="13"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0" o:spid="_x0000_s1026" o:spt="20" style="position:absolute;left:0pt;margin-left:0pt;margin-top:700pt;height:0pt;width:482pt;z-index:251667456;mso-width-relative:page;mso-height-relative:page;" filled="f" stroked="t" coordsize="21600,21600" o:allowincell="f" o:gfxdata="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vSJT9UAAAAKAQAADwAA&#10;AAAAAAABACAAAAA4AAAAZHJzL2Rvd25yZXYueG1sUEsBAhQAFAAAAAgAh07iQFtXGRjKAQAAogMA&#10;AA4AAAAAAAAAAQAgAAAAOgEAAGRycy9lMm9Eb2MueG1sUEsFBgAAAAAGAAYAWQEAAHYFAAAAAA==&#10;">
                <v:fill on="f" focussize="0,0"/>
                <v:stroke weight="1pt" color="#080000" joinstyle="round"/>
                <v:imagedata o:title=""/>
                <o:lock v:ext="edit" aspectratio="f"/>
              </v:line>
            </w:pict>
          </mc:Fallback>
        </mc:AlternateContent>
      </w:r>
      <w:r>
        <w:rPr>
          <w:color w:val="auto"/>
          <w:sz w:val="24"/>
          <w:szCs w:val="24"/>
          <w:highlight w:val="none"/>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2273300</wp:posOffset>
                </wp:positionV>
                <wp:extent cx="6121400" cy="0"/>
                <wp:effectExtent l="9525" t="6350" r="12700" b="12700"/>
                <wp:wrapNone/>
                <wp:docPr id="12" name="Line 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9" o:spid="_x0000_s1026" o:spt="20" style="position:absolute;left:0pt;margin-left:0pt;margin-top:179pt;height:0pt;width:482pt;z-index:251666432;mso-width-relative:page;mso-height-relative:page;" filled="f" stroked="t" coordsize="21600,21600" o:allowincell="f" o:gfxdata="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07ngx1gAAAAgBAAAPAAAA&#10;AAAAAAEAIAAAADgAAABkcnMvZG93bnJldi54bWxQSwECFAAUAAAACACHTuJA/HMzwcgBAAChAwAA&#10;DgAAAAAAAAABACAAAAA7AQAAZHJzL2Uyb0RvYy54bWxQSwUGAAAAAAYABgBZAQAAdQUAAAAA&#10;">
                <v:fill on="f" focussize="0,0"/>
                <v:stroke weight="1pt" color="#080000" joinstyle="round"/>
                <v:imagedata o:title=""/>
                <o:lock v:ext="edit" aspectratio="f"/>
              </v:line>
            </w:pict>
          </mc:Fallback>
        </mc:AlternateContent>
      </w:r>
      <w:r>
        <w:rPr>
          <w:color w:val="auto"/>
          <w:sz w:val="24"/>
          <w:szCs w:val="24"/>
          <w:highlight w:val="none"/>
        </w:rPr>
        <mc:AlternateContent>
          <mc:Choice Requires="wps">
            <w:drawing>
              <wp:anchor distT="0" distB="0" distL="114300" distR="114300" simplePos="0" relativeHeight="251665408" behindDoc="0" locked="1" layoutInCell="0" allowOverlap="1">
                <wp:simplePos x="0" y="0"/>
                <wp:positionH relativeFrom="margin">
                  <wp:posOffset>0</wp:posOffset>
                </wp:positionH>
                <wp:positionV relativeFrom="margin">
                  <wp:posOffset>9108440</wp:posOffset>
                </wp:positionV>
                <wp:extent cx="6120130" cy="363220"/>
                <wp:effectExtent l="0" t="2540" r="4445" b="0"/>
                <wp:wrapNone/>
                <wp:docPr id="11"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pPr>
                              <w:pStyle w:val="44"/>
                            </w:pPr>
                            <w:r>
                              <w:rPr>
                                <w:rFonts w:hint="eastAsia" w:hAnsi="宋体"/>
                              </w:rPr>
                              <w:t>海南省市场监督管理局</w:t>
                            </w:r>
                            <w:r>
                              <w:rPr>
                                <w:rFonts w:hint="eastAsia" w:ascii="黑体" w:eastAsia="黑体"/>
                                <w:b w:val="0"/>
                                <w:color w:val="FF0000"/>
                              </w:rPr>
                              <w:t xml:space="preserve"> </w:t>
                            </w:r>
                            <w:r>
                              <w:rPr>
                                <w:rStyle w:val="34"/>
                                <w:rFonts w:hint="eastAsia"/>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717.2pt;height:28.6pt;width:481.9pt;mso-position-horizontal-relative:margin;mso-position-vertical-relative:margin;z-index:251665408;mso-width-relative:page;mso-height-relative:page;" fillcolor="#FFFFFF" filled="t" stroked="f" coordsize="21600,21600" o:allowincell="f" o:gfxdata="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J&#10;Vgbr2AAAAAoBAAAPAAAAAAAAAAEAIAAAADgAAABkcnMvZG93bnJldi54bWxQSwECFAAUAAAACACH&#10;TuJAvf3j7w4CAAAsBAAADgAAAAAAAAABACAAAAA9AQAAZHJzL2Uyb0RvYy54bWxQSwUGAAAAAAYA&#10;BgBZAQAAvQUAAAAA&#10;">
                <v:fill on="t" focussize="0,0"/>
                <v:stroke on="f"/>
                <v:imagedata o:title=""/>
                <o:lock v:ext="edit" aspectratio="f"/>
                <v:textbox inset="0mm,0mm,0mm,0mm">
                  <w:txbxContent>
                    <w:p>
                      <w:pPr>
                        <w:pStyle w:val="44"/>
                      </w:pPr>
                      <w:r>
                        <w:rPr>
                          <w:rFonts w:hint="eastAsia" w:hAnsi="宋体"/>
                        </w:rPr>
                        <w:t>海南省市场监督管理局</w:t>
                      </w:r>
                      <w:r>
                        <w:rPr>
                          <w:rFonts w:hint="eastAsia" w:ascii="黑体" w:eastAsia="黑体"/>
                          <w:b w:val="0"/>
                          <w:color w:val="FF0000"/>
                        </w:rPr>
                        <w:t xml:space="preserve"> </w:t>
                      </w:r>
                      <w:r>
                        <w:rPr>
                          <w:rStyle w:val="34"/>
                          <w:rFonts w:hint="eastAsia"/>
                        </w:rPr>
                        <w:t>发布</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4384" behindDoc="0" locked="1" layoutInCell="0" allowOverlap="1">
                <wp:simplePos x="0" y="0"/>
                <wp:positionH relativeFrom="margin">
                  <wp:posOffset>4100830</wp:posOffset>
                </wp:positionH>
                <wp:positionV relativeFrom="margin">
                  <wp:posOffset>8563610</wp:posOffset>
                </wp:positionV>
                <wp:extent cx="2019300" cy="312420"/>
                <wp:effectExtent l="0" t="635" r="4445" b="1270"/>
                <wp:wrapNone/>
                <wp:docPr id="10"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45"/>
                              <w:rPr>
                                <w:rFonts w:hint="eastAsia" w:ascii="黑体" w:hAnsi="黑体"/>
                                <w:szCs w:val="28"/>
                              </w:rPr>
                            </w:pPr>
                            <w:r>
                              <w:rPr>
                                <w:rFonts w:hint="eastAsia" w:ascii="黑体" w:hAnsi="黑体"/>
                                <w:szCs w:val="28"/>
                              </w:rPr>
                              <w:t>20</w:t>
                            </w:r>
                            <w:r>
                              <w:rPr>
                                <w:rFonts w:ascii="黑体" w:hAnsi="黑体"/>
                                <w:bCs/>
                                <w:szCs w:val="28"/>
                              </w:rPr>
                              <w:t>2</w:t>
                            </w:r>
                            <w:r>
                              <w:rPr>
                                <w:rFonts w:hint="eastAsia" w:ascii="黑体" w:hAnsi="黑体"/>
                                <w:bCs/>
                                <w:szCs w:val="28"/>
                              </w:rPr>
                              <w:t>6</w:t>
                            </w:r>
                            <w:r>
                              <w:rPr>
                                <w:rFonts w:hint="eastAsia" w:ascii="黑体" w:hAnsi="黑体"/>
                                <w:szCs w:val="28"/>
                              </w:rPr>
                              <w:t>-</w:t>
                            </w:r>
                            <w:r>
                              <w:rPr>
                                <w:rFonts w:hint="eastAsia" w:ascii="黑体" w:hAnsi="黑体"/>
                                <w:szCs w:val="28"/>
                                <w:lang w:val="en-US" w:eastAsia="zh-CN"/>
                              </w:rPr>
                              <w:t>10</w:t>
                            </w:r>
                            <w:r>
                              <w:rPr>
                                <w:rFonts w:hint="eastAsia" w:ascii="黑体" w:hAnsi="黑体"/>
                                <w:szCs w:val="28"/>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allowincell="f" o:gfxdata="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EL9qtfaAAAADQEAAA8AAAAAAAAAAQAgAAAAOAAAAGRycy9kb3ducmV2LnhtbFBLAQIUABQAAAAI&#10;AIdO4kBG7EwLDgIAACwEAAAOAAAAAAAAAAEAIAAAAD8BAABkcnMvZTJvRG9jLnhtbFBLBQYAAAAA&#10;BgAGAFkBAAC/BQAAAAA=&#10;">
                <v:fill on="t" focussize="0,0"/>
                <v:stroke on="f"/>
                <v:imagedata o:title=""/>
                <o:lock v:ext="edit" aspectratio="f"/>
                <v:textbox inset="0mm,0mm,0mm,0mm">
                  <w:txbxContent>
                    <w:p>
                      <w:pPr>
                        <w:pStyle w:val="45"/>
                        <w:rPr>
                          <w:rFonts w:hint="eastAsia" w:ascii="黑体" w:hAnsi="黑体"/>
                          <w:szCs w:val="28"/>
                        </w:rPr>
                      </w:pPr>
                      <w:r>
                        <w:rPr>
                          <w:rFonts w:hint="eastAsia" w:ascii="黑体" w:hAnsi="黑体"/>
                          <w:szCs w:val="28"/>
                        </w:rPr>
                        <w:t>20</w:t>
                      </w:r>
                      <w:r>
                        <w:rPr>
                          <w:rFonts w:ascii="黑体" w:hAnsi="黑体"/>
                          <w:bCs/>
                          <w:szCs w:val="28"/>
                        </w:rPr>
                        <w:t>2</w:t>
                      </w:r>
                      <w:r>
                        <w:rPr>
                          <w:rFonts w:hint="eastAsia" w:ascii="黑体" w:hAnsi="黑体"/>
                          <w:bCs/>
                          <w:szCs w:val="28"/>
                        </w:rPr>
                        <w:t>6</w:t>
                      </w:r>
                      <w:r>
                        <w:rPr>
                          <w:rFonts w:hint="eastAsia" w:ascii="黑体" w:hAnsi="黑体"/>
                          <w:szCs w:val="28"/>
                        </w:rPr>
                        <w:t>-</w:t>
                      </w:r>
                      <w:r>
                        <w:rPr>
                          <w:rFonts w:hint="eastAsia" w:ascii="黑体" w:hAnsi="黑体"/>
                          <w:szCs w:val="28"/>
                          <w:lang w:val="en-US" w:eastAsia="zh-CN"/>
                        </w:rPr>
                        <w:t>10</w:t>
                      </w:r>
                      <w:r>
                        <w:rPr>
                          <w:rFonts w:hint="eastAsia" w:ascii="黑体" w:hAnsi="黑体"/>
                          <w:szCs w:val="28"/>
                        </w:rPr>
                        <w:t>-实施</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3360" behindDoc="0" locked="1" layoutInCell="0" allowOverlap="1">
                <wp:simplePos x="0" y="0"/>
                <wp:positionH relativeFrom="margin">
                  <wp:posOffset>0</wp:posOffset>
                </wp:positionH>
                <wp:positionV relativeFrom="margin">
                  <wp:posOffset>8563610</wp:posOffset>
                </wp:positionV>
                <wp:extent cx="2019300" cy="312420"/>
                <wp:effectExtent l="0" t="635" r="0" b="1270"/>
                <wp:wrapNone/>
                <wp:docPr id="9"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46"/>
                              <w:rPr>
                                <w:rFonts w:hint="eastAsia" w:ascii="黑体" w:hAnsi="黑体"/>
                                <w:szCs w:val="28"/>
                              </w:rPr>
                            </w:pPr>
                            <w:r>
                              <w:rPr>
                                <w:rFonts w:hint="eastAsia" w:ascii="黑体" w:hAnsi="黑体"/>
                                <w:szCs w:val="28"/>
                              </w:rPr>
                              <w:t>20</w:t>
                            </w:r>
                            <w:r>
                              <w:rPr>
                                <w:rFonts w:ascii="黑体" w:hAnsi="黑体"/>
                                <w:bCs/>
                                <w:szCs w:val="28"/>
                              </w:rPr>
                              <w:t>2</w:t>
                            </w:r>
                            <w:r>
                              <w:rPr>
                                <w:rFonts w:hint="eastAsia" w:ascii="黑体" w:hAnsi="黑体"/>
                                <w:bCs/>
                                <w:szCs w:val="28"/>
                              </w:rPr>
                              <w:t>6</w:t>
                            </w:r>
                            <w:r>
                              <w:rPr>
                                <w:rFonts w:hint="eastAsia" w:ascii="黑体" w:hAnsi="黑体"/>
                                <w:szCs w:val="28"/>
                              </w:rPr>
                              <w:t>-</w:t>
                            </w:r>
                            <w:r>
                              <w:rPr>
                                <w:rFonts w:hint="eastAsia" w:ascii="黑体" w:hAnsi="黑体"/>
                                <w:szCs w:val="28"/>
                                <w:lang w:val="en-US" w:eastAsia="zh-CN"/>
                              </w:rPr>
                              <w:t>7</w:t>
                            </w:r>
                            <w:r>
                              <w:rPr>
                                <w:rFonts w:hint="eastAsia" w:ascii="黑体" w:hAnsi="黑体"/>
                                <w:szCs w:val="28"/>
                              </w:rPr>
                              <w:t>-</w:t>
                            </w:r>
                            <w:r>
                              <w:rPr>
                                <w:rFonts w:hint="eastAsia" w:ascii="黑体" w:hAnsi="黑体"/>
                                <w:szCs w:val="28"/>
                                <w:lang w:val="en-US" w:eastAsia="zh-CN"/>
                              </w:rPr>
                              <w:t>10</w:t>
                            </w:r>
                            <w:r>
                              <w:rPr>
                                <w:rFonts w:hint="eastAsia" w:ascii="黑体" w:hAnsi="黑体"/>
                                <w:szCs w:val="28"/>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allowincell="f" o:gfxdata="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f&#10;NsqI2AAAAAoBAAAPAAAAAAAAAAEAIAAAADgAAABkcnMvZG93bnJldi54bWxQSwECFAAUAAAACACH&#10;TuJAzCwnJg4CAAArBAAADgAAAAAAAAABACAAAAA9AQAAZHJzL2Uyb0RvYy54bWxQSwUGAAAAAAYA&#10;BgBZAQAAvQUAAAAA&#10;">
                <v:fill on="t" focussize="0,0"/>
                <v:stroke on="f"/>
                <v:imagedata o:title=""/>
                <o:lock v:ext="edit" aspectratio="f"/>
                <v:textbox inset="0mm,0mm,0mm,0mm">
                  <w:txbxContent>
                    <w:p>
                      <w:pPr>
                        <w:pStyle w:val="46"/>
                        <w:rPr>
                          <w:rFonts w:hint="eastAsia" w:ascii="黑体" w:hAnsi="黑体"/>
                          <w:szCs w:val="28"/>
                        </w:rPr>
                      </w:pPr>
                      <w:r>
                        <w:rPr>
                          <w:rFonts w:hint="eastAsia" w:ascii="黑体" w:hAnsi="黑体"/>
                          <w:szCs w:val="28"/>
                        </w:rPr>
                        <w:t>20</w:t>
                      </w:r>
                      <w:r>
                        <w:rPr>
                          <w:rFonts w:ascii="黑体" w:hAnsi="黑体"/>
                          <w:bCs/>
                          <w:szCs w:val="28"/>
                        </w:rPr>
                        <w:t>2</w:t>
                      </w:r>
                      <w:r>
                        <w:rPr>
                          <w:rFonts w:hint="eastAsia" w:ascii="黑体" w:hAnsi="黑体"/>
                          <w:bCs/>
                          <w:szCs w:val="28"/>
                        </w:rPr>
                        <w:t>6</w:t>
                      </w:r>
                      <w:r>
                        <w:rPr>
                          <w:rFonts w:hint="eastAsia" w:ascii="黑体" w:hAnsi="黑体"/>
                          <w:szCs w:val="28"/>
                        </w:rPr>
                        <w:t>-</w:t>
                      </w:r>
                      <w:r>
                        <w:rPr>
                          <w:rFonts w:hint="eastAsia" w:ascii="黑体" w:hAnsi="黑体"/>
                          <w:szCs w:val="28"/>
                          <w:lang w:val="en-US" w:eastAsia="zh-CN"/>
                        </w:rPr>
                        <w:t>7</w:t>
                      </w:r>
                      <w:r>
                        <w:rPr>
                          <w:rFonts w:hint="eastAsia" w:ascii="黑体" w:hAnsi="黑体"/>
                          <w:szCs w:val="28"/>
                        </w:rPr>
                        <w:t>-</w:t>
                      </w:r>
                      <w:r>
                        <w:rPr>
                          <w:rFonts w:hint="eastAsia" w:ascii="黑体" w:hAnsi="黑体"/>
                          <w:szCs w:val="28"/>
                          <w:lang w:val="en-US" w:eastAsia="zh-CN"/>
                        </w:rPr>
                        <w:t>10</w:t>
                      </w:r>
                      <w:r>
                        <w:rPr>
                          <w:rFonts w:hint="eastAsia" w:ascii="黑体" w:hAnsi="黑体"/>
                          <w:szCs w:val="28"/>
                        </w:rPr>
                        <w:t>发布</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3635375</wp:posOffset>
                </wp:positionV>
                <wp:extent cx="5969000" cy="4681220"/>
                <wp:effectExtent l="0" t="0" r="3175" b="0"/>
                <wp:wrapNone/>
                <wp:docPr id="8"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pPr>
                              <w:autoSpaceDE w:val="0"/>
                              <w:autoSpaceDN w:val="0"/>
                              <w:adjustRightInd w:val="0"/>
                              <w:spacing w:after="0" w:line="240" w:lineRule="auto"/>
                              <w:jc w:val="center"/>
                              <w:rPr>
                                <w:rFonts w:hint="eastAsia" w:ascii="黑体" w:hAnsi="黑体" w:eastAsia="黑体" w:cs="黑体"/>
                                <w:sz w:val="52"/>
                                <w:szCs w:val="52"/>
                              </w:rPr>
                            </w:pPr>
                            <w:r>
                              <w:rPr>
                                <w:rFonts w:ascii="黑体" w:hAnsi="黑体" w:eastAsia="黑体" w:cs="黑体"/>
                                <w:sz w:val="52"/>
                                <w:szCs w:val="52"/>
                              </w:rPr>
                              <w:t>在运电子式交流电能表状态更换</w:t>
                            </w:r>
                          </w:p>
                          <w:p>
                            <w:pPr>
                              <w:autoSpaceDE w:val="0"/>
                              <w:autoSpaceDN w:val="0"/>
                              <w:adjustRightInd w:val="0"/>
                              <w:spacing w:after="0" w:line="240" w:lineRule="auto"/>
                              <w:jc w:val="center"/>
                              <w:rPr>
                                <w:rFonts w:ascii="黑体" w:hAnsi="Calibri" w:eastAsia="黑体" w:cs="黑体"/>
                                <w:kern w:val="0"/>
                                <w:sz w:val="52"/>
                                <w:szCs w:val="52"/>
                              </w:rPr>
                            </w:pPr>
                            <w:r>
                              <w:rPr>
                                <w:rFonts w:ascii="黑体" w:hAnsi="黑体" w:eastAsia="黑体" w:cs="黑体"/>
                                <w:sz w:val="52"/>
                                <w:szCs w:val="52"/>
                              </w:rPr>
                              <w:t>实施规范（试行</w:t>
                            </w:r>
                            <w:r>
                              <w:rPr>
                                <w:rFonts w:ascii="黑体" w:hAnsi="黑体" w:eastAsia="黑体" w:cs="黑体"/>
                                <w:bCs/>
                                <w:sz w:val="52"/>
                                <w:szCs w:val="52"/>
                              </w:rPr>
                              <w:t>）</w:t>
                            </w:r>
                          </w:p>
                          <w:p>
                            <w:pPr>
                              <w:autoSpaceDE w:val="0"/>
                              <w:autoSpaceDN w:val="0"/>
                              <w:adjustRightInd w:val="0"/>
                              <w:spacing w:after="0" w:line="240" w:lineRule="auto"/>
                              <w:jc w:val="center"/>
                              <w:rPr>
                                <w:rFonts w:ascii="黑体" w:hAnsi="Calibri" w:eastAsia="黑体" w:cs="黑体"/>
                                <w:kern w:val="0"/>
                                <w:sz w:val="24"/>
                              </w:rPr>
                            </w:pPr>
                            <w:r>
                              <w:rPr>
                                <w:rFonts w:eastAsia="黑体"/>
                                <w:kern w:val="0"/>
                                <w:sz w:val="28"/>
                                <w:szCs w:val="28"/>
                              </w:rPr>
                              <w:t>Implementation Specification for State Replacement of Electronic AC Energy </w:t>
                            </w:r>
                            <w:r>
                              <w:rPr>
                                <w:rFonts w:hint="eastAsia" w:eastAsia="黑体"/>
                                <w:kern w:val="0"/>
                                <w:sz w:val="28"/>
                                <w:szCs w:val="28"/>
                                <w:lang w:val="en-US" w:eastAsia="zh-CN"/>
                              </w:rPr>
                              <w:t xml:space="preserve">    </w:t>
                            </w:r>
                            <w:r>
                              <w:rPr>
                                <w:rFonts w:eastAsia="黑体"/>
                                <w:kern w:val="0"/>
                                <w:sz w:val="28"/>
                                <w:szCs w:val="28"/>
                              </w:rPr>
                              <w:t>Meters in Service  (for Trial Implementation）</w:t>
                            </w:r>
                          </w:p>
                          <w:p>
                            <w:pPr>
                              <w:widowControl/>
                              <w:jc w:val="left"/>
                              <w:rPr>
                                <w:rFonts w:hint="eastAsia" w:ascii="宋体" w:hAnsi="宋体" w:cs="宋体"/>
                                <w:sz w:val="24"/>
                              </w:rPr>
                            </w:pPr>
                          </w:p>
                          <w:p>
                            <w:pPr>
                              <w:autoSpaceDE w:val="0"/>
                              <w:autoSpaceDN w:val="0"/>
                              <w:adjustRightInd w:val="0"/>
                              <w:spacing w:after="0" w:line="240" w:lineRule="auto"/>
                              <w:jc w:val="center"/>
                            </w:pPr>
                          </w:p>
                          <w:p>
                            <w:pPr>
                              <w:pStyle w:val="39"/>
                            </w:pPr>
                          </w:p>
                          <w:p>
                            <w:pPr>
                              <w:pStyle w:val="39"/>
                            </w:pPr>
                          </w:p>
                          <w:p>
                            <w:pPr>
                              <w:pStyle w:val="39"/>
                              <w:rPr>
                                <w:rFonts w:eastAsia="仿宋"/>
                                <w:color w:val="auto"/>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allowincell="f" o:gfxdata="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RXn3HYAAAACQEAAA8AAAAAAAAAAQAgAAAAOAAAAGRycy9kb3ducmV2LnhtbFBLAQIUABQAAAAI&#10;AIdO4kBbpv9nEAIAACwEAAAOAAAAAAAAAAEAIAAAAD0BAABkcnMvZTJvRG9jLnhtbFBLBQYAAAAA&#10;BgAGAFkBAAC/BQAAAAA=&#10;">
                <v:fill on="t" focussize="0,0"/>
                <v:stroke on="f"/>
                <v:imagedata o:title=""/>
                <o:lock v:ext="edit" aspectratio="f"/>
                <v:textbox inset="0mm,0mm,0mm,0mm">
                  <w:txbxContent>
                    <w:p>
                      <w:pPr>
                        <w:autoSpaceDE w:val="0"/>
                        <w:autoSpaceDN w:val="0"/>
                        <w:adjustRightInd w:val="0"/>
                        <w:spacing w:after="0" w:line="240" w:lineRule="auto"/>
                        <w:jc w:val="center"/>
                        <w:rPr>
                          <w:rFonts w:hint="eastAsia" w:ascii="黑体" w:hAnsi="黑体" w:eastAsia="黑体" w:cs="黑体"/>
                          <w:sz w:val="52"/>
                          <w:szCs w:val="52"/>
                        </w:rPr>
                      </w:pPr>
                      <w:r>
                        <w:rPr>
                          <w:rFonts w:ascii="黑体" w:hAnsi="黑体" w:eastAsia="黑体" w:cs="黑体"/>
                          <w:sz w:val="52"/>
                          <w:szCs w:val="52"/>
                        </w:rPr>
                        <w:t>在运电子式交流电能表状态更换</w:t>
                      </w:r>
                    </w:p>
                    <w:p>
                      <w:pPr>
                        <w:autoSpaceDE w:val="0"/>
                        <w:autoSpaceDN w:val="0"/>
                        <w:adjustRightInd w:val="0"/>
                        <w:spacing w:after="0" w:line="240" w:lineRule="auto"/>
                        <w:jc w:val="center"/>
                        <w:rPr>
                          <w:rFonts w:ascii="黑体" w:hAnsi="Calibri" w:eastAsia="黑体" w:cs="黑体"/>
                          <w:kern w:val="0"/>
                          <w:sz w:val="52"/>
                          <w:szCs w:val="52"/>
                        </w:rPr>
                      </w:pPr>
                      <w:r>
                        <w:rPr>
                          <w:rFonts w:ascii="黑体" w:hAnsi="黑体" w:eastAsia="黑体" w:cs="黑体"/>
                          <w:sz w:val="52"/>
                          <w:szCs w:val="52"/>
                        </w:rPr>
                        <w:t>实施规范（试行</w:t>
                      </w:r>
                      <w:r>
                        <w:rPr>
                          <w:rFonts w:ascii="黑体" w:hAnsi="黑体" w:eastAsia="黑体" w:cs="黑体"/>
                          <w:bCs/>
                          <w:sz w:val="52"/>
                          <w:szCs w:val="52"/>
                        </w:rPr>
                        <w:t>）</w:t>
                      </w:r>
                    </w:p>
                    <w:p>
                      <w:pPr>
                        <w:autoSpaceDE w:val="0"/>
                        <w:autoSpaceDN w:val="0"/>
                        <w:adjustRightInd w:val="0"/>
                        <w:spacing w:after="0" w:line="240" w:lineRule="auto"/>
                        <w:jc w:val="center"/>
                        <w:rPr>
                          <w:rFonts w:ascii="黑体" w:hAnsi="Calibri" w:eastAsia="黑体" w:cs="黑体"/>
                          <w:kern w:val="0"/>
                          <w:sz w:val="24"/>
                        </w:rPr>
                      </w:pPr>
                      <w:r>
                        <w:rPr>
                          <w:rFonts w:eastAsia="黑体"/>
                          <w:kern w:val="0"/>
                          <w:sz w:val="28"/>
                          <w:szCs w:val="28"/>
                        </w:rPr>
                        <w:t>Implementation Specification for State Replacement of Electronic AC Energy </w:t>
                      </w:r>
                      <w:r>
                        <w:rPr>
                          <w:rFonts w:hint="eastAsia" w:eastAsia="黑体"/>
                          <w:kern w:val="0"/>
                          <w:sz w:val="28"/>
                          <w:szCs w:val="28"/>
                          <w:lang w:val="en-US" w:eastAsia="zh-CN"/>
                        </w:rPr>
                        <w:t xml:space="preserve">    </w:t>
                      </w:r>
                      <w:r>
                        <w:rPr>
                          <w:rFonts w:eastAsia="黑体"/>
                          <w:kern w:val="0"/>
                          <w:sz w:val="28"/>
                          <w:szCs w:val="28"/>
                        </w:rPr>
                        <w:t>Meters in Service  (for Trial Implementation）</w:t>
                      </w:r>
                    </w:p>
                    <w:p>
                      <w:pPr>
                        <w:widowControl/>
                        <w:jc w:val="left"/>
                        <w:rPr>
                          <w:rFonts w:hint="eastAsia" w:ascii="宋体" w:hAnsi="宋体" w:cs="宋体"/>
                          <w:sz w:val="24"/>
                        </w:rPr>
                      </w:pPr>
                    </w:p>
                    <w:p>
                      <w:pPr>
                        <w:autoSpaceDE w:val="0"/>
                        <w:autoSpaceDN w:val="0"/>
                        <w:adjustRightInd w:val="0"/>
                        <w:spacing w:after="0" w:line="240" w:lineRule="auto"/>
                        <w:jc w:val="center"/>
                      </w:pPr>
                    </w:p>
                    <w:p>
                      <w:pPr>
                        <w:pStyle w:val="39"/>
                      </w:pPr>
                    </w:p>
                    <w:p>
                      <w:pPr>
                        <w:pStyle w:val="39"/>
                      </w:pPr>
                    </w:p>
                    <w:p>
                      <w:pPr>
                        <w:pStyle w:val="39"/>
                        <w:rPr>
                          <w:rFonts w:eastAsia="仿宋"/>
                          <w:color w:val="auto"/>
                        </w:rPr>
                      </w:pP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1401445</wp:posOffset>
                </wp:positionV>
                <wp:extent cx="6057900" cy="860425"/>
                <wp:effectExtent l="0" t="1270" r="0" b="0"/>
                <wp:wrapNone/>
                <wp:docPr id="7" name="fmFrame3"/>
                <wp:cNvGraphicFramePr/>
                <a:graphic xmlns:a="http://schemas.openxmlformats.org/drawingml/2006/main">
                  <a:graphicData uri="http://schemas.microsoft.com/office/word/2010/wordprocessingShape">
                    <wps:wsp>
                      <wps:cNvSpPr txBox="1">
                        <a:spLocks noChangeArrowheads="1"/>
                      </wps:cNvSpPr>
                      <wps:spPr bwMode="auto">
                        <a:xfrm>
                          <a:off x="0" y="0"/>
                          <a:ext cx="6057900" cy="860425"/>
                        </a:xfrm>
                        <a:prstGeom prst="rect">
                          <a:avLst/>
                        </a:prstGeom>
                        <a:solidFill>
                          <a:srgbClr val="FFFFFF"/>
                        </a:solidFill>
                        <a:ln>
                          <a:noFill/>
                        </a:ln>
                      </wps:spPr>
                      <wps:txbx>
                        <w:txbxContent>
                          <w:p>
                            <w:pPr>
                              <w:jc w:val="right"/>
                              <w:rPr>
                                <w:rFonts w:ascii="Arial" w:hAnsi="Arial"/>
                                <w:b/>
                                <w:bCs/>
                              </w:rPr>
                            </w:pPr>
                          </w:p>
                          <w:p>
                            <w:pPr>
                              <w:wordWrap w:val="0"/>
                              <w:ind w:right="210"/>
                              <w:jc w:val="right"/>
                              <w:rPr>
                                <w:rFonts w:hint="eastAsia" w:ascii="黑体" w:hAnsi="黑体" w:eastAsia="黑体"/>
                              </w:rPr>
                            </w:pPr>
                            <w:r>
                              <w:rPr>
                                <w:rFonts w:hint="eastAsia" w:ascii="黑体" w:hAnsi="黑体" w:eastAsia="黑体"/>
                                <w:bCs/>
                                <w:sz w:val="28"/>
                                <w:szCs w:val="28"/>
                              </w:rPr>
                              <w:t>JJF（琼）</w:t>
                            </w:r>
                            <w:r>
                              <w:rPr>
                                <w:rFonts w:hint="eastAsia" w:ascii="黑体" w:hAnsi="黑体" w:eastAsia="黑体"/>
                                <w:bCs/>
                                <w:sz w:val="28"/>
                                <w:szCs w:val="28"/>
                                <w:lang w:val="en-US" w:eastAsia="zh-CN"/>
                              </w:rPr>
                              <w:t>007</w:t>
                            </w:r>
                            <w:r>
                              <w:rPr>
                                <w:rFonts w:hint="eastAsia" w:ascii="黑体" w:hAnsi="黑体" w:eastAsia="黑体"/>
                                <w:bCs/>
                                <w:sz w:val="28"/>
                                <w:szCs w:val="28"/>
                              </w:rPr>
                              <w:t>-202</w:t>
                            </w:r>
                            <w:r>
                              <w:rPr>
                                <w:rFonts w:hint="eastAsia" w:ascii="黑体" w:hAnsi="黑体" w:eastAsia="黑体"/>
                                <w:bCs/>
                                <w:sz w:val="28"/>
                                <w:szCs w:val="28"/>
                                <w:lang w:val="en-US" w:eastAsia="zh-CN"/>
                              </w:rPr>
                              <w:t>6</w:t>
                            </w:r>
                            <w:r>
                              <w:rPr>
                                <w:rFonts w:hint="eastAsia" w:ascii="黑体" w:hAnsi="黑体" w:eastAsia="黑体"/>
                                <w:bCs/>
                                <w:sz w:val="28"/>
                                <w:szCs w:val="28"/>
                              </w:rPr>
                              <w:t xml:space="preserve">      </w:t>
                            </w:r>
                          </w:p>
                          <w:p>
                            <w:pPr>
                              <w:pStyle w:val="43"/>
                              <w:rPr>
                                <w:rFonts w:ascii="Arial" w:hAnsi="Arial"/>
                              </w:rPr>
                            </w:pPr>
                          </w:p>
                          <w:p>
                            <w:pPr>
                              <w:pStyle w:val="43"/>
                            </w:pPr>
                            <w:r>
                              <w:t>/T 10922-200×</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10.35pt;height:67.75pt;width:477pt;mso-position-horizontal-relative:margin;mso-position-vertical-relative:margin;z-index:251661312;mso-width-relative:page;mso-height-relative:page;" fillcolor="#FFFFFF" filled="t" stroked="f" coordsize="21600,21600" o:allowincell="f" o:gfxdata="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HBs7vXYAAAACAEAAA8AAAAAAAAAAQAgAAAAOAAAAGRycy9kb3ducmV2LnhtbFBLAQIUABQAAAAI&#10;AIdO4kDEUjilEAIAACsEAAAOAAAAAAAAAAEAIAAAAD0BAABkcnMvZTJvRG9jLnhtbFBLBQYAAAAA&#10;BgAGAFkBAAC/BQAAAAA=&#10;">
                <v:fill on="t" focussize="0,0"/>
                <v:stroke on="f"/>
                <v:imagedata o:title=""/>
                <o:lock v:ext="edit" aspectratio="f"/>
                <v:textbox inset="0mm,0mm,0mm,0mm">
                  <w:txbxContent>
                    <w:p>
                      <w:pPr>
                        <w:jc w:val="right"/>
                        <w:rPr>
                          <w:rFonts w:ascii="Arial" w:hAnsi="Arial"/>
                          <w:b/>
                          <w:bCs/>
                        </w:rPr>
                      </w:pPr>
                    </w:p>
                    <w:p>
                      <w:pPr>
                        <w:wordWrap w:val="0"/>
                        <w:ind w:right="210"/>
                        <w:jc w:val="right"/>
                        <w:rPr>
                          <w:rFonts w:hint="eastAsia" w:ascii="黑体" w:hAnsi="黑体" w:eastAsia="黑体"/>
                        </w:rPr>
                      </w:pPr>
                      <w:r>
                        <w:rPr>
                          <w:rFonts w:hint="eastAsia" w:ascii="黑体" w:hAnsi="黑体" w:eastAsia="黑体"/>
                          <w:bCs/>
                          <w:sz w:val="28"/>
                          <w:szCs w:val="28"/>
                        </w:rPr>
                        <w:t>JJF（琼）</w:t>
                      </w:r>
                      <w:r>
                        <w:rPr>
                          <w:rFonts w:hint="eastAsia" w:ascii="黑体" w:hAnsi="黑体" w:eastAsia="黑体"/>
                          <w:bCs/>
                          <w:sz w:val="28"/>
                          <w:szCs w:val="28"/>
                          <w:lang w:val="en-US" w:eastAsia="zh-CN"/>
                        </w:rPr>
                        <w:t>007</w:t>
                      </w:r>
                      <w:r>
                        <w:rPr>
                          <w:rFonts w:hint="eastAsia" w:ascii="黑体" w:hAnsi="黑体" w:eastAsia="黑体"/>
                          <w:bCs/>
                          <w:sz w:val="28"/>
                          <w:szCs w:val="28"/>
                        </w:rPr>
                        <w:t>-202</w:t>
                      </w:r>
                      <w:r>
                        <w:rPr>
                          <w:rFonts w:hint="eastAsia" w:ascii="黑体" w:hAnsi="黑体" w:eastAsia="黑体"/>
                          <w:bCs/>
                          <w:sz w:val="28"/>
                          <w:szCs w:val="28"/>
                          <w:lang w:val="en-US" w:eastAsia="zh-CN"/>
                        </w:rPr>
                        <w:t>6</w:t>
                      </w:r>
                      <w:r>
                        <w:rPr>
                          <w:rFonts w:hint="eastAsia" w:ascii="黑体" w:hAnsi="黑体" w:eastAsia="黑体"/>
                          <w:bCs/>
                          <w:sz w:val="28"/>
                          <w:szCs w:val="28"/>
                        </w:rPr>
                        <w:t xml:space="preserve">      </w:t>
                      </w:r>
                    </w:p>
                    <w:p>
                      <w:pPr>
                        <w:pStyle w:val="43"/>
                        <w:rPr>
                          <w:rFonts w:ascii="Arial" w:hAnsi="Arial"/>
                        </w:rPr>
                      </w:pPr>
                    </w:p>
                    <w:p>
                      <w:pPr>
                        <w:pStyle w:val="43"/>
                      </w:pPr>
                      <w:r>
                        <w:t>/T 10922-200×</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0288" behindDoc="0" locked="1" layoutInCell="0" allowOverlap="1">
                <wp:simplePos x="0" y="0"/>
                <wp:positionH relativeFrom="margin">
                  <wp:align>left</wp:align>
                </wp:positionH>
                <wp:positionV relativeFrom="margin">
                  <wp:posOffset>648335</wp:posOffset>
                </wp:positionV>
                <wp:extent cx="6057900" cy="753110"/>
                <wp:effectExtent l="0" t="0" r="0" b="8890"/>
                <wp:wrapNone/>
                <wp:docPr id="6" name="fmFrame2"/>
                <wp:cNvGraphicFramePr/>
                <a:graphic xmlns:a="http://schemas.openxmlformats.org/drawingml/2006/main">
                  <a:graphicData uri="http://schemas.microsoft.com/office/word/2010/wordprocessingShape">
                    <wps:wsp>
                      <wps:cNvSpPr txBox="1">
                        <a:spLocks noChangeArrowheads="1"/>
                      </wps:cNvSpPr>
                      <wps:spPr bwMode="auto">
                        <a:xfrm>
                          <a:off x="0" y="0"/>
                          <a:ext cx="6057900" cy="753110"/>
                        </a:xfrm>
                        <a:prstGeom prst="rect">
                          <a:avLst/>
                        </a:prstGeom>
                        <a:solidFill>
                          <a:srgbClr val="FFFFFF"/>
                        </a:solidFill>
                        <a:ln>
                          <a:noFill/>
                        </a:ln>
                      </wps:spPr>
                      <wps:txbx>
                        <w:txbxContent>
                          <w:p>
                            <w:pPr>
                              <w:spacing w:before="165" w:line="223" w:lineRule="auto"/>
                              <w:ind w:left="1003"/>
                              <w:rPr>
                                <w:rFonts w:eastAsia="黑体"/>
                                <w:kern w:val="0"/>
                                <w:sz w:val="65"/>
                                <w:szCs w:val="65"/>
                              </w:rPr>
                            </w:pPr>
                            <w:bookmarkStart w:id="35" w:name="_Toc12132"/>
                            <w:bookmarkStart w:id="36" w:name="OLE_LINK18"/>
                            <w:r>
                              <w:rPr>
                                <w:rFonts w:hint="eastAsia" w:eastAsia="黑体"/>
                                <w:spacing w:val="7"/>
                                <w:sz w:val="65"/>
                                <w:szCs w:val="65"/>
                              </w:rPr>
                              <w:t>海南省地方计量技术规范</w:t>
                            </w:r>
                            <w:bookmarkEnd w:id="35"/>
                            <w:bookmarkEnd w:id="36"/>
                          </w:p>
                          <w:p>
                            <w:pPr>
                              <w:pStyle w:val="50"/>
                              <w:rPr>
                                <w:spacing w:val="0"/>
                                <w:w w:val="100"/>
                                <w:szCs w:val="5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top:51.05pt;height:59.3pt;width:477pt;mso-position-horizontal:left;mso-position-horizontal-relative:margin;mso-position-vertical-relative:margin;z-index:251660288;mso-width-relative:page;mso-height-relative:page;" fillcolor="#FFFFFF" filled="t" stroked="f" coordsize="21600,21600" o:allowincell="f" o:gfxdata="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GLqE8tcAAAAIAQAADwAAAAAAAAABACAAAAA4AAAAZHJzL2Rvd25yZXYueG1sUEsBAhQAFAAAAAgA&#10;h07iQFSlY2sQAgAAKwQAAA4AAAAAAAAAAQAgAAAAPAEAAGRycy9lMm9Eb2MueG1sUEsFBgAAAAAG&#10;AAYAWQEAAL4FAAAAAA==&#10;">
                <v:fill on="t" focussize="0,0"/>
                <v:stroke on="f"/>
                <v:imagedata o:title=""/>
                <o:lock v:ext="edit" aspectratio="f"/>
                <v:textbox inset="0mm,0mm,0mm,0mm">
                  <w:txbxContent>
                    <w:p>
                      <w:pPr>
                        <w:spacing w:before="165" w:line="223" w:lineRule="auto"/>
                        <w:ind w:left="1003"/>
                        <w:rPr>
                          <w:rFonts w:eastAsia="黑体"/>
                          <w:kern w:val="0"/>
                          <w:sz w:val="65"/>
                          <w:szCs w:val="65"/>
                        </w:rPr>
                      </w:pPr>
                      <w:bookmarkStart w:id="35" w:name="_Toc12132"/>
                      <w:bookmarkStart w:id="36" w:name="OLE_LINK18"/>
                      <w:r>
                        <w:rPr>
                          <w:rFonts w:hint="eastAsia" w:eastAsia="黑体"/>
                          <w:spacing w:val="7"/>
                          <w:sz w:val="65"/>
                          <w:szCs w:val="65"/>
                        </w:rPr>
                        <w:t>海南省地方计量技术规范</w:t>
                      </w:r>
                      <w:bookmarkEnd w:id="35"/>
                      <w:bookmarkEnd w:id="36"/>
                    </w:p>
                    <w:p>
                      <w:pPr>
                        <w:pStyle w:val="50"/>
                        <w:rPr>
                          <w:spacing w:val="0"/>
                          <w:w w:val="100"/>
                          <w:szCs w:val="52"/>
                        </w:rPr>
                      </w:pPr>
                    </w:p>
                  </w:txbxContent>
                </v:textbox>
                <w10:anchorlock/>
              </v:shape>
            </w:pict>
          </mc:Fallback>
        </mc:AlternateContent>
      </w:r>
    </w:p>
    <w:p>
      <w:pPr>
        <w:spacing w:line="440" w:lineRule="exact"/>
        <w:ind w:right="420"/>
        <w:jc w:val="right"/>
        <w:rPr>
          <w:b/>
          <w:sz w:val="24"/>
          <w:highlight w:val="none"/>
        </w:rPr>
      </w:pPr>
      <w:r>
        <w:rPr>
          <w:sz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213995</wp:posOffset>
                </wp:positionV>
                <wp:extent cx="4316095" cy="1953260"/>
                <wp:effectExtent l="0" t="0" r="0" b="9525"/>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15968" cy="1953159"/>
                        </a:xfrm>
                        <a:prstGeom prst="rect">
                          <a:avLst/>
                        </a:prstGeom>
                        <a:noFill/>
                        <a:ln>
                          <a:noFill/>
                        </a:ln>
                      </wps:spPr>
                      <wps:txbx>
                        <w:txbxContent>
                          <w:p>
                            <w:pPr>
                              <w:adjustRightInd w:val="0"/>
                              <w:snapToGrid w:val="0"/>
                              <w:spacing w:after="0" w:line="300" w:lineRule="auto"/>
                              <w:jc w:val="center"/>
                              <w:rPr>
                                <w:rFonts w:ascii="黑体" w:eastAsia="黑体"/>
                                <w:sz w:val="44"/>
                                <w:szCs w:val="44"/>
                              </w:rPr>
                            </w:pPr>
                            <w:r>
                              <w:rPr>
                                <w:rFonts w:hint="eastAsia" w:ascii="黑体" w:eastAsia="黑体"/>
                                <w:sz w:val="44"/>
                                <w:szCs w:val="44"/>
                              </w:rPr>
                              <w:t>在运电子式交流电能表</w:t>
                            </w:r>
                          </w:p>
                          <w:p>
                            <w:pPr>
                              <w:adjustRightInd w:val="0"/>
                              <w:snapToGrid w:val="0"/>
                              <w:spacing w:after="0" w:line="300" w:lineRule="auto"/>
                              <w:jc w:val="center"/>
                              <w:rPr>
                                <w:rFonts w:hint="eastAsia" w:ascii="黑体" w:hAnsi="黑体" w:eastAsia="黑体"/>
                                <w:sz w:val="28"/>
                                <w:szCs w:val="28"/>
                              </w:rPr>
                            </w:pPr>
                            <w:r>
                              <w:rPr>
                                <w:rFonts w:hint="eastAsia" w:ascii="黑体" w:eastAsia="黑体"/>
                                <w:sz w:val="44"/>
                                <w:szCs w:val="44"/>
                              </w:rPr>
                              <w:t>状态更换实施规范（试行）</w:t>
                            </w:r>
                            <w:r>
                              <w:rPr>
                                <w:rFonts w:hint="eastAsia" w:ascii="黑体" w:eastAsia="黑体"/>
                                <w:b/>
                                <w:sz w:val="44"/>
                                <w:szCs w:val="44"/>
                              </w:rPr>
                              <w:cr/>
                            </w:r>
                            <w:r>
                              <w:rPr>
                                <w:rFonts w:ascii="黑体" w:hAnsi="黑体" w:eastAsia="黑体"/>
                                <w:sz w:val="28"/>
                                <w:szCs w:val="28"/>
                              </w:rPr>
                              <w:t xml:space="preserve">Implementation Specification for State </w:t>
                            </w:r>
                          </w:p>
                          <w:p>
                            <w:pPr>
                              <w:adjustRightInd w:val="0"/>
                              <w:snapToGrid w:val="0"/>
                              <w:spacing w:after="0" w:line="300" w:lineRule="auto"/>
                              <w:jc w:val="center"/>
                              <w:rPr>
                                <w:rFonts w:hint="eastAsia" w:ascii="黑体" w:hAnsi="黑体" w:eastAsia="黑体"/>
                                <w:sz w:val="28"/>
                                <w:szCs w:val="28"/>
                              </w:rPr>
                            </w:pPr>
                            <w:r>
                              <w:rPr>
                                <w:rFonts w:ascii="黑体" w:hAnsi="黑体" w:eastAsia="黑体"/>
                                <w:sz w:val="28"/>
                                <w:szCs w:val="28"/>
                              </w:rPr>
                              <w:t>Replacement of Electronic AC Energy</w:t>
                            </w:r>
                          </w:p>
                          <w:p>
                            <w:pPr>
                              <w:adjustRightInd w:val="0"/>
                              <w:snapToGrid w:val="0"/>
                              <w:spacing w:after="0" w:line="300" w:lineRule="auto"/>
                              <w:jc w:val="center"/>
                              <w:rPr>
                                <w:rFonts w:ascii="黑体" w:eastAsia="黑体"/>
                                <w:sz w:val="28"/>
                                <w:szCs w:val="28"/>
                              </w:rPr>
                            </w:pPr>
                            <w:r>
                              <w:rPr>
                                <w:rFonts w:hint="eastAsia" w:ascii="黑体" w:hAnsi="黑体" w:eastAsia="黑体"/>
                                <w:sz w:val="28"/>
                                <w:szCs w:val="28"/>
                              </w:rPr>
                              <w:t xml:space="preserve">Meters in Service  (for Trial </w:t>
                            </w:r>
                            <w:r>
                              <w:rPr>
                                <w:rFonts w:ascii="黑体" w:hAnsi="黑体" w:eastAsia="黑体"/>
                                <w:sz w:val="28"/>
                                <w:szCs w:val="28"/>
                              </w:rPr>
                              <w:t>Implementation）</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6.85pt;height:153.8pt;width:339.85pt;z-index:251668480;mso-width-relative:page;mso-height-relative:page;" filled="f" stroked="f" coordsize="21600,21600" o:gfxdata="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N7nQYnXAAAACQEAAA8AAAAAAAAAAQAgAAAAOAAAAGRycy9kb3ducmV2LnhtbFBLAQIU&#10;ABQAAAAIAIdO4kC0g/NcFwIAABYEAAAOAAAAAAAAAAEAIAAAADwBAABkcnMvZTJvRG9jLnhtbFBL&#10;BQYAAAAABgAGAFkBAADFBQAAAAA=&#10;">
                <v:fill on="f" focussize="0,0"/>
                <v:stroke on="f"/>
                <v:imagedata o:title=""/>
                <o:lock v:ext="edit" aspectratio="f"/>
                <v:textbox>
                  <w:txbxContent>
                    <w:p>
                      <w:pPr>
                        <w:adjustRightInd w:val="0"/>
                        <w:snapToGrid w:val="0"/>
                        <w:spacing w:after="0" w:line="300" w:lineRule="auto"/>
                        <w:jc w:val="center"/>
                        <w:rPr>
                          <w:rFonts w:ascii="黑体" w:eastAsia="黑体"/>
                          <w:sz w:val="44"/>
                          <w:szCs w:val="44"/>
                        </w:rPr>
                      </w:pPr>
                      <w:r>
                        <w:rPr>
                          <w:rFonts w:hint="eastAsia" w:ascii="黑体" w:eastAsia="黑体"/>
                          <w:sz w:val="44"/>
                          <w:szCs w:val="44"/>
                        </w:rPr>
                        <w:t>在运电子式交流电能表</w:t>
                      </w:r>
                    </w:p>
                    <w:p>
                      <w:pPr>
                        <w:adjustRightInd w:val="0"/>
                        <w:snapToGrid w:val="0"/>
                        <w:spacing w:after="0" w:line="300" w:lineRule="auto"/>
                        <w:jc w:val="center"/>
                        <w:rPr>
                          <w:rFonts w:hint="eastAsia" w:ascii="黑体" w:hAnsi="黑体" w:eastAsia="黑体"/>
                          <w:sz w:val="28"/>
                          <w:szCs w:val="28"/>
                        </w:rPr>
                      </w:pPr>
                      <w:r>
                        <w:rPr>
                          <w:rFonts w:hint="eastAsia" w:ascii="黑体" w:eastAsia="黑体"/>
                          <w:sz w:val="44"/>
                          <w:szCs w:val="44"/>
                        </w:rPr>
                        <w:t>状态更换实施规范（试行）</w:t>
                      </w:r>
                      <w:r>
                        <w:rPr>
                          <w:rFonts w:hint="eastAsia" w:ascii="黑体" w:eastAsia="黑体"/>
                          <w:b/>
                          <w:sz w:val="44"/>
                          <w:szCs w:val="44"/>
                        </w:rPr>
                        <w:cr/>
                      </w:r>
                      <w:r>
                        <w:rPr>
                          <w:rFonts w:ascii="黑体" w:hAnsi="黑体" w:eastAsia="黑体"/>
                          <w:sz w:val="28"/>
                          <w:szCs w:val="28"/>
                        </w:rPr>
                        <w:t xml:space="preserve">Implementation Specification for State </w:t>
                      </w:r>
                    </w:p>
                    <w:p>
                      <w:pPr>
                        <w:adjustRightInd w:val="0"/>
                        <w:snapToGrid w:val="0"/>
                        <w:spacing w:after="0" w:line="300" w:lineRule="auto"/>
                        <w:jc w:val="center"/>
                        <w:rPr>
                          <w:rFonts w:hint="eastAsia" w:ascii="黑体" w:hAnsi="黑体" w:eastAsia="黑体"/>
                          <w:sz w:val="28"/>
                          <w:szCs w:val="28"/>
                        </w:rPr>
                      </w:pPr>
                      <w:r>
                        <w:rPr>
                          <w:rFonts w:ascii="黑体" w:hAnsi="黑体" w:eastAsia="黑体"/>
                          <w:sz w:val="28"/>
                          <w:szCs w:val="28"/>
                        </w:rPr>
                        <w:t>Replacement of Electronic AC Energy</w:t>
                      </w:r>
                    </w:p>
                    <w:p>
                      <w:pPr>
                        <w:adjustRightInd w:val="0"/>
                        <w:snapToGrid w:val="0"/>
                        <w:spacing w:after="0" w:line="300" w:lineRule="auto"/>
                        <w:jc w:val="center"/>
                        <w:rPr>
                          <w:rFonts w:ascii="黑体" w:eastAsia="黑体"/>
                          <w:sz w:val="28"/>
                          <w:szCs w:val="28"/>
                        </w:rPr>
                      </w:pPr>
                      <w:r>
                        <w:rPr>
                          <w:rFonts w:hint="eastAsia" w:ascii="黑体" w:hAnsi="黑体" w:eastAsia="黑体"/>
                          <w:sz w:val="28"/>
                          <w:szCs w:val="28"/>
                        </w:rPr>
                        <w:t xml:space="preserve">Meters in Service  (for Trial </w:t>
                      </w:r>
                      <w:r>
                        <w:rPr>
                          <w:rFonts w:ascii="黑体" w:hAnsi="黑体" w:eastAsia="黑体"/>
                          <w:sz w:val="28"/>
                          <w:szCs w:val="28"/>
                        </w:rPr>
                        <w:t>Implementation）</w:t>
                      </w:r>
                    </w:p>
                  </w:txbxContent>
                </v:textbox>
              </v:shape>
            </w:pict>
          </mc:Fallback>
        </mc:AlternateContent>
      </w:r>
    </w:p>
    <w:p>
      <w:pPr>
        <w:spacing w:line="440" w:lineRule="exact"/>
        <w:ind w:right="420"/>
        <w:jc w:val="right"/>
        <w:rPr>
          <w:b/>
          <w:sz w:val="24"/>
          <w:highlight w:val="none"/>
        </w:rPr>
      </w:pPr>
    </w:p>
    <w:p>
      <w:pPr>
        <w:spacing w:line="440" w:lineRule="exact"/>
        <w:ind w:right="420"/>
        <w:jc w:val="right"/>
        <w:rPr>
          <w:b/>
          <w:sz w:val="24"/>
          <w:highlight w:val="none"/>
        </w:rPr>
      </w:pPr>
    </w:p>
    <w:p>
      <w:pPr>
        <w:spacing w:line="440" w:lineRule="exact"/>
        <w:ind w:right="420"/>
        <w:jc w:val="right"/>
        <w:rPr>
          <w:b/>
          <w:sz w:val="24"/>
          <w:highlight w:val="none"/>
        </w:rPr>
      </w:pPr>
      <w:r>
        <w:rPr>
          <w:b/>
          <w:sz w:val="24"/>
          <w:highlight w:val="none"/>
        </w:rPr>
        <mc:AlternateContent>
          <mc:Choice Requires="wps">
            <w:drawing>
              <wp:inline distT="0" distB="0" distL="0" distR="0">
                <wp:extent cx="1740535" cy="592455"/>
                <wp:effectExtent l="0" t="0" r="12065" b="17145"/>
                <wp:docPr id="4" name="Text Box 77"/>
                <wp:cNvGraphicFramePr/>
                <a:graphic xmlns:a="http://schemas.openxmlformats.org/drawingml/2006/main">
                  <a:graphicData uri="http://schemas.microsoft.com/office/word/2010/wordprocessingShape">
                    <wps:wsp>
                      <wps:cNvSpPr txBox="1">
                        <a:spLocks noRot="1" noChangeArrowheads="1"/>
                      </wps:cNvSpPr>
                      <wps:spPr bwMode="auto">
                        <a:xfrm>
                          <a:off x="0" y="0"/>
                          <a:ext cx="1740992" cy="592531"/>
                        </a:xfrm>
                        <a:prstGeom prst="rect">
                          <a:avLst/>
                        </a:prstGeom>
                        <a:solidFill>
                          <a:srgbClr val="FFFFFF"/>
                        </a:solidFill>
                        <a:ln w="22225" cap="rnd">
                          <a:solidFill>
                            <a:srgbClr val="000000"/>
                          </a:solidFill>
                          <a:prstDash val="sysDot"/>
                          <a:miter lim="800000"/>
                        </a:ln>
                      </wps:spPr>
                      <wps:txbx>
                        <w:txbxContent>
                          <w:p>
                            <w:pPr>
                              <w:spacing w:before="156" w:beforeLines="50"/>
                              <w:jc w:val="center"/>
                              <w:rPr>
                                <w:rFonts w:hint="eastAsia" w:ascii="黑体" w:eastAsia="黑体"/>
                                <w:sz w:val="28"/>
                                <w:szCs w:val="28"/>
                                <w:lang w:val="en-US" w:eastAsia="zh-CN"/>
                              </w:rPr>
                            </w:pPr>
                            <w:r>
                              <w:rPr>
                                <w:rFonts w:hint="eastAsia" w:ascii="黑体" w:eastAsia="黑体"/>
                                <w:sz w:val="28"/>
                                <w:szCs w:val="28"/>
                              </w:rPr>
                              <w:t>JJF（琼）</w:t>
                            </w:r>
                            <w:r>
                              <w:rPr>
                                <w:rFonts w:hint="eastAsia" w:ascii="黑体" w:eastAsia="黑体"/>
                                <w:sz w:val="28"/>
                                <w:szCs w:val="28"/>
                                <w:lang w:val="en-US" w:eastAsia="zh-CN"/>
                              </w:rPr>
                              <w:t>007</w:t>
                            </w: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6</w:t>
                            </w:r>
                          </w:p>
                        </w:txbxContent>
                      </wps:txbx>
                      <wps:bodyPr rot="0" vert="horz" wrap="square" lIns="91440" tIns="45720" rIns="91440" bIns="45720" anchor="t" anchorCtr="0" upright="1">
                        <a:noAutofit/>
                      </wps:bodyPr>
                    </wps:wsp>
                  </a:graphicData>
                </a:graphic>
              </wp:inline>
            </w:drawing>
          </mc:Choice>
          <mc:Fallback>
            <w:pict>
              <v:shape id="Text Box 77" o:spid="_x0000_s1026" o:spt="202" type="#_x0000_t202" style="height:46.65pt;width:137.05pt;" fillcolor="#FFFFFF" filled="t" stroked="t" coordsize="21600,21600" o:gfxdata="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1M3wx9QAAAAEAQAADwAAAAAAAAABACAAAAA4AAAAZHJzL2Rvd25yZXYueG1sUEsBAhQAFAAAAAgA&#10;h07iQF4DjUZMAgAAtgQAAA4AAAAAAAAAAQAgAAAAOQEAAGRycy9lMm9Eb2MueG1sUEsFBgAAAAAG&#10;AAYAWQEAAPcFAAAAAA==&#10;">
                <v:fill on="t" focussize="0,0"/>
                <v:stroke weight="1.75pt" color="#000000" miterlimit="8" joinstyle="miter" dashstyle="1 1" endcap="round"/>
                <v:imagedata o:title=""/>
                <o:lock v:ext="edit" rotation="t" aspectratio="f"/>
                <v:textbox>
                  <w:txbxContent>
                    <w:p>
                      <w:pPr>
                        <w:spacing w:before="156" w:beforeLines="50"/>
                        <w:jc w:val="center"/>
                        <w:rPr>
                          <w:rFonts w:hint="eastAsia" w:ascii="黑体" w:eastAsia="黑体"/>
                          <w:sz w:val="28"/>
                          <w:szCs w:val="28"/>
                          <w:lang w:val="en-US" w:eastAsia="zh-CN"/>
                        </w:rPr>
                      </w:pPr>
                      <w:r>
                        <w:rPr>
                          <w:rFonts w:hint="eastAsia" w:ascii="黑体" w:eastAsia="黑体"/>
                          <w:sz w:val="28"/>
                          <w:szCs w:val="28"/>
                        </w:rPr>
                        <w:t>JJF（琼）</w:t>
                      </w:r>
                      <w:r>
                        <w:rPr>
                          <w:rFonts w:hint="eastAsia" w:ascii="黑体" w:eastAsia="黑体"/>
                          <w:sz w:val="28"/>
                          <w:szCs w:val="28"/>
                          <w:lang w:val="en-US" w:eastAsia="zh-CN"/>
                        </w:rPr>
                        <w:t>007</w:t>
                      </w: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6</w:t>
                      </w:r>
                    </w:p>
                  </w:txbxContent>
                </v:textbox>
                <w10:wrap type="none"/>
                <w10:anchorlock/>
              </v:shape>
            </w:pict>
          </mc:Fallback>
        </mc:AlternateContent>
      </w:r>
    </w:p>
    <w:p>
      <w:pPr>
        <w:spacing w:line="440" w:lineRule="exact"/>
        <w:ind w:right="420"/>
        <w:rPr>
          <w:b/>
          <w:sz w:val="24"/>
          <w:highlight w:val="none"/>
        </w:rPr>
      </w:pPr>
    </w:p>
    <w:p>
      <w:pPr>
        <w:spacing w:line="440" w:lineRule="exact"/>
        <w:ind w:right="420"/>
        <w:jc w:val="right"/>
        <w:rPr>
          <w:b/>
          <w:sz w:val="24"/>
          <w:highlight w:val="none"/>
        </w:rPr>
      </w:pPr>
    </w:p>
    <w:p>
      <w:pPr>
        <w:widowControl/>
        <w:ind w:firstLine="560" w:firstLineChars="200"/>
        <w:jc w:val="left"/>
        <w:rPr>
          <w:rFonts w:cs="宋体"/>
          <w:sz w:val="28"/>
          <w:szCs w:val="28"/>
          <w:highlight w:val="none"/>
        </w:rPr>
      </w:pPr>
      <w:r>
        <w:rPr>
          <w:sz w:val="28"/>
          <w:szCs w:val="28"/>
          <w:highlight w:val="none"/>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314325</wp:posOffset>
                </wp:positionV>
                <wp:extent cx="608838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883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4.75pt;height:0pt;width:479.4pt;mso-position-horizontal:right;mso-position-horizontal-relative:margin;z-index:251669504;mso-width-relative:page;mso-height-relative:page;" filled="f" stroked="t" coordsize="21600,21600" o:gfxdata="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LxeK/UAAAABgEAAA8AAAAAAAAAAQAgAAAAOAAAAGRycy9kb3ducmV2LnhtbFBL&#10;AQIUABQAAAAIAIdO4kBtAZC15AEAAKoDAAAOAAAAAAAAAAEAIAAAADkBAABkcnMvZTJvRG9jLnht&#10;bFBLBQYAAAAABgAGAFkBAACPBQAAAAA=&#10;">
                <v:fill on="f" focussize="0,0"/>
                <v:stroke color="#000000" joinstyle="round"/>
                <v:imagedata o:title=""/>
                <o:lock v:ext="edit" aspectratio="f"/>
              </v:line>
            </w:pict>
          </mc:Fallback>
        </mc:AlternateContent>
      </w:r>
    </w:p>
    <w:p>
      <w:pPr>
        <w:widowControl/>
        <w:ind w:firstLine="560" w:firstLineChars="200"/>
        <w:jc w:val="left"/>
        <w:rPr>
          <w:rFonts w:cs="宋体"/>
          <w:sz w:val="28"/>
          <w:szCs w:val="28"/>
          <w:highlight w:val="none"/>
        </w:rPr>
      </w:pPr>
    </w:p>
    <w:p>
      <w:pPr>
        <w:widowControl/>
        <w:ind w:firstLine="560" w:firstLineChars="200"/>
        <w:jc w:val="left"/>
        <w:rPr>
          <w:rFonts w:cs="宋体"/>
          <w:sz w:val="28"/>
          <w:szCs w:val="28"/>
          <w:highlight w:val="none"/>
        </w:rPr>
      </w:pPr>
    </w:p>
    <w:p>
      <w:pPr>
        <w:widowControl/>
        <w:ind w:firstLine="1680" w:firstLineChars="600"/>
        <w:rPr>
          <w:rFonts w:eastAsia="黑体" w:cs="宋体"/>
          <w:sz w:val="28"/>
          <w:szCs w:val="28"/>
          <w:highlight w:val="none"/>
        </w:rPr>
      </w:pPr>
    </w:p>
    <w:p>
      <w:pPr>
        <w:widowControl/>
        <w:spacing w:line="440" w:lineRule="exact"/>
        <w:ind w:firstLine="1680" w:firstLineChars="600"/>
        <w:rPr>
          <w:rFonts w:hint="eastAsia" w:ascii="黑体" w:hAnsi="黑体" w:eastAsia="黑体"/>
          <w:sz w:val="28"/>
          <w:szCs w:val="28"/>
          <w:highlight w:val="none"/>
        </w:rPr>
      </w:pPr>
      <w:r>
        <w:rPr>
          <w:rFonts w:hint="eastAsia" w:ascii="黑体" w:hAnsi="黑体" w:eastAsia="黑体"/>
          <w:sz w:val="28"/>
          <w:szCs w:val="28"/>
          <w:highlight w:val="none"/>
        </w:rPr>
        <w:t>归  口 单 位：</w:t>
      </w:r>
      <w:r>
        <w:rPr>
          <w:rFonts w:hint="eastAsia" w:ascii="宋体" w:hAnsi="宋体" w:cs="宋体"/>
          <w:sz w:val="28"/>
          <w:szCs w:val="28"/>
          <w:highlight w:val="none"/>
        </w:rPr>
        <w:t>海南省计量技术委员会</w:t>
      </w:r>
    </w:p>
    <w:p>
      <w:pPr>
        <w:widowControl/>
        <w:spacing w:line="440" w:lineRule="exact"/>
        <w:ind w:firstLine="1680" w:firstLineChars="600"/>
        <w:rPr>
          <w:rFonts w:hint="eastAsia" w:ascii="宋体" w:hAnsi="宋体" w:cs="宋体"/>
          <w:sz w:val="28"/>
          <w:szCs w:val="28"/>
          <w:highlight w:val="none"/>
          <w:lang w:val="en-US" w:eastAsia="zh-CN"/>
        </w:rPr>
      </w:pPr>
      <w:r>
        <w:rPr>
          <w:rFonts w:hint="eastAsia" w:eastAsia="黑体" w:cs="宋体"/>
          <w:sz w:val="28"/>
          <w:szCs w:val="28"/>
          <w:highlight w:val="none"/>
        </w:rPr>
        <w:t>主要起草单位：</w:t>
      </w:r>
      <w:r>
        <w:rPr>
          <w:rFonts w:hint="eastAsia" w:ascii="宋体" w:hAnsi="宋体" w:cs="宋体"/>
          <w:sz w:val="28"/>
          <w:szCs w:val="28"/>
          <w:highlight w:val="none"/>
          <w:lang w:val="en-US" w:eastAsia="zh-CN"/>
        </w:rPr>
        <w:t>海南电网有限责任公司电能计量中心</w:t>
      </w:r>
    </w:p>
    <w:p>
      <w:pPr>
        <w:widowControl/>
        <w:spacing w:line="440" w:lineRule="exact"/>
        <w:ind w:firstLine="1680" w:firstLineChars="6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海南省市场监督管理局</w:t>
      </w:r>
    </w:p>
    <w:p>
      <w:pPr>
        <w:widowControl/>
        <w:spacing w:line="440" w:lineRule="exact"/>
        <w:ind w:firstLine="1680" w:firstLineChars="600"/>
        <w:rPr>
          <w:rFonts w:hint="eastAsia" w:ascii="宋体" w:hAnsi="宋体" w:cs="宋体"/>
          <w:sz w:val="28"/>
          <w:szCs w:val="28"/>
          <w:highlight w:val="none"/>
        </w:rPr>
      </w:pPr>
      <w:r>
        <w:rPr>
          <w:rFonts w:eastAsia="黑体" w:cs="宋体"/>
          <w:sz w:val="28"/>
          <w:szCs w:val="28"/>
          <w:highlight w:val="none"/>
        </w:rPr>
        <w:t>参加起草单位</w:t>
      </w:r>
      <w:r>
        <w:rPr>
          <w:rFonts w:ascii="宋体" w:hAnsi="宋体" w:cs="宋体"/>
          <w:sz w:val="28"/>
          <w:szCs w:val="28"/>
          <w:highlight w:val="none"/>
        </w:rPr>
        <w:t>：</w:t>
      </w:r>
      <w:r>
        <w:rPr>
          <w:rFonts w:hint="eastAsia" w:ascii="宋体" w:hAnsi="宋体" w:eastAsia="宋体" w:cs="宋体"/>
          <w:b w:val="0"/>
          <w:bCs w:val="0"/>
          <w:color w:val="000000"/>
          <w:sz w:val="28"/>
          <w:lang w:eastAsia="zh-CN"/>
        </w:rPr>
        <w:t>海南</w:t>
      </w:r>
      <w:r>
        <w:rPr>
          <w:rFonts w:hint="eastAsia" w:ascii="宋体" w:hAnsi="宋体" w:eastAsia="宋体" w:cs="宋体"/>
          <w:color w:val="000000"/>
          <w:sz w:val="28"/>
        </w:rPr>
        <w:t>省</w:t>
      </w:r>
      <w:r>
        <w:rPr>
          <w:rFonts w:hint="eastAsia" w:ascii="宋体" w:hAnsi="宋体" w:eastAsia="宋体" w:cs="宋体"/>
          <w:color w:val="000000"/>
          <w:sz w:val="28"/>
          <w:lang w:val="en-US" w:eastAsia="zh-CN"/>
        </w:rPr>
        <w:t>检验检测</w:t>
      </w:r>
      <w:r>
        <w:rPr>
          <w:rFonts w:hint="eastAsia" w:ascii="宋体" w:hAnsi="宋体" w:eastAsia="宋体" w:cs="宋体"/>
          <w:color w:val="000000"/>
          <w:sz w:val="28"/>
        </w:rPr>
        <w:t>研究院</w:t>
      </w:r>
    </w:p>
    <w:p>
      <w:pPr>
        <w:widowControl/>
        <w:spacing w:line="440" w:lineRule="exact"/>
        <w:jc w:val="center"/>
        <w:rPr>
          <w:rFonts w:cs="宋体"/>
          <w:sz w:val="28"/>
          <w:szCs w:val="28"/>
          <w:highlight w:val="none"/>
        </w:rPr>
      </w:pPr>
    </w:p>
    <w:p>
      <w:pPr>
        <w:widowControl/>
        <w:spacing w:line="440" w:lineRule="exact"/>
        <w:jc w:val="center"/>
        <w:rPr>
          <w:rFonts w:cs="宋体"/>
          <w:sz w:val="28"/>
          <w:szCs w:val="28"/>
          <w:highlight w:val="none"/>
        </w:rPr>
      </w:pPr>
    </w:p>
    <w:p>
      <w:pPr>
        <w:widowControl/>
        <w:spacing w:line="440" w:lineRule="exact"/>
        <w:jc w:val="center"/>
        <w:rPr>
          <w:rFonts w:cs="宋体"/>
          <w:sz w:val="28"/>
          <w:szCs w:val="28"/>
          <w:highlight w:val="none"/>
        </w:rPr>
      </w:pPr>
    </w:p>
    <w:p>
      <w:pPr>
        <w:widowControl/>
        <w:spacing w:line="440" w:lineRule="exact"/>
        <w:jc w:val="center"/>
        <w:rPr>
          <w:rFonts w:cs="宋体"/>
          <w:sz w:val="28"/>
          <w:szCs w:val="28"/>
          <w:highlight w:val="none"/>
        </w:rPr>
      </w:pPr>
    </w:p>
    <w:p>
      <w:pPr>
        <w:widowControl/>
        <w:spacing w:line="440" w:lineRule="exact"/>
        <w:jc w:val="center"/>
        <w:rPr>
          <w:rFonts w:cs="宋体"/>
          <w:sz w:val="28"/>
          <w:szCs w:val="28"/>
          <w:highlight w:val="none"/>
        </w:rPr>
      </w:pPr>
    </w:p>
    <w:p>
      <w:pPr>
        <w:widowControl/>
        <w:spacing w:line="440" w:lineRule="exact"/>
        <w:jc w:val="center"/>
        <w:rPr>
          <w:sz w:val="28"/>
          <w:szCs w:val="28"/>
          <w:highlight w:val="none"/>
        </w:rPr>
      </w:pPr>
      <w:r>
        <w:rPr>
          <w:rFonts w:hint="eastAsia"/>
          <w:sz w:val="28"/>
          <w:szCs w:val="28"/>
          <w:highlight w:val="none"/>
        </w:rPr>
        <w:t>本规</w:t>
      </w:r>
      <w:r>
        <w:rPr>
          <w:rFonts w:hint="eastAsia"/>
          <w:sz w:val="28"/>
          <w:szCs w:val="28"/>
          <w:highlight w:val="none"/>
          <w:lang w:val="en-US" w:eastAsia="zh-CN"/>
        </w:rPr>
        <w:t>范委</w:t>
      </w:r>
      <w:r>
        <w:rPr>
          <w:rFonts w:hint="eastAsia"/>
          <w:sz w:val="28"/>
          <w:szCs w:val="28"/>
          <w:highlight w:val="none"/>
        </w:rPr>
        <w:t>托</w:t>
      </w:r>
      <w:r>
        <w:rPr>
          <w:rFonts w:hint="eastAsia" w:ascii="宋体" w:hAnsi="宋体" w:cs="宋体"/>
          <w:sz w:val="28"/>
          <w:szCs w:val="28"/>
          <w:highlight w:val="none"/>
        </w:rPr>
        <w:t>海南省计量技术委员会</w:t>
      </w:r>
      <w:r>
        <w:rPr>
          <w:rFonts w:hint="eastAsia"/>
          <w:sz w:val="28"/>
          <w:szCs w:val="28"/>
          <w:highlight w:val="none"/>
        </w:rPr>
        <w:t>负责解释</w:t>
      </w:r>
    </w:p>
    <w:p>
      <w:pPr>
        <w:widowControl/>
        <w:spacing w:line="360" w:lineRule="auto"/>
        <w:ind w:firstLine="481" w:firstLineChars="200"/>
        <w:jc w:val="left"/>
        <w:rPr>
          <w:b/>
          <w:sz w:val="24"/>
          <w:highlight w:val="none"/>
        </w:rPr>
      </w:pPr>
    </w:p>
    <w:p>
      <w:pPr>
        <w:widowControl/>
        <w:spacing w:line="360" w:lineRule="auto"/>
        <w:ind w:firstLine="560" w:firstLineChars="200"/>
        <w:rPr>
          <w:rFonts w:eastAsia="黑体"/>
          <w:sz w:val="28"/>
          <w:szCs w:val="28"/>
          <w:highlight w:val="none"/>
        </w:rPr>
      </w:pPr>
    </w:p>
    <w:p>
      <w:pPr>
        <w:widowControl/>
        <w:spacing w:line="360" w:lineRule="auto"/>
        <w:ind w:firstLine="560" w:firstLineChars="200"/>
        <w:rPr>
          <w:rFonts w:hint="eastAsia" w:eastAsia="黑体"/>
          <w:sz w:val="28"/>
          <w:szCs w:val="28"/>
          <w:highlight w:val="none"/>
        </w:rPr>
      </w:pPr>
    </w:p>
    <w:p>
      <w:pPr>
        <w:widowControl/>
        <w:spacing w:line="360" w:lineRule="auto"/>
        <w:ind w:firstLine="560" w:firstLineChars="200"/>
        <w:rPr>
          <w:rFonts w:hint="eastAsia" w:eastAsia="黑体"/>
          <w:sz w:val="28"/>
          <w:szCs w:val="28"/>
          <w:highlight w:val="none"/>
        </w:rPr>
      </w:pPr>
    </w:p>
    <w:p>
      <w:pPr>
        <w:widowControl/>
        <w:spacing w:line="360" w:lineRule="auto"/>
        <w:ind w:firstLine="560" w:firstLineChars="200"/>
        <w:rPr>
          <w:rFonts w:hint="eastAsia" w:eastAsia="黑体"/>
          <w:sz w:val="28"/>
          <w:szCs w:val="28"/>
          <w:highlight w:val="none"/>
        </w:rPr>
      </w:pPr>
      <w:r>
        <w:rPr>
          <w:rFonts w:hint="eastAsia" w:eastAsia="黑体"/>
          <w:sz w:val="28"/>
          <w:szCs w:val="28"/>
          <w:highlight w:val="none"/>
        </w:rPr>
        <w:t>本规</w:t>
      </w:r>
      <w:r>
        <w:rPr>
          <w:rFonts w:hint="eastAsia" w:eastAsia="黑体"/>
          <w:sz w:val="28"/>
          <w:szCs w:val="28"/>
          <w:highlight w:val="none"/>
          <w:lang w:val="en-US" w:eastAsia="zh-CN"/>
        </w:rPr>
        <w:t>范</w:t>
      </w:r>
      <w:r>
        <w:rPr>
          <w:rFonts w:hint="eastAsia" w:eastAsia="黑体"/>
          <w:sz w:val="28"/>
          <w:highlight w:val="none"/>
        </w:rPr>
        <w:t>主要</w:t>
      </w:r>
      <w:r>
        <w:rPr>
          <w:rFonts w:hint="eastAsia" w:eastAsia="黑体"/>
          <w:sz w:val="28"/>
          <w:szCs w:val="28"/>
          <w:highlight w:val="none"/>
        </w:rPr>
        <w:t>起草人:</w:t>
      </w:r>
    </w:p>
    <w:p>
      <w:pPr>
        <w:keepNext w:val="0"/>
        <w:keepLines w:val="0"/>
        <w:pageBreakBefore w:val="0"/>
        <w:kinsoku/>
        <w:wordWrap/>
        <w:overflowPunct/>
        <w:topLinePunct w:val="0"/>
        <w:autoSpaceDE/>
        <w:autoSpaceDN/>
        <w:bidi w:val="0"/>
        <w:snapToGrid w:val="0"/>
        <w:spacing w:after="0" w:line="360" w:lineRule="auto"/>
        <w:ind w:firstLine="1960" w:firstLineChars="7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顾婷婷（海南电网有限责任公司电能计量中心）</w:t>
      </w:r>
    </w:p>
    <w:p>
      <w:pPr>
        <w:keepNext w:val="0"/>
        <w:keepLines w:val="0"/>
        <w:pageBreakBefore w:val="0"/>
        <w:kinsoku/>
        <w:wordWrap/>
        <w:overflowPunct/>
        <w:topLinePunct w:val="0"/>
        <w:autoSpaceDE/>
        <w:autoSpaceDN/>
        <w:bidi w:val="0"/>
        <w:snapToGrid w:val="0"/>
        <w:spacing w:after="0" w:line="360" w:lineRule="auto"/>
        <w:ind w:firstLine="1960" w:firstLineChars="70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覃  刚（海南电网有限责任公司电能计量中心）</w:t>
      </w:r>
    </w:p>
    <w:p>
      <w:pPr>
        <w:keepNext w:val="0"/>
        <w:keepLines w:val="0"/>
        <w:pageBreakBefore w:val="0"/>
        <w:kinsoku/>
        <w:wordWrap/>
        <w:overflowPunct/>
        <w:topLinePunct w:val="0"/>
        <w:autoSpaceDE/>
        <w:autoSpaceDN/>
        <w:bidi w:val="0"/>
        <w:snapToGrid w:val="0"/>
        <w:spacing w:after="0" w:line="360" w:lineRule="auto"/>
        <w:ind w:left="1955" w:leftChars="931" w:firstLine="0" w:firstLineChars="0"/>
        <w:textAlignment w:val="auto"/>
        <w:rPr>
          <w:rFonts w:hint="default" w:ascii="宋体" w:hAnsi="宋体" w:eastAsia="宋体" w:cs="宋体"/>
          <w:sz w:val="28"/>
          <w:lang w:val="en-US" w:eastAsia="zh-CN"/>
        </w:rPr>
      </w:pPr>
      <w:r>
        <w:rPr>
          <w:rFonts w:hint="eastAsia" w:ascii="宋体" w:hAnsi="宋体" w:eastAsia="宋体" w:cs="宋体"/>
          <w:sz w:val="28"/>
          <w:highlight w:val="none"/>
          <w:lang w:val="en-US" w:eastAsia="zh-CN"/>
        </w:rPr>
        <w:t>吴育平（海南省市场监督管理局）</w:t>
      </w:r>
      <w:r>
        <w:rPr>
          <w:rFonts w:hint="eastAsia" w:ascii="宋体" w:hAnsi="宋体" w:eastAsia="宋体" w:cs="宋体"/>
          <w:sz w:val="28"/>
          <w:lang w:val="en-US" w:eastAsia="zh-CN"/>
        </w:rPr>
        <w:br w:type="textWrapping"/>
      </w:r>
      <w:r>
        <w:rPr>
          <w:rFonts w:hint="eastAsia" w:ascii="宋体" w:hAnsi="宋体" w:eastAsia="宋体" w:cs="宋体"/>
          <w:sz w:val="28"/>
          <w:lang w:val="en-US" w:eastAsia="zh-CN"/>
        </w:rPr>
        <w:t>王效飞（海南省市场监督管理局）</w:t>
      </w:r>
      <w:r>
        <w:rPr>
          <w:rFonts w:hint="eastAsia" w:ascii="宋体" w:hAnsi="宋体" w:eastAsia="宋体" w:cs="宋体"/>
          <w:sz w:val="28"/>
          <w:lang w:val="en-US" w:eastAsia="zh-CN"/>
        </w:rPr>
        <w:br w:type="textWrapping"/>
      </w:r>
      <w:r>
        <w:rPr>
          <w:rFonts w:hint="eastAsia" w:ascii="宋体" w:hAnsi="宋体" w:eastAsia="宋体" w:cs="宋体"/>
          <w:sz w:val="28"/>
          <w:lang w:val="en-US" w:eastAsia="zh-CN"/>
        </w:rPr>
        <w:t>梁树华（海南电网有限责任公司</w:t>
      </w:r>
      <w:r>
        <w:rPr>
          <w:rFonts w:hint="eastAsia" w:ascii="宋体" w:hAnsi="宋体" w:cs="宋体"/>
          <w:sz w:val="28"/>
          <w:lang w:val="en-US" w:eastAsia="zh-CN"/>
        </w:rPr>
        <w:t>市场部（营商环境部）</w:t>
      </w:r>
      <w:bookmarkStart w:id="37" w:name="_GoBack"/>
      <w:bookmarkEnd w:id="37"/>
    </w:p>
    <w:p>
      <w:pPr>
        <w:keepNext w:val="0"/>
        <w:keepLines w:val="0"/>
        <w:pageBreakBefore w:val="0"/>
        <w:kinsoku/>
        <w:wordWrap/>
        <w:overflowPunct/>
        <w:topLinePunct w:val="0"/>
        <w:autoSpaceDE/>
        <w:autoSpaceDN/>
        <w:bidi w:val="0"/>
        <w:snapToGrid w:val="0"/>
        <w:spacing w:after="0" w:line="360" w:lineRule="auto"/>
        <w:ind w:left="1955" w:leftChars="931" w:firstLine="0" w:firstLineChars="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陈龙瑾（海南电网有限责任公司电能计量中心）</w:t>
      </w:r>
      <w:r>
        <w:rPr>
          <w:rFonts w:hint="eastAsia" w:ascii="宋体" w:hAnsi="宋体" w:eastAsia="宋体" w:cs="宋体"/>
          <w:sz w:val="28"/>
          <w:lang w:val="en-US" w:eastAsia="zh-CN"/>
        </w:rPr>
        <w:br w:type="textWrapping"/>
      </w:r>
      <w:r>
        <w:rPr>
          <w:rFonts w:hint="eastAsia" w:ascii="宋体" w:hAnsi="宋体" w:eastAsia="宋体" w:cs="宋体"/>
          <w:sz w:val="28"/>
          <w:lang w:val="en-US" w:eastAsia="zh-CN"/>
        </w:rPr>
        <w:t>高</w:t>
      </w:r>
      <w:r>
        <w:rPr>
          <w:rFonts w:hint="eastAsia" w:ascii="宋体" w:hAnsi="宋体" w:cs="宋体"/>
          <w:sz w:val="28"/>
          <w:lang w:val="en-US" w:eastAsia="zh-CN"/>
        </w:rPr>
        <w:t xml:space="preserve">  </w:t>
      </w:r>
      <w:r>
        <w:rPr>
          <w:rFonts w:hint="eastAsia" w:ascii="宋体" w:hAnsi="宋体" w:eastAsia="宋体" w:cs="宋体"/>
          <w:sz w:val="28"/>
          <w:lang w:val="en-US" w:eastAsia="zh-CN"/>
        </w:rPr>
        <w:t>磊（海南电网有限责任公司电能计量中心）</w:t>
      </w:r>
    </w:p>
    <w:p>
      <w:pPr>
        <w:widowControl/>
        <w:spacing w:line="360" w:lineRule="auto"/>
        <w:ind w:firstLine="1400" w:firstLineChars="500"/>
        <w:rPr>
          <w:sz w:val="28"/>
          <w:szCs w:val="28"/>
          <w:highlight w:val="none"/>
        </w:rPr>
      </w:pPr>
      <w:r>
        <w:rPr>
          <w:rFonts w:hint="eastAsia" w:ascii="黑体" w:hAnsi="黑体" w:eastAsia="黑体" w:cs="黑体"/>
          <w:sz w:val="28"/>
          <w:szCs w:val="28"/>
          <w:highlight w:val="none"/>
        </w:rPr>
        <w:t>参加起草人</w:t>
      </w:r>
      <w:r>
        <w:rPr>
          <w:rFonts w:hint="eastAsia" w:eastAsia="黑体"/>
          <w:sz w:val="28"/>
          <w:szCs w:val="28"/>
          <w:highlight w:val="none"/>
        </w:rPr>
        <w:t>:</w:t>
      </w:r>
      <w:r>
        <w:rPr>
          <w:rFonts w:hint="eastAsia"/>
          <w:sz w:val="28"/>
          <w:szCs w:val="28"/>
          <w:highlight w:val="none"/>
        </w:rPr>
        <w:t xml:space="preserve">  </w:t>
      </w:r>
    </w:p>
    <w:p>
      <w:pPr>
        <w:keepNext w:val="0"/>
        <w:keepLines w:val="0"/>
        <w:pageBreakBefore w:val="0"/>
        <w:kinsoku/>
        <w:wordWrap/>
        <w:overflowPunct/>
        <w:topLinePunct w:val="0"/>
        <w:autoSpaceDE/>
        <w:autoSpaceDN/>
        <w:bidi w:val="0"/>
        <w:snapToGrid w:val="0"/>
        <w:spacing w:after="0" w:line="360" w:lineRule="auto"/>
        <w:ind w:left="1955" w:leftChars="931" w:firstLine="0" w:firstLineChars="0"/>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冯彦元（海南电网有限责任公司电能计量中心）</w:t>
      </w:r>
      <w:r>
        <w:rPr>
          <w:rFonts w:hint="eastAsia" w:ascii="宋体" w:hAnsi="宋体" w:eastAsia="宋体" w:cs="宋体"/>
          <w:sz w:val="28"/>
          <w:lang w:val="en-US" w:eastAsia="zh-CN"/>
        </w:rPr>
        <w:br w:type="textWrapping"/>
      </w:r>
      <w:r>
        <w:rPr>
          <w:rFonts w:hint="eastAsia" w:ascii="宋体" w:hAnsi="宋体" w:eastAsia="宋体" w:cs="宋体"/>
          <w:sz w:val="28"/>
          <w:lang w:val="en-US" w:eastAsia="zh-CN"/>
        </w:rPr>
        <w:t>朱德文（海南电网有限责任公司</w:t>
      </w:r>
      <w:r>
        <w:rPr>
          <w:rFonts w:hint="eastAsia" w:ascii="宋体" w:hAnsi="宋体" w:cs="宋体"/>
          <w:sz w:val="28"/>
          <w:lang w:val="en-US" w:eastAsia="zh-CN"/>
        </w:rPr>
        <w:t>市场部（营商环境部）</w:t>
      </w:r>
      <w:r>
        <w:rPr>
          <w:rFonts w:hint="eastAsia" w:ascii="宋体" w:hAnsi="宋体" w:eastAsia="宋体" w:cs="宋体"/>
          <w:sz w:val="28"/>
          <w:lang w:val="en-US" w:eastAsia="zh-CN"/>
        </w:rPr>
        <w:br w:type="textWrapping"/>
      </w:r>
      <w:r>
        <w:rPr>
          <w:rFonts w:hint="eastAsia" w:ascii="宋体" w:hAnsi="宋体" w:eastAsia="宋体" w:cs="宋体"/>
          <w:sz w:val="28"/>
          <w:lang w:val="en-US" w:eastAsia="zh-CN"/>
        </w:rPr>
        <w:t>刘志波（海南省检验检测研究院）</w:t>
      </w:r>
      <w:r>
        <w:rPr>
          <w:rFonts w:hint="eastAsia" w:ascii="宋体" w:hAnsi="宋体" w:eastAsia="宋体" w:cs="宋体"/>
          <w:sz w:val="28"/>
          <w:lang w:val="en-US" w:eastAsia="zh-CN"/>
        </w:rPr>
        <w:br w:type="textWrapping"/>
      </w:r>
      <w:r>
        <w:rPr>
          <w:rFonts w:hint="eastAsia" w:ascii="宋体" w:hAnsi="宋体" w:eastAsia="宋体" w:cs="宋体"/>
          <w:sz w:val="28"/>
          <w:lang w:val="en-US" w:eastAsia="zh-CN"/>
        </w:rPr>
        <w:t>施怡行（海南省检验检测研究院）</w:t>
      </w:r>
      <w:r>
        <w:rPr>
          <w:rFonts w:hint="eastAsia" w:ascii="宋体" w:hAnsi="宋体" w:eastAsia="宋体" w:cs="宋体"/>
          <w:sz w:val="28"/>
          <w:lang w:val="en-US" w:eastAsia="zh-CN"/>
        </w:rPr>
        <w:br w:type="textWrapping"/>
      </w:r>
      <w:r>
        <w:rPr>
          <w:rFonts w:hint="eastAsia" w:ascii="宋体" w:hAnsi="宋体" w:eastAsia="宋体" w:cs="宋体"/>
          <w:sz w:val="28"/>
          <w:lang w:val="en-US" w:eastAsia="zh-CN"/>
        </w:rPr>
        <w:t>吴清耀（海南电网有限责任公司电能计量中心）</w:t>
      </w:r>
      <w:r>
        <w:rPr>
          <w:rFonts w:hint="eastAsia" w:ascii="宋体" w:hAnsi="宋体" w:eastAsia="宋体" w:cs="宋体"/>
          <w:sz w:val="28"/>
          <w:lang w:val="en-US" w:eastAsia="zh-CN"/>
        </w:rPr>
        <w:br w:type="textWrapping"/>
      </w:r>
      <w:r>
        <w:rPr>
          <w:rFonts w:hint="eastAsia" w:ascii="宋体" w:hAnsi="宋体" w:eastAsia="宋体" w:cs="宋体"/>
          <w:sz w:val="28"/>
          <w:lang w:val="en-US" w:eastAsia="zh-CN"/>
        </w:rPr>
        <w:t>洪</w:t>
      </w:r>
      <w:r>
        <w:rPr>
          <w:rFonts w:hint="eastAsia" w:ascii="宋体" w:hAnsi="宋体" w:cs="宋体"/>
          <w:sz w:val="28"/>
          <w:lang w:val="en-US" w:eastAsia="zh-CN"/>
        </w:rPr>
        <w:t xml:space="preserve">  </w:t>
      </w:r>
      <w:r>
        <w:rPr>
          <w:rFonts w:hint="eastAsia" w:ascii="宋体" w:hAnsi="宋体" w:eastAsia="宋体" w:cs="宋体"/>
          <w:sz w:val="28"/>
          <w:lang w:val="en-US" w:eastAsia="zh-CN"/>
        </w:rPr>
        <w:t>杰（海南电网有限责任公司产业发展公司）</w:t>
      </w:r>
    </w:p>
    <w:p>
      <w:pPr>
        <w:keepNext w:val="0"/>
        <w:keepLines w:val="0"/>
        <w:pageBreakBefore w:val="0"/>
        <w:kinsoku/>
        <w:wordWrap/>
        <w:overflowPunct/>
        <w:topLinePunct w:val="0"/>
        <w:autoSpaceDE/>
        <w:autoSpaceDN/>
        <w:bidi w:val="0"/>
        <w:snapToGrid w:val="0"/>
        <w:spacing w:after="0" w:line="360" w:lineRule="auto"/>
        <w:ind w:firstLine="1960" w:firstLineChars="700"/>
        <w:textAlignment w:val="auto"/>
        <w:rPr>
          <w:sz w:val="28"/>
          <w:szCs w:val="28"/>
          <w:highlight w:val="none"/>
        </w:rPr>
      </w:pPr>
      <w:r>
        <w:rPr>
          <w:rFonts w:hint="eastAsia" w:ascii="宋体" w:hAnsi="宋体" w:eastAsia="宋体" w:cs="宋体"/>
          <w:sz w:val="28"/>
          <w:lang w:val="en-US" w:eastAsia="zh-CN"/>
        </w:rPr>
        <w:t>陈斌斌（海南省检验检测研究院）</w:t>
      </w:r>
    </w:p>
    <w:p>
      <w:pPr>
        <w:widowControl/>
        <w:spacing w:line="360" w:lineRule="auto"/>
        <w:ind w:left="1995" w:leftChars="950" w:firstLine="560" w:firstLineChars="200"/>
        <w:rPr>
          <w:sz w:val="28"/>
          <w:szCs w:val="28"/>
          <w:highlight w:val="none"/>
        </w:rPr>
      </w:pPr>
    </w:p>
    <w:p>
      <w:pPr>
        <w:widowControl/>
        <w:spacing w:line="360" w:lineRule="auto"/>
        <w:ind w:left="1995" w:leftChars="950"/>
        <w:rPr>
          <w:sz w:val="28"/>
          <w:szCs w:val="28"/>
          <w:highlight w:val="none"/>
        </w:rPr>
      </w:pPr>
    </w:p>
    <w:p>
      <w:pPr>
        <w:widowControl/>
        <w:spacing w:line="440" w:lineRule="exact"/>
        <w:rPr>
          <w:sz w:val="28"/>
          <w:szCs w:val="28"/>
          <w:highlight w:val="none"/>
        </w:rPr>
      </w:pPr>
    </w:p>
    <w:p>
      <w:pPr>
        <w:widowControl/>
        <w:spacing w:line="440" w:lineRule="exact"/>
        <w:ind w:firstLine="2240" w:firstLineChars="800"/>
        <w:rPr>
          <w:sz w:val="28"/>
          <w:szCs w:val="28"/>
          <w:highlight w:val="none"/>
        </w:rPr>
        <w:sectPr>
          <w:footerReference r:id="rId10" w:type="default"/>
          <w:footerReference r:id="rId11" w:type="even"/>
          <w:pgSz w:w="11906" w:h="16838"/>
          <w:pgMar w:top="1134" w:right="1134" w:bottom="1134" w:left="1134" w:header="851" w:footer="992" w:gutter="0"/>
          <w:pgNumType w:fmt="upperRoman" w:start="1"/>
          <w:cols w:space="720" w:num="1"/>
          <w:docGrid w:type="lines" w:linePitch="312" w:charSpace="0"/>
        </w:sectPr>
      </w:pPr>
    </w:p>
    <w:p>
      <w:pPr>
        <w:jc w:val="center"/>
        <w:rPr>
          <w:rFonts w:eastAsia="黑体"/>
          <w:sz w:val="44"/>
          <w:szCs w:val="44"/>
          <w:highlight w:val="none"/>
        </w:rPr>
      </w:pPr>
      <w:r>
        <w:rPr>
          <w:rFonts w:hint="eastAsia" w:eastAsia="黑体"/>
          <w:sz w:val="44"/>
          <w:szCs w:val="44"/>
          <w:highlight w:val="none"/>
        </w:rPr>
        <w:t>目</w:t>
      </w:r>
      <w:r>
        <w:rPr>
          <w:rFonts w:eastAsia="黑体"/>
          <w:sz w:val="44"/>
          <w:szCs w:val="44"/>
          <w:highlight w:val="none"/>
        </w:rPr>
        <w:t xml:space="preserve">    </w:t>
      </w:r>
      <w:r>
        <w:rPr>
          <w:rFonts w:hint="eastAsia" w:eastAsia="黑体"/>
          <w:sz w:val="44"/>
          <w:szCs w:val="44"/>
          <w:highlight w:val="none"/>
        </w:rPr>
        <w:t>录</w:t>
      </w:r>
    </w:p>
    <w:p>
      <w:pPr>
        <w:pStyle w:val="14"/>
        <w:tabs>
          <w:tab w:val="right" w:leader="dot" w:pos="9638"/>
          <w:tab w:val="clear" w:pos="9628"/>
        </w:tabs>
        <w:rPr>
          <w:rFonts w:hint="eastAsia" w:ascii="宋体" w:hAnsi="宋体" w:eastAsia="宋体" w:cs="宋体"/>
          <w:sz w:val="24"/>
          <w:szCs w:val="24"/>
          <w:highlight w:val="none"/>
        </w:rPr>
      </w:pPr>
      <w:r>
        <w:rPr>
          <w:highlight w:val="none"/>
        </w:rPr>
        <w:fldChar w:fldCharType="begin"/>
      </w:r>
      <w:r>
        <w:rPr>
          <w:highlight w:val="none"/>
        </w:rPr>
        <w:instrText xml:space="preserve"> TOC \o "1-2" \h \z \u </w:instrText>
      </w:r>
      <w:r>
        <w:rPr>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_Toc27807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引  言</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_Toc27807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II</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_Toc22103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 范围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_Toc8568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 引用文件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_Toc8568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_Toc26926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 术语</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_Toc26926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_Toc4337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 工作职责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_Toc4337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_Toc28261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 工作流程</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_Toc28261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_Toc9085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附录A</w:t>
      </w:r>
      <w:r>
        <w:rPr>
          <w:rFonts w:hint="eastAsia" w:ascii="宋体" w:hAnsi="宋体" w:eastAsia="宋体" w:cs="宋体"/>
          <w:sz w:val="24"/>
          <w:szCs w:val="24"/>
          <w:highlight w:val="none"/>
          <w:lang w:val="en-US" w:eastAsia="zh-CN"/>
        </w:rPr>
        <w:t>电能表批的抽样及判定规则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_Toc9085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_Toc30925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附录B</w:t>
      </w:r>
      <w:r>
        <w:rPr>
          <w:rFonts w:hint="eastAsia" w:ascii="宋体" w:hAnsi="宋体" w:eastAsia="宋体" w:cs="宋体"/>
          <w:sz w:val="24"/>
          <w:szCs w:val="24"/>
          <w:highlight w:val="none"/>
          <w:lang w:val="en-US" w:eastAsia="zh-CN"/>
        </w:rPr>
        <w:t>抽样方案确认表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_Toc30925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_Toc17476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附录C</w:t>
      </w:r>
      <w:r>
        <w:rPr>
          <w:rFonts w:hint="eastAsia" w:ascii="宋体" w:hAnsi="宋体" w:eastAsia="宋体" w:cs="宋体"/>
          <w:sz w:val="24"/>
          <w:szCs w:val="24"/>
          <w:highlight w:val="none"/>
          <w:lang w:val="en-US" w:eastAsia="zh-CN"/>
        </w:rPr>
        <w:t>电能表批抽样信息表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_Toc17476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_Toc17434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附录D</w:t>
      </w:r>
      <w:r>
        <w:rPr>
          <w:rFonts w:hint="eastAsia" w:ascii="宋体" w:hAnsi="宋体" w:eastAsia="宋体" w:cs="宋体"/>
          <w:sz w:val="24"/>
          <w:szCs w:val="24"/>
          <w:highlight w:val="none"/>
          <w:lang w:val="en-US" w:eastAsia="zh-CN"/>
        </w:rPr>
        <w:t>电能表批评价报告格式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_Toc4242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附录E</w:t>
      </w:r>
      <w:r>
        <w:rPr>
          <w:rFonts w:hint="eastAsia" w:ascii="宋体" w:hAnsi="宋体" w:eastAsia="宋体" w:cs="宋体"/>
          <w:sz w:val="24"/>
          <w:szCs w:val="24"/>
          <w:highlight w:val="none"/>
          <w:lang w:val="en-US" w:eastAsia="zh-CN"/>
        </w:rPr>
        <w:t>验收评审意见表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_Toc4242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4"/>
        <w:tabs>
          <w:tab w:val="right" w:leader="dot" w:pos="9638"/>
          <w:tab w:val="clear" w:pos="9628"/>
        </w:tabs>
        <w:rPr>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_Toc12079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附录F</w:t>
      </w:r>
      <w:r>
        <w:rPr>
          <w:rFonts w:hint="eastAsia" w:ascii="宋体" w:hAnsi="宋体" w:eastAsia="宋体" w:cs="宋体"/>
          <w:bCs w:val="0"/>
          <w:sz w:val="24"/>
          <w:szCs w:val="24"/>
          <w:highlight w:val="none"/>
          <w:lang w:val="en-US" w:eastAsia="zh-CN"/>
        </w:rPr>
        <w:t>电能表批延期使用申请确认表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_Toc12079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spacing w:line="360" w:lineRule="auto"/>
        <w:rPr>
          <w:sz w:val="24"/>
          <w:highlight w:val="none"/>
        </w:rPr>
      </w:pPr>
      <w:r>
        <w:rPr>
          <w:szCs w:val="20"/>
          <w:highlight w:val="none"/>
        </w:rPr>
        <w:fldChar w:fldCharType="end"/>
      </w:r>
    </w:p>
    <w:p>
      <w:pPr>
        <w:spacing w:line="360" w:lineRule="auto"/>
        <w:rPr>
          <w:sz w:val="24"/>
          <w:highlight w:val="none"/>
        </w:rPr>
      </w:pPr>
    </w:p>
    <w:p>
      <w:pPr>
        <w:spacing w:line="360" w:lineRule="auto"/>
        <w:rPr>
          <w:sz w:val="24"/>
          <w:highlight w:val="none"/>
        </w:rPr>
      </w:pPr>
    </w:p>
    <w:p>
      <w:pPr>
        <w:spacing w:line="360" w:lineRule="auto"/>
        <w:rPr>
          <w:sz w:val="24"/>
          <w:highlight w:val="none"/>
        </w:rPr>
      </w:pPr>
      <w:r>
        <w:rPr>
          <w:sz w:val="24"/>
          <w:highlight w:val="none"/>
        </w:rPr>
        <w:br w:type="page"/>
      </w:r>
    </w:p>
    <w:p>
      <w:pPr>
        <w:pStyle w:val="42"/>
        <w:outlineLvl w:val="0"/>
        <w:rPr>
          <w:rFonts w:ascii="Times New Roman"/>
          <w:color w:val="auto"/>
          <w:highlight w:val="none"/>
        </w:rPr>
      </w:pPr>
      <w:bookmarkStart w:id="0" w:name="_Toc347737601"/>
      <w:bookmarkStart w:id="1" w:name="_Toc347737572"/>
      <w:bookmarkStart w:id="2" w:name="_Toc27807"/>
      <w:bookmarkStart w:id="3" w:name="_Toc349652782"/>
      <w:bookmarkStart w:id="4" w:name="_Toc347737822"/>
      <w:r>
        <w:rPr>
          <w:rFonts w:hint="eastAsia" w:ascii="Times New Roman"/>
          <w:color w:val="auto"/>
          <w:highlight w:val="none"/>
        </w:rPr>
        <w:t>引  言</w:t>
      </w:r>
      <w:bookmarkEnd w:id="0"/>
      <w:bookmarkEnd w:id="1"/>
      <w:bookmarkEnd w:id="2"/>
      <w:bookmarkEnd w:id="3"/>
      <w:bookmarkEnd w:id="4"/>
    </w:p>
    <w:p>
      <w:pPr>
        <w:spacing w:line="360" w:lineRule="auto"/>
        <w:ind w:firstLine="480" w:firstLineChars="200"/>
        <w:rPr>
          <w:rFonts w:hint="eastAsia"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为加强在运电子式交流电能表状态更换实施过程管理，明确有关各方职责与工作流程，实现维护电能贸易公平、节约社会资源、保护生态环境的目标，特制定本规范。</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JJF1001-2011《通用计量术语及定义》</w:t>
      </w:r>
      <w:r>
        <w:rPr>
          <w:rFonts w:hint="eastAsia" w:ascii="宋体" w:hAnsi="宋体" w:cs="宋体"/>
          <w:sz w:val="24"/>
          <w:highlight w:val="none"/>
          <w:lang w:eastAsia="zh-CN"/>
        </w:rPr>
        <w:t>、</w:t>
      </w:r>
      <w:r>
        <w:rPr>
          <w:rFonts w:hint="eastAsia" w:ascii="宋体" w:hAnsi="宋体" w:cs="宋体"/>
          <w:sz w:val="24"/>
          <w:highlight w:val="none"/>
        </w:rPr>
        <w:t>JJF（琼）001-2023</w:t>
      </w:r>
      <w:r>
        <w:rPr>
          <w:rFonts w:hint="eastAsia" w:ascii="宋体" w:hAnsi="宋体" w:cs="宋体"/>
          <w:sz w:val="24"/>
          <w:highlight w:val="none"/>
          <w:lang w:eastAsia="zh-CN"/>
        </w:rPr>
        <w:t>《</w:t>
      </w:r>
      <w:r>
        <w:rPr>
          <w:rFonts w:hint="eastAsia" w:ascii="宋体" w:hAnsi="宋体" w:cs="宋体"/>
          <w:sz w:val="24"/>
          <w:highlight w:val="none"/>
        </w:rPr>
        <w:t>在运电子式交流电能表校准规范（试行）</w:t>
      </w:r>
      <w:r>
        <w:rPr>
          <w:rFonts w:hint="eastAsia" w:ascii="宋体" w:hAnsi="宋体" w:cs="宋体"/>
          <w:sz w:val="24"/>
          <w:highlight w:val="none"/>
          <w:lang w:eastAsia="zh-CN"/>
        </w:rPr>
        <w:t>》</w:t>
      </w:r>
      <w:r>
        <w:rPr>
          <w:rFonts w:hint="eastAsia" w:ascii="宋体" w:hAnsi="宋体" w:cs="宋体"/>
          <w:sz w:val="24"/>
          <w:highlight w:val="none"/>
          <w:lang w:val="en-US" w:eastAsia="zh-CN"/>
        </w:rPr>
        <w:t>共同</w:t>
      </w:r>
      <w:r>
        <w:rPr>
          <w:rFonts w:hint="eastAsia" w:ascii="宋体" w:hAnsi="宋体" w:cs="宋体"/>
          <w:sz w:val="24"/>
          <w:highlight w:val="none"/>
        </w:rPr>
        <w:t>构成本规范制定工作的基础性计量技术规范。</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本规范为首次发布。</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sz w:val="24"/>
          <w:highlight w:val="none"/>
        </w:rPr>
        <w:sectPr>
          <w:footerReference r:id="rId12" w:type="default"/>
          <w:footerReference r:id="rId13" w:type="even"/>
          <w:pgSz w:w="11906" w:h="16838"/>
          <w:pgMar w:top="1134" w:right="1134" w:bottom="1134" w:left="1134" w:header="851" w:footer="992" w:gutter="0"/>
          <w:pgNumType w:fmt="upperRoman" w:start="1"/>
          <w:cols w:space="720" w:num="1"/>
          <w:docGrid w:type="lines" w:linePitch="312" w:charSpace="0"/>
        </w:sectPr>
      </w:pPr>
    </w:p>
    <w:p>
      <w:pPr>
        <w:spacing w:line="360" w:lineRule="auto"/>
        <w:jc w:val="center"/>
        <w:rPr>
          <w:sz w:val="28"/>
          <w:szCs w:val="28"/>
          <w:highlight w:val="none"/>
        </w:rPr>
      </w:pPr>
      <w:r>
        <w:rPr>
          <w:rFonts w:hint="eastAsia" w:ascii="黑体" w:hAnsi="黑体" w:eastAsia="黑体" w:cs="黑体"/>
          <w:sz w:val="32"/>
          <w:szCs w:val="32"/>
          <w:highlight w:val="none"/>
        </w:rPr>
        <w:t>在运电子式交流电能表状态更换实施规范（试行）</w:t>
      </w:r>
    </w:p>
    <w:p>
      <w:pPr>
        <w:numPr>
          <w:ilvl w:val="0"/>
          <w:numId w:val="2"/>
        </w:numPr>
        <w:spacing w:before="156" w:beforeLines="50" w:after="156" w:afterLines="50" w:line="360" w:lineRule="auto"/>
        <w:ind w:left="485" w:hanging="484" w:hangingChars="202"/>
        <w:outlineLvl w:val="0"/>
        <w:rPr>
          <w:rFonts w:eastAsia="黑体"/>
          <w:sz w:val="24"/>
          <w:highlight w:val="none"/>
        </w:rPr>
      </w:pPr>
      <w:bookmarkStart w:id="5" w:name="_Toc347737602"/>
      <w:bookmarkStart w:id="6" w:name="_Toc347737573"/>
      <w:bookmarkStart w:id="7" w:name="_Toc347737823"/>
      <w:bookmarkStart w:id="8" w:name="_Toc349652783"/>
      <w:r>
        <w:rPr>
          <w:rFonts w:ascii="宋体" w:hAnsi="宋体" w:cs="宋体"/>
          <w:sz w:val="24"/>
          <w:highlight w:val="none"/>
        </w:rPr>
        <w:t xml:space="preserve">  </w:t>
      </w:r>
      <w:bookmarkStart w:id="9" w:name="_Toc22103"/>
      <w:r>
        <w:rPr>
          <w:rFonts w:hint="eastAsia" w:eastAsia="黑体"/>
          <w:sz w:val="24"/>
          <w:highlight w:val="none"/>
        </w:rPr>
        <w:t>范围</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sz w:val="24"/>
          <w:highlight w:val="none"/>
        </w:rPr>
      </w:pPr>
      <w:r>
        <w:rPr>
          <w:rFonts w:hint="eastAsia"/>
          <w:sz w:val="24"/>
          <w:highlight w:val="none"/>
        </w:rPr>
        <w:t>本规范适用于海南省行政区域内相关部门对在运电子式交流电能表（以下简称“在运电能表”）基于状态评价结果开展状态更换工作中电能表批的确认、抽样和评价，确定电能表批是否满足延期使用并付诸实施的全过程管理和监督。</w:t>
      </w:r>
    </w:p>
    <w:p>
      <w:pPr>
        <w:numPr>
          <w:ilvl w:val="0"/>
          <w:numId w:val="2"/>
        </w:numPr>
        <w:spacing w:before="156" w:beforeLines="50" w:after="156" w:afterLines="50" w:line="360" w:lineRule="auto"/>
        <w:ind w:left="485" w:hanging="484" w:hangingChars="202"/>
        <w:outlineLvl w:val="0"/>
        <w:rPr>
          <w:rFonts w:eastAsia="黑体"/>
          <w:sz w:val="24"/>
          <w:highlight w:val="none"/>
        </w:rPr>
      </w:pPr>
      <w:bookmarkStart w:id="10" w:name="_Toc347737824"/>
      <w:bookmarkStart w:id="11" w:name="_Toc349652784"/>
      <w:bookmarkStart w:id="12" w:name="_Toc347737603"/>
      <w:bookmarkStart w:id="13" w:name="_Toc347737574"/>
      <w:r>
        <w:rPr>
          <w:rFonts w:ascii="宋体" w:hAnsi="宋体" w:cs="宋体"/>
          <w:sz w:val="24"/>
          <w:highlight w:val="none"/>
        </w:rPr>
        <w:t xml:space="preserve">  </w:t>
      </w:r>
      <w:bookmarkStart w:id="14" w:name="_Toc8568"/>
      <w:r>
        <w:rPr>
          <w:rFonts w:hint="eastAsia" w:eastAsia="黑体"/>
          <w:sz w:val="24"/>
          <w:highlight w:val="none"/>
        </w:rPr>
        <w:t>引用文件</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本规范引用了下列文件：</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sz w:val="24"/>
          <w:highlight w:val="none"/>
          <w:lang w:val="en-US" w:eastAsia="zh-CN"/>
        </w:rPr>
      </w:pPr>
      <w:r>
        <w:rPr>
          <w:rFonts w:hint="eastAsia" w:ascii="宋体" w:hAnsi="宋体" w:cs="宋体"/>
          <w:sz w:val="24"/>
          <w:highlight w:val="none"/>
        </w:rPr>
        <w:t>JJG 596 安装式交流电能表</w:t>
      </w:r>
      <w:r>
        <w:rPr>
          <w:rFonts w:hint="eastAsia" w:ascii="宋体" w:hAnsi="宋体" w:cs="宋体"/>
          <w:sz w:val="24"/>
          <w:highlight w:val="none"/>
          <w:lang w:val="en-US" w:eastAsia="zh-CN"/>
        </w:rPr>
        <w:t>检定规程</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JJF（琼）001-2023在运电子式交流电能表校准规范（试行） </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JJF（滇）22－2022使用中电子式交流电能表状态更换实施规范（试行）</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DL/T 448-2016 电能计量装置技术管理规程</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凡是注日期的引用文件，仅注日期的版本适用于本规范；凡是不注日期的引用文件，其最新版本（包括所有的修改单）适用于本规范。 </w:t>
      </w:r>
    </w:p>
    <w:p>
      <w:pPr>
        <w:numPr>
          <w:ilvl w:val="0"/>
          <w:numId w:val="2"/>
        </w:numPr>
        <w:spacing w:before="156" w:beforeLines="50" w:after="156" w:afterLines="50" w:line="360" w:lineRule="auto"/>
        <w:ind w:left="480" w:hanging="480" w:hangingChars="200"/>
        <w:outlineLvl w:val="0"/>
        <w:rPr>
          <w:rFonts w:hint="eastAsia" w:ascii="黑体" w:hAnsi="黑体" w:eastAsia="黑体"/>
          <w:sz w:val="24"/>
          <w:highlight w:val="none"/>
        </w:rPr>
      </w:pPr>
      <w:bookmarkStart w:id="15" w:name="_Toc347737604"/>
      <w:bookmarkStart w:id="16" w:name="_Toc347737825"/>
      <w:bookmarkStart w:id="17" w:name="_Toc347737575"/>
      <w:bookmarkStart w:id="18" w:name="_Toc349652785"/>
      <w:r>
        <w:rPr>
          <w:rFonts w:ascii="黑体" w:hAnsi="黑体" w:eastAsia="黑体" w:cs="宋体"/>
          <w:sz w:val="24"/>
          <w:highlight w:val="none"/>
        </w:rPr>
        <w:t xml:space="preserve">  </w:t>
      </w:r>
      <w:bookmarkStart w:id="19" w:name="_Toc26926"/>
      <w:r>
        <w:rPr>
          <w:rFonts w:hint="eastAsia" w:ascii="黑体" w:hAnsi="黑体" w:eastAsia="黑体"/>
          <w:sz w:val="24"/>
          <w:highlight w:val="none"/>
        </w:rPr>
        <w:t>术语</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 电能表批  electrical energy batch</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具有相同的生产厂家、型号规格、首检年份的一定数量的在运电能表。</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3.2在线校准 online calibration </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在正常运行工况下利用电能表在线校准平台远程对在运电能表工作运行误差的计算及判定。</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3.3状态评价 state evaluation</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根据电能表在线校准平台对在运电能表运行误差在线校准结果、现场核查结果、抽样检测结果等，对电能表批状态进行的综合评价。</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3.4状态更换 state replaces</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根据状态评价结果对在运电能表按其运行状态进行更换。</w:t>
      </w:r>
    </w:p>
    <w:p>
      <w:pPr>
        <w:numPr>
          <w:ilvl w:val="0"/>
          <w:numId w:val="3"/>
        </w:numPr>
        <w:spacing w:before="156" w:beforeLines="50" w:after="156" w:afterLines="50" w:line="360" w:lineRule="auto"/>
        <w:outlineLvl w:val="0"/>
        <w:rPr>
          <w:rFonts w:eastAsia="黑体"/>
          <w:sz w:val="24"/>
          <w:highlight w:val="none"/>
        </w:rPr>
      </w:pPr>
      <w:bookmarkStart w:id="20" w:name="_Toc349652789"/>
      <w:r>
        <w:rPr>
          <w:rFonts w:hint="eastAsia" w:eastAsia="黑体"/>
          <w:sz w:val="24"/>
          <w:highlight w:val="none"/>
        </w:rPr>
        <w:t xml:space="preserve"> </w:t>
      </w:r>
      <w:bookmarkStart w:id="21" w:name="_Toc4337"/>
      <w:r>
        <w:rPr>
          <w:rFonts w:eastAsia="黑体"/>
          <w:sz w:val="24"/>
          <w:highlight w:val="none"/>
        </w:rPr>
        <w:t>工作职责</w:t>
      </w:r>
      <w:bookmarkEnd w:id="20"/>
      <w:bookmarkEnd w:id="21"/>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bookmarkStart w:id="22" w:name="_Toc349652790"/>
      <w:r>
        <w:rPr>
          <w:rFonts w:hint="eastAsia" w:ascii="宋体" w:hAnsi="宋体" w:cs="宋体"/>
          <w:sz w:val="24"/>
          <w:highlight w:val="none"/>
        </w:rPr>
        <w:t>在运电能表状态更换工作涉及海南省人民政府计量行政部门（以下简称“省级计量行政部门”）、具有资质的计量检定机构（以下简称“计量检定机构”）、海南电网有限责任公司（以下简称“电网公司”）等单位，具体工作职责如下：</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a)省级计量行政部门负责全省在运电能表状态更换工作的监督管理、在运电能表状态更换的批准和公告。</w:t>
      </w:r>
    </w:p>
    <w:p>
      <w:pPr>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b)计量检定机构负责在运电能表状态更换的技术支持工作；负责在运电能表在线校准及现场校准结果的技术审查；负责组织实施电能表批的确认、抽样、复核检定及评价。</w:t>
      </w:r>
    </w:p>
    <w:p>
      <w:pPr>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c)电网公司负责在运电能表状态更换的过程实施工作；负责电能表批的提出及编制抽样方案；负责开展在线校准及现场校准；负责向省级计量行政部门提出延期使用该批在运电能表的申请；负责在运电能表状态更换的应用实施；负责建立、运行、维护电能表在线校准平台。</w:t>
      </w:r>
    </w:p>
    <w:p>
      <w:pPr>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d)海南省计量技术委员会负责对在运电能表状态更换工作组织验收评审。</w:t>
      </w:r>
    </w:p>
    <w:p>
      <w:pPr>
        <w:numPr>
          <w:ilvl w:val="0"/>
          <w:numId w:val="3"/>
        </w:numPr>
        <w:spacing w:before="156" w:beforeLines="50" w:after="156" w:afterLines="50" w:line="360" w:lineRule="auto"/>
        <w:ind w:left="485" w:hanging="484" w:hangingChars="202"/>
        <w:outlineLvl w:val="0"/>
        <w:rPr>
          <w:rFonts w:eastAsia="黑体"/>
          <w:sz w:val="24"/>
          <w:highlight w:val="none"/>
        </w:rPr>
      </w:pPr>
      <w:r>
        <w:rPr>
          <w:rFonts w:hint="eastAsia" w:eastAsia="黑体"/>
          <w:sz w:val="24"/>
          <w:highlight w:val="none"/>
        </w:rPr>
        <w:t xml:space="preserve"> </w:t>
      </w:r>
      <w:r>
        <w:rPr>
          <w:rFonts w:eastAsia="黑体"/>
          <w:sz w:val="24"/>
          <w:highlight w:val="none"/>
        </w:rPr>
        <w:t xml:space="preserve"> </w:t>
      </w:r>
      <w:bookmarkEnd w:id="22"/>
      <w:bookmarkStart w:id="23" w:name="_Toc28261"/>
      <w:r>
        <w:rPr>
          <w:rFonts w:hint="eastAsia" w:ascii="黑体" w:hAnsi="黑体" w:eastAsia="黑体" w:cs="黑体"/>
          <w:sz w:val="24"/>
          <w:highlight w:val="none"/>
        </w:rPr>
        <w:t>工作流程</w:t>
      </w:r>
      <w:bookmarkEnd w:id="23"/>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bookmarkStart w:id="24" w:name="_Toc228974743"/>
      <w:r>
        <w:rPr>
          <w:rFonts w:hint="eastAsia" w:ascii="宋体" w:hAnsi="宋体" w:cs="宋体"/>
          <w:sz w:val="24"/>
          <w:highlight w:val="none"/>
        </w:rPr>
        <w:t>5.</w:t>
      </w:r>
      <w:r>
        <w:rPr>
          <w:rFonts w:hint="eastAsia" w:ascii="宋体" w:hAnsi="宋体" w:cs="宋体"/>
          <w:sz w:val="24"/>
          <w:highlight w:val="none"/>
          <w:lang w:val="en-US" w:eastAsia="zh-CN"/>
        </w:rPr>
        <w:t>1</w:t>
      </w:r>
      <w:r>
        <w:rPr>
          <w:rFonts w:hint="eastAsia" w:ascii="宋体" w:hAnsi="宋体" w:cs="宋体"/>
          <w:sz w:val="24"/>
          <w:highlight w:val="none"/>
        </w:rPr>
        <w:t>电能表批的提出</w:t>
      </w:r>
      <w:bookmarkEnd w:id="24"/>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电网公司按附录A的要求将检定周期届满前1年的在运电能表进行批的划分。</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5.2 电能表批抽样方案的确定</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电网公司编制抽样方案，提交省级计量行政部门。省级计量行政部门委托计量检定机构对抽样方案进行审核确定。</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b/>
          <w:bCs/>
          <w:sz w:val="24"/>
          <w:highlight w:val="none"/>
        </w:rPr>
      </w:pPr>
      <w:r>
        <w:rPr>
          <w:rFonts w:hint="eastAsia" w:ascii="宋体" w:hAnsi="宋体" w:cs="宋体"/>
          <w:sz w:val="24"/>
          <w:highlight w:val="none"/>
        </w:rPr>
        <w:t>抽样方案确认表</w:t>
      </w:r>
      <w:r>
        <w:rPr>
          <w:rFonts w:ascii="宋体" w:hAnsi="宋体" w:cs="宋体"/>
          <w:sz w:val="24"/>
          <w:highlight w:val="none"/>
        </w:rPr>
        <w:t>见附录B</w:t>
      </w:r>
      <w:r>
        <w:rPr>
          <w:rFonts w:hint="eastAsia" w:ascii="宋体" w:hAnsi="宋体" w:cs="宋体"/>
          <w:sz w:val="24"/>
          <w:highlight w:val="none"/>
        </w:rPr>
        <w:t>。</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5.3 电能表批的抽样</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省级计量行政部门委托计量检定机构按附录A的要求对划分好的电能表批进行抽样。</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电能表批抽样信息表见附录C。</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5.4 电能表校准及检定</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电网公司依据</w:t>
      </w:r>
      <w:r>
        <w:rPr>
          <w:rFonts w:ascii="宋体" w:hAnsi="宋体" w:cs="宋体"/>
          <w:sz w:val="24"/>
          <w:highlight w:val="none"/>
        </w:rPr>
        <w:t>JJF（</w:t>
      </w:r>
      <w:r>
        <w:rPr>
          <w:rFonts w:hint="eastAsia" w:ascii="宋体" w:hAnsi="宋体" w:cs="宋体"/>
          <w:sz w:val="24"/>
          <w:highlight w:val="none"/>
        </w:rPr>
        <w:t>琼）001-2023</w:t>
      </w:r>
      <w:r>
        <w:rPr>
          <w:rFonts w:ascii="宋体" w:hAnsi="宋体" w:cs="宋体"/>
          <w:sz w:val="24"/>
          <w:highlight w:val="none"/>
        </w:rPr>
        <w:t>对电能表批形成的样本进行在线校准</w:t>
      </w:r>
      <w:r>
        <w:rPr>
          <w:rFonts w:hint="eastAsia" w:ascii="宋体" w:hAnsi="宋体" w:cs="宋体"/>
          <w:sz w:val="24"/>
          <w:highlight w:val="none"/>
        </w:rPr>
        <w:t>，根据在线校准结果进行</w:t>
      </w:r>
      <w:r>
        <w:rPr>
          <w:rFonts w:ascii="宋体" w:hAnsi="宋体" w:cs="宋体"/>
          <w:sz w:val="24"/>
          <w:highlight w:val="none"/>
        </w:rPr>
        <w:t>现场校准</w:t>
      </w:r>
      <w:r>
        <w:rPr>
          <w:rFonts w:hint="eastAsia" w:ascii="宋体" w:hAnsi="宋体" w:cs="宋体"/>
          <w:sz w:val="24"/>
          <w:highlight w:val="none"/>
        </w:rPr>
        <w:t>，向计量检定机构提交样本的校准原始记录、校准证书等材料。省级计量行政部门委托计量检定机构对电网公司的在线校准及现场校准过程进行监督，从每个电</w:t>
      </w:r>
      <w:r>
        <w:rPr>
          <w:rFonts w:ascii="宋体" w:hAnsi="宋体" w:cs="宋体"/>
          <w:sz w:val="24"/>
          <w:highlight w:val="none"/>
        </w:rPr>
        <w:t>能表批形成的样本</w:t>
      </w:r>
      <w:r>
        <w:rPr>
          <w:rFonts w:hint="eastAsia" w:ascii="宋体" w:hAnsi="宋体" w:cs="宋体"/>
          <w:sz w:val="24"/>
          <w:highlight w:val="none"/>
        </w:rPr>
        <w:t>中按照随机抽取的原则抽取5%的样本量（样本量向上取整）的在运电能表拆回实验室进行复核检定。</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5.5 电能表批评价</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省级计量行政部门委托计量检定机构依据</w:t>
      </w:r>
      <w:r>
        <w:rPr>
          <w:rFonts w:ascii="宋体" w:hAnsi="宋体" w:cs="宋体"/>
          <w:sz w:val="24"/>
          <w:highlight w:val="none"/>
        </w:rPr>
        <w:t>JJF（</w:t>
      </w:r>
      <w:r>
        <w:rPr>
          <w:rFonts w:hint="eastAsia" w:ascii="宋体" w:hAnsi="宋体" w:cs="宋体"/>
          <w:sz w:val="24"/>
          <w:highlight w:val="none"/>
        </w:rPr>
        <w:t>琼）001-2023对电能表批进行技术审查、状态综合评价，出具电能表批评价报告，并提交至省级计量行政部门。</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评价报告格式见附录D。</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5.6 验收评审</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省级计量行政部门</w:t>
      </w:r>
      <w:r>
        <w:rPr>
          <w:rFonts w:ascii="宋体" w:hAnsi="宋体" w:cs="宋体"/>
          <w:sz w:val="24"/>
          <w:highlight w:val="none"/>
        </w:rPr>
        <w:t>委托海南省计量技术委员会组织对电能表状态评价工作验收评审</w:t>
      </w:r>
      <w:r>
        <w:rPr>
          <w:rFonts w:hint="eastAsia" w:ascii="宋体" w:hAnsi="宋体" w:cs="宋体"/>
          <w:sz w:val="24"/>
          <w:highlight w:val="none"/>
        </w:rPr>
        <w:t>。</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验收评审意见表见附录E。</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5.7 电能表批延期申请及审批确认</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电网公司依据评审结果向省级计量行政部门</w:t>
      </w:r>
      <w:r>
        <w:rPr>
          <w:rFonts w:ascii="宋体" w:hAnsi="宋体" w:cs="宋体"/>
          <w:sz w:val="24"/>
          <w:highlight w:val="none"/>
        </w:rPr>
        <w:t>提出延期使用该批</w:t>
      </w:r>
      <w:r>
        <w:rPr>
          <w:rFonts w:hint="eastAsia" w:ascii="宋体" w:hAnsi="宋体" w:cs="宋体"/>
          <w:sz w:val="24"/>
          <w:highlight w:val="none"/>
        </w:rPr>
        <w:t>在运</w:t>
      </w:r>
      <w:r>
        <w:rPr>
          <w:rFonts w:ascii="宋体" w:hAnsi="宋体" w:cs="宋体"/>
          <w:sz w:val="24"/>
          <w:highlight w:val="none"/>
        </w:rPr>
        <w:t>电能表的申请，</w:t>
      </w:r>
      <w:r>
        <w:rPr>
          <w:rFonts w:hint="eastAsia" w:ascii="宋体" w:hAnsi="宋体" w:cs="宋体"/>
          <w:sz w:val="24"/>
          <w:highlight w:val="none"/>
        </w:rPr>
        <w:t>省级计量行政部门对评价合格的电能表批</w:t>
      </w:r>
      <w:r>
        <w:rPr>
          <w:rFonts w:ascii="宋体" w:hAnsi="宋体" w:cs="宋体"/>
          <w:sz w:val="24"/>
          <w:highlight w:val="none"/>
        </w:rPr>
        <w:t>进行审批确认</w:t>
      </w:r>
      <w:r>
        <w:rPr>
          <w:rFonts w:hint="eastAsia" w:ascii="宋体" w:hAnsi="宋体" w:cs="宋体"/>
          <w:sz w:val="24"/>
          <w:highlight w:val="none"/>
        </w:rPr>
        <w:t>后可延期使用。合格的电能表批其可延长使用期限一般不超过JJG 596中规定检定周期的50%，且在运电能表累计运行时间不能超过设计寿命。对评价不合格的电能表批由电网公司及时组织更换。</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电能表批延期使用申请和确认表见附录F。 </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5.8 信息的发布</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省级计量行政部门通过其官方网站向全社会发布电能表批延期使用公告。</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5.9 应用实施</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电网公司应用电能表在线校准平台开展全量误差监测，持续跟踪延期使用的电能表批的运行情况，不定期向省级计量行政部门报送延期电能表批监测分析情况。一旦发现集中性的计量异常或用户申投诉，立即报告省级计量行政部门，由省级计量行政部门组织对该电能表批进行技术核查确认，提出明确处理要求。</w:t>
      </w:r>
    </w:p>
    <w:p>
      <w:pPr>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5.10 持续监督</w:t>
      </w:r>
    </w:p>
    <w:p>
      <w:pPr>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ascii="宋体" w:hAnsi="宋体" w:cs="宋体"/>
          <w:sz w:val="24"/>
          <w:highlight w:val="none"/>
        </w:rPr>
        <w:t>省级计量行政部门对批准延期使用的电能表批开展持续监督，对监督中发现的问题组织督促处理，以维护电能贸易的公平有序。</w:t>
      </w:r>
    </w:p>
    <w:p>
      <w:pPr>
        <w:pStyle w:val="2"/>
        <w:pageBreakBefore w:val="0"/>
        <w:widowControl w:val="0"/>
        <w:kinsoku/>
        <w:wordWrap/>
        <w:overflowPunct/>
        <w:topLinePunct w:val="0"/>
        <w:autoSpaceDE/>
        <w:autoSpaceDN/>
        <w:bidi w:val="0"/>
        <w:adjustRightInd/>
        <w:snapToGrid/>
        <w:spacing w:before="0" w:after="0" w:line="360" w:lineRule="auto"/>
        <w:textAlignment w:val="auto"/>
        <w:rPr>
          <w:rFonts w:hint="default" w:ascii="黑体" w:hAnsi="黑体" w:eastAsia="黑体"/>
          <w:b w:val="0"/>
          <w:sz w:val="28"/>
          <w:szCs w:val="28"/>
          <w:highlight w:val="none"/>
          <w:lang w:val="en-US" w:eastAsia="zh-CN"/>
        </w:rPr>
      </w:pPr>
      <w:r>
        <w:rPr>
          <w:b w:val="0"/>
          <w:sz w:val="24"/>
          <w:highlight w:val="none"/>
        </w:rPr>
        <w:br w:type="page"/>
      </w:r>
      <w:bookmarkStart w:id="25" w:name="_Toc9085"/>
      <w:r>
        <w:rPr>
          <w:rFonts w:hint="eastAsia" w:ascii="黑体" w:hAnsi="黑体" w:eastAsia="黑体"/>
          <w:b w:val="0"/>
          <w:sz w:val="28"/>
          <w:szCs w:val="28"/>
          <w:highlight w:val="none"/>
        </w:rPr>
        <w:t>附录</w:t>
      </w:r>
      <w:r>
        <w:rPr>
          <w:rFonts w:ascii="黑体" w:hAnsi="黑体" w:eastAsia="黑体"/>
          <w:b w:val="0"/>
          <w:sz w:val="28"/>
          <w:szCs w:val="28"/>
          <w:highlight w:val="none"/>
        </w:rPr>
        <w:t>A</w:t>
      </w:r>
      <w:bookmarkEnd w:id="25"/>
    </w:p>
    <w:p>
      <w:pPr>
        <w:jc w:val="center"/>
        <w:rPr>
          <w:rFonts w:hint="eastAsia" w:hAnsi="宋体"/>
          <w:kern w:val="0"/>
          <w:sz w:val="24"/>
          <w:highlight w:val="none"/>
        </w:rPr>
      </w:pPr>
      <w:r>
        <w:rPr>
          <w:rFonts w:hint="eastAsia" w:ascii="黑体" w:hAnsi="黑体" w:eastAsia="黑体" w:cs="黑体"/>
          <w:sz w:val="28"/>
          <w:szCs w:val="28"/>
          <w:highlight w:val="none"/>
        </w:rPr>
        <w:t>电能表批的抽样及判定规则</w:t>
      </w:r>
    </w:p>
    <w:p>
      <w:pPr>
        <w:numPr>
          <w:ilvl w:val="0"/>
          <w:numId w:val="4"/>
        </w:numPr>
        <w:spacing w:after="0" w:line="360" w:lineRule="auto"/>
        <w:rPr>
          <w:rFonts w:hint="eastAsia" w:ascii="宋体" w:hAnsi="宋体" w:cs="宋体"/>
          <w:sz w:val="24"/>
          <w:highlight w:val="none"/>
        </w:rPr>
      </w:pPr>
      <w:r>
        <w:rPr>
          <w:rFonts w:hint="eastAsia" w:ascii="宋体" w:hAnsi="宋体" w:cs="宋体"/>
          <w:sz w:val="24"/>
          <w:highlight w:val="none"/>
        </w:rPr>
        <w:t>电能表批的形成</w:t>
      </w:r>
    </w:p>
    <w:p>
      <w:pPr>
        <w:numPr>
          <w:ilvl w:val="0"/>
          <w:numId w:val="5"/>
        </w:numPr>
        <w:spacing w:after="0" w:line="360" w:lineRule="auto"/>
        <w:ind w:left="0" w:firstLine="425"/>
        <w:rPr>
          <w:sz w:val="24"/>
          <w:highlight w:val="none"/>
        </w:rPr>
      </w:pPr>
      <w:r>
        <w:rPr>
          <w:rFonts w:hint="eastAsia"/>
          <w:sz w:val="24"/>
          <w:highlight w:val="none"/>
        </w:rPr>
        <w:t>形成电能表批的电能表为在线校准平台中可监测的电能表；</w:t>
      </w:r>
    </w:p>
    <w:p>
      <w:pPr>
        <w:widowControl/>
        <w:numPr>
          <w:ilvl w:val="0"/>
          <w:numId w:val="5"/>
        </w:numPr>
        <w:spacing w:after="0" w:line="360" w:lineRule="auto"/>
        <w:ind w:left="0" w:firstLine="425"/>
        <w:rPr>
          <w:sz w:val="24"/>
          <w:highlight w:val="none"/>
        </w:rPr>
      </w:pPr>
      <w:r>
        <w:rPr>
          <w:rFonts w:hint="eastAsia"/>
          <w:sz w:val="24"/>
          <w:highlight w:val="none"/>
        </w:rPr>
        <w:t>形成电能表批的电能表具有相同的电压、电流等规格；</w:t>
      </w:r>
    </w:p>
    <w:p>
      <w:pPr>
        <w:numPr>
          <w:ilvl w:val="0"/>
          <w:numId w:val="5"/>
        </w:numPr>
        <w:spacing w:after="0" w:line="360" w:lineRule="auto"/>
        <w:ind w:left="0" w:firstLine="425"/>
        <w:rPr>
          <w:sz w:val="24"/>
          <w:highlight w:val="none"/>
        </w:rPr>
      </w:pPr>
      <w:r>
        <w:rPr>
          <w:rFonts w:hint="eastAsia"/>
          <w:sz w:val="24"/>
          <w:highlight w:val="none"/>
        </w:rPr>
        <w:t>形成电能表批的电能表应根据相同生产标准和技术要求生产；</w:t>
      </w:r>
    </w:p>
    <w:p>
      <w:pPr>
        <w:numPr>
          <w:ilvl w:val="0"/>
          <w:numId w:val="5"/>
        </w:numPr>
        <w:spacing w:after="0" w:line="360" w:lineRule="auto"/>
        <w:ind w:left="0" w:firstLine="425"/>
        <w:rPr>
          <w:sz w:val="24"/>
          <w:highlight w:val="none"/>
        </w:rPr>
      </w:pPr>
      <w:r>
        <w:rPr>
          <w:rFonts w:hint="eastAsia"/>
          <w:sz w:val="24"/>
          <w:highlight w:val="none"/>
        </w:rPr>
        <w:t>形成电能表批的电能表应具有相同生产厂家、型号、首检年份；</w:t>
      </w:r>
    </w:p>
    <w:p>
      <w:pPr>
        <w:widowControl/>
        <w:numPr>
          <w:ilvl w:val="0"/>
          <w:numId w:val="5"/>
        </w:numPr>
        <w:spacing w:after="0" w:line="360" w:lineRule="auto"/>
        <w:ind w:left="0" w:firstLine="425"/>
        <w:jc w:val="left"/>
        <w:rPr>
          <w:rFonts w:hint="eastAsia" w:ascii="宋体" w:hAnsi="宋体" w:cs="宋体"/>
          <w:sz w:val="24"/>
          <w:highlight w:val="none"/>
        </w:rPr>
      </w:pPr>
      <w:r>
        <w:rPr>
          <w:rFonts w:hint="eastAsia"/>
          <w:sz w:val="24"/>
          <w:highlight w:val="none"/>
        </w:rPr>
        <w:t>形成电能表批的电能表安装使用条件应符合电能表生产企业制定的要求，而且使用条件应相仿。</w:t>
      </w:r>
    </w:p>
    <w:p>
      <w:pPr>
        <w:numPr>
          <w:ilvl w:val="0"/>
          <w:numId w:val="4"/>
        </w:numPr>
        <w:spacing w:after="0" w:line="360" w:lineRule="auto"/>
        <w:rPr>
          <w:sz w:val="24"/>
          <w:highlight w:val="none"/>
        </w:rPr>
      </w:pPr>
      <w:r>
        <w:rPr>
          <w:rFonts w:hint="eastAsia" w:ascii="宋体" w:hAnsi="宋体" w:cs="宋体"/>
          <w:sz w:val="24"/>
          <w:highlight w:val="none"/>
        </w:rPr>
        <w:t>抽样</w:t>
      </w:r>
      <w:r>
        <w:rPr>
          <w:rFonts w:hint="eastAsia" w:ascii="宋体" w:hAnsi="宋体" w:cs="宋体"/>
          <w:color w:val="000000"/>
          <w:kern w:val="0"/>
          <w:sz w:val="24"/>
          <w:highlight w:val="none"/>
          <w:lang w:bidi="ar"/>
        </w:rPr>
        <w:t xml:space="preserve"> </w:t>
      </w:r>
    </w:p>
    <w:p>
      <w:pPr>
        <w:widowControl/>
        <w:spacing w:line="360" w:lineRule="auto"/>
        <w:ind w:firstLine="480" w:firstLineChars="200"/>
        <w:rPr>
          <w:rFonts w:hint="eastAsia" w:hAnsi="宋体"/>
          <w:kern w:val="0"/>
          <w:sz w:val="24"/>
          <w:highlight w:val="none"/>
        </w:rPr>
      </w:pPr>
      <w:r>
        <w:rPr>
          <w:rFonts w:hint="eastAsia" w:hAnsi="宋体"/>
          <w:kern w:val="0"/>
          <w:sz w:val="24"/>
          <w:highlight w:val="none"/>
        </w:rPr>
        <w:t>对电能表批抽样，样本的抽取依据DL/T 448-2016按照随机抽取的原则，抽样方案以及抽样结果的判断应符合表A.1 的规定。</w:t>
      </w:r>
    </w:p>
    <w:p>
      <w:pPr>
        <w:spacing w:line="360" w:lineRule="auto"/>
        <w:jc w:val="center"/>
        <w:rPr>
          <w:rFonts w:hint="eastAsia" w:ascii="宋体" w:hAnsi="宋体" w:cs="黑体"/>
          <w:b/>
          <w:bCs/>
          <w:sz w:val="24"/>
          <w:highlight w:val="none"/>
        </w:rPr>
      </w:pPr>
      <w:r>
        <w:rPr>
          <w:rFonts w:hint="eastAsia" w:ascii="宋体" w:hAnsi="宋体" w:cs="黑体"/>
          <w:b/>
          <w:bCs/>
          <w:sz w:val="24"/>
          <w:highlight w:val="none"/>
        </w:rPr>
        <w:t>表</w:t>
      </w:r>
      <w:r>
        <w:rPr>
          <w:rFonts w:hint="eastAsia" w:hAnsi="宋体"/>
          <w:kern w:val="0"/>
          <w:sz w:val="24"/>
          <w:highlight w:val="none"/>
        </w:rPr>
        <w:t>A.1</w:t>
      </w:r>
      <w:r>
        <w:rPr>
          <w:rFonts w:hint="eastAsia" w:ascii="宋体" w:hAnsi="宋体" w:cs="黑体"/>
          <w:b/>
          <w:bCs/>
          <w:sz w:val="24"/>
          <w:highlight w:val="none"/>
        </w:rPr>
        <w:t>抽样的批、样本量、接收数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2835"/>
        <w:gridCol w:w="2551"/>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1"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hint="eastAsia" w:asciiTheme="minorEastAsia" w:hAnsiTheme="minorEastAsia" w:eastAsiaTheme="minorEastAsia"/>
                <w:kern w:val="2"/>
                <w:sz w:val="24"/>
                <w:highlight w:val="none"/>
                <w:lang w:eastAsia="zh-CN"/>
              </w:rPr>
              <w:t>序号</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hint="eastAsia" w:asciiTheme="minorEastAsia" w:hAnsiTheme="minorEastAsia" w:eastAsiaTheme="minorEastAsia"/>
                <w:kern w:val="2"/>
                <w:sz w:val="24"/>
                <w:highlight w:val="none"/>
                <w:lang w:eastAsia="zh-CN"/>
              </w:rPr>
              <w:t>批量范围</w:t>
            </w:r>
          </w:p>
        </w:tc>
        <w:tc>
          <w:tcPr>
            <w:tcW w:w="2551"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hint="eastAsia" w:asciiTheme="minorEastAsia" w:hAnsiTheme="minorEastAsia" w:eastAsiaTheme="minorEastAsia"/>
                <w:kern w:val="2"/>
                <w:sz w:val="24"/>
                <w:highlight w:val="none"/>
                <w:lang w:eastAsia="zh-CN"/>
              </w:rPr>
              <w:t>判定方法</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hint="eastAsia" w:asciiTheme="minorEastAsia" w:hAnsiTheme="minorEastAsia" w:eastAsiaTheme="minorEastAsia"/>
                <w:kern w:val="2"/>
                <w:sz w:val="24"/>
                <w:highlight w:val="none"/>
                <w:lang w:eastAsia="zh-CN"/>
              </w:rPr>
              <w:t>抽样方案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1</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281</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1200</w:t>
            </w:r>
          </w:p>
        </w:tc>
        <w:tc>
          <w:tcPr>
            <w:tcW w:w="2551" w:type="dxa"/>
            <w:vMerge w:val="restart"/>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i/>
                <w:iCs/>
                <w:kern w:val="2"/>
                <w:sz w:val="24"/>
                <w:highlight w:val="none"/>
                <w:lang w:eastAsia="zh-CN"/>
              </w:rPr>
              <w:t>n</w:t>
            </w:r>
            <w:r>
              <w:rPr>
                <w:rFonts w:asciiTheme="minorEastAsia" w:hAnsiTheme="minorEastAsia" w:eastAsiaTheme="minorEastAsia"/>
                <w:kern w:val="2"/>
                <w:sz w:val="24"/>
                <w:highlight w:val="none"/>
                <w:lang w:eastAsia="zh-CN"/>
              </w:rPr>
              <w:t>1</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Ac1</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Re1</w:t>
            </w:r>
          </w:p>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i/>
                <w:iCs/>
                <w:kern w:val="2"/>
                <w:sz w:val="24"/>
                <w:highlight w:val="none"/>
                <w:lang w:eastAsia="zh-CN"/>
              </w:rPr>
              <w:t>n</w:t>
            </w:r>
            <w:r>
              <w:rPr>
                <w:rFonts w:asciiTheme="minorEastAsia" w:hAnsiTheme="minorEastAsia" w:eastAsiaTheme="minorEastAsia"/>
                <w:kern w:val="2"/>
                <w:sz w:val="24"/>
                <w:highlight w:val="none"/>
                <w:lang w:eastAsia="zh-CN"/>
              </w:rPr>
              <w:t>2</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Ac2</w:t>
            </w:r>
            <w:r>
              <w:rPr>
                <w:rFonts w:hint="eastAsia" w:asciiTheme="minorEastAsia" w:hAnsiTheme="minorEastAsia" w:eastAsiaTheme="minorEastAsia"/>
                <w:kern w:val="2"/>
                <w:sz w:val="24"/>
                <w:highlight w:val="none"/>
                <w:lang w:eastAsia="zh-CN"/>
              </w:rPr>
              <w:t xml:space="preserve">， </w:t>
            </w:r>
            <w:r>
              <w:rPr>
                <w:rFonts w:asciiTheme="minorEastAsia" w:hAnsiTheme="minorEastAsia" w:eastAsiaTheme="minorEastAsia"/>
                <w:kern w:val="2"/>
                <w:sz w:val="24"/>
                <w:highlight w:val="none"/>
                <w:lang w:eastAsia="zh-CN"/>
              </w:rPr>
              <w:t>Re2</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32</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0</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2</w:t>
            </w:r>
          </w:p>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32</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1</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2</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1201</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3200</w:t>
            </w:r>
          </w:p>
        </w:tc>
        <w:tc>
          <w:tcPr>
            <w:tcW w:w="2551" w:type="dxa"/>
            <w:vMerge w:val="continue"/>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50</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1</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4</w:t>
            </w:r>
          </w:p>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50</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4</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3</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3201</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10000</w:t>
            </w:r>
          </w:p>
        </w:tc>
        <w:tc>
          <w:tcPr>
            <w:tcW w:w="2551" w:type="dxa"/>
            <w:vMerge w:val="continue"/>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80</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2</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5</w:t>
            </w:r>
          </w:p>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80</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6</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4</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10001</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35000</w:t>
            </w:r>
          </w:p>
        </w:tc>
        <w:tc>
          <w:tcPr>
            <w:tcW w:w="2551" w:type="dxa"/>
            <w:vMerge w:val="continue"/>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125</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5</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9</w:t>
            </w:r>
          </w:p>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125</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12</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5</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35001</w:t>
            </w:r>
          </w:p>
        </w:tc>
        <w:tc>
          <w:tcPr>
            <w:tcW w:w="2551" w:type="dxa"/>
            <w:vMerge w:val="continue"/>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200</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9</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14</w:t>
            </w:r>
          </w:p>
          <w:p>
            <w:pPr>
              <w:pStyle w:val="55"/>
              <w:widowControl/>
              <w:adjustRightInd w:val="0"/>
              <w:snapToGrid w:val="0"/>
              <w:spacing w:before="77" w:line="300" w:lineRule="exact"/>
              <w:jc w:val="center"/>
              <w:rPr>
                <w:rFonts w:hint="eastAsia" w:asciiTheme="minorEastAsia" w:hAnsiTheme="minorEastAsia" w:eastAsiaTheme="minorEastAsia"/>
                <w:kern w:val="2"/>
                <w:sz w:val="24"/>
                <w:highlight w:val="none"/>
                <w:lang w:eastAsia="zh-CN"/>
              </w:rPr>
            </w:pPr>
            <w:r>
              <w:rPr>
                <w:rFonts w:asciiTheme="minorEastAsia" w:hAnsiTheme="minorEastAsia" w:eastAsiaTheme="minorEastAsia"/>
                <w:kern w:val="2"/>
                <w:sz w:val="24"/>
                <w:highlight w:val="none"/>
                <w:lang w:eastAsia="zh-CN"/>
              </w:rPr>
              <w:t>200</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23</w:t>
            </w:r>
            <w:r>
              <w:rPr>
                <w:rFonts w:hint="eastAsia" w:asciiTheme="minorEastAsia" w:hAnsiTheme="minorEastAsia" w:eastAsiaTheme="minorEastAsia"/>
                <w:kern w:val="2"/>
                <w:sz w:val="24"/>
                <w:highlight w:val="none"/>
                <w:lang w:eastAsia="zh-CN"/>
              </w:rPr>
              <w:t>，</w:t>
            </w:r>
            <w:r>
              <w:rPr>
                <w:rFonts w:asciiTheme="minorEastAsia" w:hAnsiTheme="minorEastAsia" w:eastAsiaTheme="minorEastAsia"/>
                <w:kern w:val="2"/>
                <w:sz w:val="24"/>
                <w:highlight w:val="none"/>
                <w:lang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1" w:hRule="atLeast"/>
          <w:jc w:val="center"/>
        </w:trPr>
        <w:tc>
          <w:tcPr>
            <w:tcW w:w="9498" w:type="dxa"/>
            <w:gridSpan w:val="4"/>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left"/>
              <w:rPr>
                <w:rFonts w:hint="eastAsia" w:hAnsi="宋体"/>
                <w:kern w:val="0"/>
                <w:sz w:val="24"/>
                <w:highlight w:val="none"/>
              </w:rPr>
            </w:pPr>
            <w:r>
              <w:rPr>
                <w:rFonts w:hAnsi="宋体"/>
                <w:i/>
                <w:iCs/>
                <w:kern w:val="0"/>
                <w:sz w:val="24"/>
                <w:highlight w:val="none"/>
              </w:rPr>
              <w:t>n</w:t>
            </w:r>
            <w:r>
              <w:rPr>
                <w:rFonts w:hAnsi="宋体"/>
                <w:kern w:val="0"/>
                <w:sz w:val="24"/>
                <w:highlight w:val="none"/>
              </w:rPr>
              <w:t>1——</w:t>
            </w:r>
            <w:r>
              <w:rPr>
                <w:rFonts w:hint="eastAsia" w:hAnsi="宋体"/>
                <w:kern w:val="0"/>
                <w:sz w:val="24"/>
                <w:highlight w:val="none"/>
              </w:rPr>
              <w:t>第一次抽样样本量；</w:t>
            </w:r>
          </w:p>
          <w:p>
            <w:pPr>
              <w:widowControl/>
              <w:adjustRightInd w:val="0"/>
              <w:snapToGrid w:val="0"/>
              <w:spacing w:line="300" w:lineRule="exact"/>
              <w:jc w:val="left"/>
              <w:rPr>
                <w:rFonts w:hint="eastAsia" w:hAnsi="宋体"/>
                <w:kern w:val="0"/>
                <w:sz w:val="24"/>
                <w:highlight w:val="none"/>
              </w:rPr>
            </w:pPr>
            <w:r>
              <w:rPr>
                <w:rFonts w:hAnsi="宋体"/>
                <w:i/>
                <w:iCs/>
                <w:kern w:val="0"/>
                <w:sz w:val="24"/>
                <w:highlight w:val="none"/>
              </w:rPr>
              <w:t>n</w:t>
            </w:r>
            <w:r>
              <w:rPr>
                <w:rFonts w:hAnsi="宋体"/>
                <w:kern w:val="0"/>
                <w:sz w:val="24"/>
                <w:highlight w:val="none"/>
              </w:rPr>
              <w:t>2——</w:t>
            </w:r>
            <w:r>
              <w:rPr>
                <w:rFonts w:hint="eastAsia" w:hAnsi="宋体"/>
                <w:kern w:val="0"/>
                <w:sz w:val="24"/>
                <w:highlight w:val="none"/>
              </w:rPr>
              <w:t>第二次抽样样本量；</w:t>
            </w:r>
          </w:p>
          <w:p>
            <w:pPr>
              <w:widowControl/>
              <w:adjustRightInd w:val="0"/>
              <w:snapToGrid w:val="0"/>
              <w:spacing w:line="300" w:lineRule="exact"/>
              <w:jc w:val="left"/>
              <w:rPr>
                <w:rFonts w:hint="eastAsia" w:hAnsi="宋体"/>
                <w:kern w:val="0"/>
                <w:sz w:val="24"/>
                <w:highlight w:val="none"/>
              </w:rPr>
            </w:pPr>
            <w:r>
              <w:rPr>
                <w:rFonts w:hAnsi="宋体"/>
                <w:kern w:val="0"/>
                <w:sz w:val="24"/>
                <w:highlight w:val="none"/>
              </w:rPr>
              <w:t>Ac1——</w:t>
            </w:r>
            <w:r>
              <w:rPr>
                <w:rFonts w:hint="eastAsia" w:hAnsi="宋体"/>
                <w:kern w:val="0"/>
                <w:sz w:val="24"/>
                <w:highlight w:val="none"/>
              </w:rPr>
              <w:t>第一次抽样合格判定数；</w:t>
            </w:r>
          </w:p>
          <w:p>
            <w:pPr>
              <w:widowControl/>
              <w:adjustRightInd w:val="0"/>
              <w:snapToGrid w:val="0"/>
              <w:spacing w:line="300" w:lineRule="exact"/>
              <w:jc w:val="left"/>
              <w:rPr>
                <w:rFonts w:hint="eastAsia" w:hAnsi="宋体"/>
                <w:kern w:val="0"/>
                <w:sz w:val="24"/>
                <w:highlight w:val="none"/>
              </w:rPr>
            </w:pPr>
            <w:r>
              <w:rPr>
                <w:rFonts w:hAnsi="宋体"/>
                <w:kern w:val="0"/>
                <w:sz w:val="24"/>
                <w:highlight w:val="none"/>
              </w:rPr>
              <w:t>Ac2——</w:t>
            </w:r>
            <w:r>
              <w:rPr>
                <w:rFonts w:hint="eastAsia" w:hAnsi="宋体"/>
                <w:kern w:val="0"/>
                <w:sz w:val="24"/>
                <w:highlight w:val="none"/>
              </w:rPr>
              <w:t>第二次抽样合格判定数；</w:t>
            </w:r>
          </w:p>
          <w:p>
            <w:pPr>
              <w:widowControl/>
              <w:adjustRightInd w:val="0"/>
              <w:snapToGrid w:val="0"/>
              <w:spacing w:line="300" w:lineRule="exact"/>
              <w:jc w:val="left"/>
              <w:rPr>
                <w:rFonts w:hint="eastAsia" w:hAnsi="宋体"/>
                <w:kern w:val="0"/>
                <w:sz w:val="24"/>
                <w:highlight w:val="none"/>
              </w:rPr>
            </w:pPr>
            <w:r>
              <w:rPr>
                <w:rFonts w:hAnsi="宋体"/>
                <w:kern w:val="0"/>
                <w:sz w:val="24"/>
                <w:highlight w:val="none"/>
              </w:rPr>
              <w:t>Re1——</w:t>
            </w:r>
            <w:r>
              <w:rPr>
                <w:rFonts w:hint="eastAsia" w:hAnsi="宋体"/>
                <w:kern w:val="0"/>
                <w:sz w:val="24"/>
                <w:highlight w:val="none"/>
              </w:rPr>
              <w:t>第一次抽样不合格判定数；</w:t>
            </w:r>
          </w:p>
          <w:p>
            <w:pPr>
              <w:widowControl/>
              <w:adjustRightInd w:val="0"/>
              <w:snapToGrid w:val="0"/>
              <w:spacing w:line="300" w:lineRule="exact"/>
              <w:jc w:val="left"/>
              <w:rPr>
                <w:rFonts w:hint="eastAsia" w:asciiTheme="minorEastAsia" w:hAnsiTheme="minorEastAsia" w:eastAsiaTheme="minorEastAsia"/>
                <w:sz w:val="24"/>
                <w:highlight w:val="none"/>
              </w:rPr>
            </w:pPr>
            <w:r>
              <w:rPr>
                <w:rFonts w:hAnsi="宋体"/>
                <w:kern w:val="0"/>
                <w:sz w:val="24"/>
                <w:highlight w:val="none"/>
              </w:rPr>
              <w:t>Re2——</w:t>
            </w:r>
            <w:r>
              <w:rPr>
                <w:rFonts w:hint="eastAsia" w:hAnsi="宋体"/>
                <w:kern w:val="0"/>
                <w:sz w:val="24"/>
                <w:highlight w:val="none"/>
              </w:rPr>
              <w:t>第二次抽样不合格判定数。</w:t>
            </w:r>
          </w:p>
        </w:tc>
      </w:tr>
    </w:tbl>
    <w:p>
      <w:pPr>
        <w:numPr>
          <w:ilvl w:val="0"/>
          <w:numId w:val="4"/>
        </w:numPr>
        <w:spacing w:after="0" w:line="360" w:lineRule="auto"/>
        <w:rPr>
          <w:rFonts w:ascii="Calibri" w:hAnsi="Calibri"/>
          <w:sz w:val="24"/>
          <w:highlight w:val="none"/>
        </w:rPr>
      </w:pPr>
      <w:r>
        <w:rPr>
          <w:rFonts w:hint="eastAsia"/>
          <w:sz w:val="24"/>
          <w:highlight w:val="none"/>
          <w:lang w:bidi="ar"/>
        </w:rPr>
        <w:t>按</w:t>
      </w:r>
      <w:r>
        <w:rPr>
          <w:rFonts w:hint="eastAsia"/>
          <w:sz w:val="24"/>
          <w:highlight w:val="none"/>
        </w:rPr>
        <w:t>电能表批统计</w:t>
      </w:r>
    </w:p>
    <w:p>
      <w:pPr>
        <w:widowControl/>
        <w:spacing w:line="360" w:lineRule="auto"/>
        <w:ind w:firstLine="480" w:firstLineChars="200"/>
        <w:rPr>
          <w:sz w:val="24"/>
          <w:highlight w:val="none"/>
        </w:rPr>
      </w:pPr>
      <w:r>
        <w:rPr>
          <w:rFonts w:hint="eastAsia" w:hAnsi="宋体"/>
          <w:kern w:val="0"/>
          <w:sz w:val="24"/>
          <w:highlight w:val="none"/>
        </w:rPr>
        <w:t>形成的抽样样本中，处于有效监测状态的在运电能表，按</w:t>
      </w:r>
      <w:r>
        <w:rPr>
          <w:rFonts w:hAnsi="宋体"/>
          <w:kern w:val="0"/>
          <w:sz w:val="24"/>
          <w:highlight w:val="none"/>
        </w:rPr>
        <w:t>JJF</w:t>
      </w:r>
      <w:r>
        <w:rPr>
          <w:rFonts w:hint="eastAsia" w:hAnsi="宋体"/>
          <w:kern w:val="0"/>
          <w:sz w:val="24"/>
          <w:highlight w:val="none"/>
        </w:rPr>
        <w:t>（琼）</w:t>
      </w:r>
      <w:r>
        <w:rPr>
          <w:rFonts w:hAnsi="宋体"/>
          <w:kern w:val="0"/>
          <w:sz w:val="24"/>
          <w:highlight w:val="none"/>
        </w:rPr>
        <w:t>001-2023</w:t>
      </w:r>
      <w:r>
        <w:rPr>
          <w:rFonts w:hint="eastAsia" w:hAnsi="宋体"/>
          <w:kern w:val="0"/>
          <w:sz w:val="24"/>
          <w:highlight w:val="none"/>
        </w:rPr>
        <w:t>的</w:t>
      </w:r>
      <w:r>
        <w:rPr>
          <w:kern w:val="0"/>
          <w:sz w:val="24"/>
          <w:highlight w:val="none"/>
          <w:lang w:bidi="ar"/>
        </w:rPr>
        <w:t>7.2.2</w:t>
      </w:r>
      <w:r>
        <w:rPr>
          <w:rFonts w:hint="eastAsia" w:hAnsi="宋体"/>
          <w:kern w:val="0"/>
          <w:sz w:val="24"/>
          <w:highlight w:val="none"/>
        </w:rPr>
        <w:t>进行在线校准，校准结果满足</w:t>
      </w:r>
      <w:r>
        <w:rPr>
          <w:rFonts w:hAnsi="宋体"/>
          <w:kern w:val="0"/>
          <w:sz w:val="24"/>
          <w:highlight w:val="none"/>
        </w:rPr>
        <w:t>JJF</w:t>
      </w:r>
      <w:r>
        <w:rPr>
          <w:rFonts w:hint="eastAsia" w:hAnsi="宋体"/>
          <w:kern w:val="0"/>
          <w:sz w:val="24"/>
          <w:highlight w:val="none"/>
        </w:rPr>
        <w:t>（琼）</w:t>
      </w:r>
      <w:r>
        <w:rPr>
          <w:rFonts w:hAnsi="宋体"/>
          <w:kern w:val="0"/>
          <w:sz w:val="24"/>
          <w:highlight w:val="none"/>
        </w:rPr>
        <w:t>001-2023</w:t>
      </w:r>
      <w:r>
        <w:rPr>
          <w:rFonts w:hint="eastAsia" w:hAnsi="宋体"/>
          <w:kern w:val="0"/>
          <w:sz w:val="24"/>
          <w:highlight w:val="none"/>
        </w:rPr>
        <w:t>中的表</w:t>
      </w:r>
      <w:r>
        <w:rPr>
          <w:rFonts w:hAnsi="宋体"/>
          <w:kern w:val="0"/>
          <w:sz w:val="24"/>
          <w:highlight w:val="none"/>
        </w:rPr>
        <w:t>1</w:t>
      </w:r>
      <w:r>
        <w:rPr>
          <w:rFonts w:hint="eastAsia" w:hAnsi="宋体"/>
          <w:kern w:val="0"/>
          <w:sz w:val="24"/>
          <w:highlight w:val="none"/>
        </w:rPr>
        <w:t>规定的误差限则符合要求；如修约后的运行误差大于</w:t>
      </w:r>
      <w:r>
        <w:rPr>
          <w:rFonts w:hAnsi="宋体"/>
          <w:kern w:val="0"/>
          <w:sz w:val="24"/>
          <w:highlight w:val="none"/>
        </w:rPr>
        <w:t>JJF</w:t>
      </w:r>
      <w:r>
        <w:rPr>
          <w:rFonts w:hint="eastAsia" w:hAnsi="宋体"/>
          <w:kern w:val="0"/>
          <w:sz w:val="24"/>
          <w:highlight w:val="none"/>
        </w:rPr>
        <w:t>（琼）</w:t>
      </w:r>
      <w:r>
        <w:rPr>
          <w:rFonts w:hAnsi="宋体"/>
          <w:kern w:val="0"/>
          <w:sz w:val="24"/>
          <w:highlight w:val="none"/>
        </w:rPr>
        <w:t>001-2023</w:t>
      </w:r>
      <w:r>
        <w:rPr>
          <w:rFonts w:hint="eastAsia" w:hAnsi="宋体"/>
          <w:kern w:val="0"/>
          <w:sz w:val="24"/>
          <w:highlight w:val="none"/>
        </w:rPr>
        <w:t>中的表</w:t>
      </w:r>
      <w:r>
        <w:rPr>
          <w:rFonts w:hAnsi="宋体"/>
          <w:kern w:val="0"/>
          <w:sz w:val="24"/>
          <w:highlight w:val="none"/>
        </w:rPr>
        <w:t>1</w:t>
      </w:r>
      <w:r>
        <w:rPr>
          <w:rFonts w:hint="eastAsia" w:hAnsi="宋体"/>
          <w:kern w:val="0"/>
          <w:sz w:val="24"/>
          <w:highlight w:val="none"/>
        </w:rPr>
        <w:t>规定的误差限或者处于非有效监测状态的在运电能表，应按照</w:t>
      </w:r>
      <w:r>
        <w:rPr>
          <w:rFonts w:hAnsi="宋体"/>
          <w:kern w:val="0"/>
          <w:sz w:val="24"/>
          <w:highlight w:val="none"/>
        </w:rPr>
        <w:t>JJF</w:t>
      </w:r>
      <w:r>
        <w:rPr>
          <w:rFonts w:hint="eastAsia" w:hAnsi="宋体"/>
          <w:kern w:val="0"/>
          <w:sz w:val="24"/>
          <w:highlight w:val="none"/>
        </w:rPr>
        <w:t>（琼）</w:t>
      </w:r>
      <w:r>
        <w:rPr>
          <w:rFonts w:hAnsi="宋体"/>
          <w:kern w:val="0"/>
          <w:sz w:val="24"/>
          <w:highlight w:val="none"/>
        </w:rPr>
        <w:t>001-2023</w:t>
      </w:r>
      <w:r>
        <w:rPr>
          <w:rFonts w:hint="eastAsia" w:hAnsi="宋体"/>
          <w:kern w:val="0"/>
          <w:sz w:val="24"/>
          <w:highlight w:val="none"/>
        </w:rPr>
        <w:t>的</w:t>
      </w:r>
      <w:r>
        <w:rPr>
          <w:kern w:val="0"/>
          <w:sz w:val="24"/>
          <w:highlight w:val="none"/>
          <w:lang w:bidi="ar"/>
        </w:rPr>
        <w:t>7.2.3</w:t>
      </w:r>
      <w:r>
        <w:rPr>
          <w:rFonts w:hint="eastAsia" w:hAnsi="宋体"/>
          <w:kern w:val="0"/>
          <w:sz w:val="24"/>
          <w:highlight w:val="none"/>
        </w:rPr>
        <w:t>进行现场校准，校准结果满足</w:t>
      </w:r>
      <w:r>
        <w:rPr>
          <w:rFonts w:hAnsi="宋体"/>
          <w:kern w:val="0"/>
          <w:sz w:val="24"/>
          <w:highlight w:val="none"/>
        </w:rPr>
        <w:t>JJF</w:t>
      </w:r>
      <w:r>
        <w:rPr>
          <w:rFonts w:hint="eastAsia" w:hAnsi="宋体"/>
          <w:kern w:val="0"/>
          <w:sz w:val="24"/>
          <w:highlight w:val="none"/>
        </w:rPr>
        <w:t>（琼）</w:t>
      </w:r>
      <w:r>
        <w:rPr>
          <w:rFonts w:hAnsi="宋体"/>
          <w:kern w:val="0"/>
          <w:sz w:val="24"/>
          <w:highlight w:val="none"/>
        </w:rPr>
        <w:t>001-2023</w:t>
      </w:r>
      <w:r>
        <w:rPr>
          <w:rFonts w:hint="eastAsia" w:hAnsi="宋体"/>
          <w:kern w:val="0"/>
          <w:sz w:val="24"/>
          <w:highlight w:val="none"/>
        </w:rPr>
        <w:t>中的表</w:t>
      </w:r>
      <w:r>
        <w:rPr>
          <w:rFonts w:hAnsi="宋体"/>
          <w:kern w:val="0"/>
          <w:sz w:val="24"/>
          <w:highlight w:val="none"/>
        </w:rPr>
        <w:t>2</w:t>
      </w:r>
      <w:r>
        <w:rPr>
          <w:rFonts w:hint="eastAsia" w:hAnsi="宋体"/>
          <w:kern w:val="0"/>
          <w:sz w:val="24"/>
          <w:highlight w:val="none"/>
        </w:rPr>
        <w:t>规定的误差限则符合要求，不满足的则不符合要求。</w:t>
      </w:r>
    </w:p>
    <w:p>
      <w:pPr>
        <w:numPr>
          <w:ilvl w:val="0"/>
          <w:numId w:val="4"/>
        </w:numPr>
        <w:spacing w:after="0" w:line="360" w:lineRule="auto"/>
        <w:rPr>
          <w:sz w:val="24"/>
          <w:highlight w:val="none"/>
        </w:rPr>
      </w:pPr>
      <w:r>
        <w:rPr>
          <w:rFonts w:hint="eastAsia"/>
          <w:kern w:val="0"/>
          <w:sz w:val="24"/>
          <w:highlight w:val="none"/>
          <w:lang w:bidi="ar"/>
        </w:rPr>
        <w:t>电能表</w:t>
      </w:r>
      <w:r>
        <w:rPr>
          <w:rFonts w:hint="eastAsia" w:ascii="宋体" w:hAnsi="宋体" w:cs="宋体"/>
          <w:kern w:val="0"/>
          <w:sz w:val="24"/>
          <w:highlight w:val="none"/>
          <w:lang w:bidi="ar"/>
        </w:rPr>
        <w:t xml:space="preserve">批的合格判定 </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kern w:val="0"/>
          <w:sz w:val="24"/>
          <w:highlight w:val="none"/>
          <w:lang w:bidi="ar"/>
        </w:rPr>
      </w:pPr>
      <w:r>
        <w:rPr>
          <w:rFonts w:hint="eastAsia" w:hAnsi="宋体"/>
          <w:kern w:val="0"/>
          <w:sz w:val="24"/>
          <w:highlight w:val="none"/>
          <w:lang w:bidi="ar"/>
        </w:rPr>
        <w:t>根据抽样样本校准结果，第一次抽样不符合要求数为</w:t>
      </w:r>
      <w:r>
        <w:rPr>
          <w:rFonts w:hAnsi="宋体"/>
          <w:i/>
          <w:iCs/>
          <w:kern w:val="0"/>
          <w:sz w:val="24"/>
          <w:highlight w:val="none"/>
          <w:lang w:bidi="ar"/>
        </w:rPr>
        <w:t>d</w:t>
      </w:r>
      <w:r>
        <w:rPr>
          <w:rFonts w:hAnsi="宋体"/>
          <w:kern w:val="0"/>
          <w:sz w:val="24"/>
          <w:highlight w:val="none"/>
          <w:lang w:bidi="ar"/>
        </w:rPr>
        <w:t>1</w:t>
      </w:r>
      <w:r>
        <w:rPr>
          <w:rFonts w:hint="eastAsia" w:hAnsi="宋体"/>
          <w:kern w:val="0"/>
          <w:sz w:val="24"/>
          <w:highlight w:val="none"/>
          <w:lang w:bidi="ar"/>
        </w:rPr>
        <w:t>，第二次抽样不符合要求数为</w:t>
      </w:r>
      <w:r>
        <w:rPr>
          <w:rFonts w:hAnsi="宋体"/>
          <w:i/>
          <w:iCs/>
          <w:kern w:val="0"/>
          <w:sz w:val="24"/>
          <w:highlight w:val="none"/>
          <w:lang w:bidi="ar"/>
        </w:rPr>
        <w:t>d</w:t>
      </w:r>
      <w:r>
        <w:rPr>
          <w:rFonts w:hAnsi="宋体"/>
          <w:kern w:val="0"/>
          <w:sz w:val="24"/>
          <w:highlight w:val="none"/>
        </w:rPr>
        <w:t>2</w:t>
      </w:r>
      <w:r>
        <w:rPr>
          <w:rFonts w:hint="eastAsia" w:hAnsi="宋体"/>
          <w:kern w:val="0"/>
          <w:sz w:val="24"/>
          <w:highlight w:val="none"/>
          <w:lang w:bidi="ar"/>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kern w:val="0"/>
          <w:sz w:val="24"/>
          <w:highlight w:val="none"/>
          <w:lang w:bidi="ar"/>
        </w:rPr>
      </w:pPr>
      <w:r>
        <w:rPr>
          <w:rFonts w:hint="eastAsia" w:hAnsi="宋体"/>
          <w:kern w:val="0"/>
          <w:sz w:val="24"/>
          <w:highlight w:val="none"/>
          <w:lang w:bidi="ar"/>
        </w:rPr>
        <w:t>当</w:t>
      </w:r>
      <w:r>
        <w:rPr>
          <w:rFonts w:hAnsi="宋体"/>
          <w:kern w:val="0"/>
          <w:sz w:val="24"/>
          <w:highlight w:val="none"/>
          <w:lang w:bidi="ar"/>
        </w:rPr>
        <w:t xml:space="preserve"> </w:t>
      </w:r>
      <w:r>
        <w:rPr>
          <w:rFonts w:hAnsi="宋体"/>
          <w:i/>
          <w:iCs/>
          <w:kern w:val="0"/>
          <w:sz w:val="24"/>
          <w:highlight w:val="none"/>
          <w:lang w:bidi="ar"/>
        </w:rPr>
        <w:t>d</w:t>
      </w:r>
      <w:r>
        <w:rPr>
          <w:rFonts w:hAnsi="宋体"/>
          <w:kern w:val="0"/>
          <w:sz w:val="24"/>
          <w:highlight w:val="none"/>
          <w:lang w:bidi="ar"/>
        </w:rPr>
        <w:t>1</w:t>
      </w:r>
      <w:r>
        <w:rPr>
          <w:rFonts w:hint="eastAsia" w:hAnsi="宋体"/>
          <w:kern w:val="0"/>
          <w:sz w:val="24"/>
          <w:highlight w:val="none"/>
          <w:lang w:bidi="ar"/>
        </w:rPr>
        <w:t>≤</w:t>
      </w:r>
      <w:r>
        <w:rPr>
          <w:rFonts w:hAnsi="宋体"/>
          <w:kern w:val="0"/>
          <w:sz w:val="24"/>
          <w:highlight w:val="none"/>
          <w:lang w:bidi="ar"/>
        </w:rPr>
        <w:t>Ac1</w:t>
      </w:r>
      <w:r>
        <w:rPr>
          <w:rFonts w:hint="eastAsia" w:hAnsi="宋体"/>
          <w:kern w:val="0"/>
          <w:sz w:val="24"/>
          <w:highlight w:val="none"/>
          <w:lang w:bidi="ar"/>
        </w:rPr>
        <w:t>，接收该电能表批，该批在运电能表符合要求；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kern w:val="0"/>
          <w:sz w:val="24"/>
          <w:highlight w:val="none"/>
          <w:lang w:bidi="ar"/>
        </w:rPr>
      </w:pPr>
      <w:r>
        <w:rPr>
          <w:rFonts w:hint="eastAsia" w:hAnsi="宋体"/>
          <w:kern w:val="0"/>
          <w:sz w:val="24"/>
          <w:highlight w:val="none"/>
          <w:lang w:bidi="ar"/>
        </w:rPr>
        <w:t>当</w:t>
      </w:r>
      <w:r>
        <w:rPr>
          <w:rFonts w:hAnsi="宋体"/>
          <w:kern w:val="0"/>
          <w:sz w:val="24"/>
          <w:highlight w:val="none"/>
          <w:lang w:bidi="ar"/>
        </w:rPr>
        <w:t xml:space="preserve"> </w:t>
      </w:r>
      <w:r>
        <w:rPr>
          <w:rFonts w:hAnsi="宋体"/>
          <w:i/>
          <w:iCs/>
          <w:kern w:val="0"/>
          <w:sz w:val="24"/>
          <w:highlight w:val="none"/>
          <w:lang w:bidi="ar"/>
        </w:rPr>
        <w:t>d</w:t>
      </w:r>
      <w:r>
        <w:rPr>
          <w:rFonts w:hAnsi="宋体"/>
          <w:kern w:val="0"/>
          <w:sz w:val="24"/>
          <w:highlight w:val="none"/>
          <w:lang w:bidi="ar"/>
        </w:rPr>
        <w:t>1</w:t>
      </w:r>
      <w:r>
        <w:rPr>
          <w:rFonts w:hint="eastAsia" w:hAnsi="宋体"/>
          <w:kern w:val="0"/>
          <w:sz w:val="24"/>
          <w:highlight w:val="none"/>
          <w:lang w:bidi="ar"/>
        </w:rPr>
        <w:t>≥</w:t>
      </w:r>
      <w:r>
        <w:rPr>
          <w:rFonts w:hAnsi="宋体"/>
          <w:kern w:val="0"/>
          <w:sz w:val="24"/>
          <w:highlight w:val="none"/>
          <w:lang w:bidi="ar"/>
        </w:rPr>
        <w:t>Re1</w:t>
      </w:r>
      <w:r>
        <w:rPr>
          <w:rFonts w:hint="eastAsia" w:hAnsi="宋体"/>
          <w:kern w:val="0"/>
          <w:sz w:val="24"/>
          <w:highlight w:val="none"/>
          <w:lang w:bidi="ar"/>
        </w:rPr>
        <w:t>，拒绝该电能表批，该批在运电能表不符合要求；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kern w:val="0"/>
          <w:sz w:val="24"/>
          <w:highlight w:val="none"/>
          <w:lang w:bidi="ar"/>
        </w:rPr>
      </w:pPr>
      <w:r>
        <w:rPr>
          <w:rFonts w:hint="eastAsia" w:hAnsi="宋体"/>
          <w:kern w:val="0"/>
          <w:sz w:val="24"/>
          <w:highlight w:val="none"/>
          <w:lang w:bidi="ar"/>
        </w:rPr>
        <w:t>当</w:t>
      </w:r>
      <w:r>
        <w:rPr>
          <w:rFonts w:hAnsi="宋体"/>
          <w:kern w:val="0"/>
          <w:sz w:val="24"/>
          <w:highlight w:val="none"/>
          <w:lang w:bidi="ar"/>
        </w:rPr>
        <w:t xml:space="preserve">Ac1&lt; </w:t>
      </w:r>
      <w:r>
        <w:rPr>
          <w:rFonts w:hAnsi="宋体"/>
          <w:i/>
          <w:iCs/>
          <w:kern w:val="0"/>
          <w:sz w:val="24"/>
          <w:highlight w:val="none"/>
          <w:lang w:bidi="ar"/>
        </w:rPr>
        <w:t>d</w:t>
      </w:r>
      <w:r>
        <w:rPr>
          <w:rFonts w:hAnsi="宋体"/>
          <w:kern w:val="0"/>
          <w:sz w:val="24"/>
          <w:highlight w:val="none"/>
          <w:lang w:bidi="ar"/>
        </w:rPr>
        <w:t>1&lt; Re1</w:t>
      </w:r>
      <w:r>
        <w:rPr>
          <w:rFonts w:hint="eastAsia" w:hAnsi="宋体"/>
          <w:kern w:val="0"/>
          <w:sz w:val="24"/>
          <w:highlight w:val="none"/>
          <w:lang w:bidi="ar"/>
        </w:rPr>
        <w:t>，进行第二次抽样；</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kern w:val="0"/>
          <w:sz w:val="24"/>
          <w:highlight w:val="none"/>
          <w:lang w:bidi="ar"/>
        </w:rPr>
      </w:pPr>
      <w:r>
        <w:rPr>
          <w:rFonts w:hint="eastAsia" w:hAnsi="宋体"/>
          <w:kern w:val="0"/>
          <w:sz w:val="24"/>
          <w:highlight w:val="none"/>
          <w:lang w:bidi="ar"/>
        </w:rPr>
        <w:t>当</w:t>
      </w:r>
      <w:r>
        <w:rPr>
          <w:rFonts w:hAnsi="宋体"/>
          <w:i/>
          <w:iCs/>
          <w:kern w:val="0"/>
          <w:sz w:val="24"/>
          <w:highlight w:val="none"/>
        </w:rPr>
        <w:t>d</w:t>
      </w:r>
      <w:r>
        <w:rPr>
          <w:rFonts w:hAnsi="宋体"/>
          <w:kern w:val="0"/>
          <w:sz w:val="24"/>
          <w:highlight w:val="none"/>
          <w:lang w:bidi="ar"/>
        </w:rPr>
        <w:t>1</w:t>
      </w:r>
      <w:r>
        <w:rPr>
          <w:rFonts w:hAnsi="宋体"/>
          <w:kern w:val="0"/>
          <w:sz w:val="24"/>
          <w:highlight w:val="none"/>
        </w:rPr>
        <w:t>+</w:t>
      </w:r>
      <w:r>
        <w:rPr>
          <w:rFonts w:hAnsi="宋体"/>
          <w:i/>
          <w:iCs/>
          <w:kern w:val="0"/>
          <w:sz w:val="24"/>
          <w:highlight w:val="none"/>
        </w:rPr>
        <w:t>d</w:t>
      </w:r>
      <w:r>
        <w:rPr>
          <w:rFonts w:hAnsi="宋体"/>
          <w:kern w:val="0"/>
          <w:sz w:val="24"/>
          <w:highlight w:val="none"/>
        </w:rPr>
        <w:t>2</w:t>
      </w:r>
      <w:r>
        <w:rPr>
          <w:rFonts w:hint="eastAsia" w:hAnsi="宋体"/>
          <w:kern w:val="0"/>
          <w:sz w:val="24"/>
          <w:highlight w:val="none"/>
        </w:rPr>
        <w:t>≤</w:t>
      </w:r>
      <w:r>
        <w:rPr>
          <w:rFonts w:hAnsi="宋体"/>
          <w:kern w:val="0"/>
          <w:sz w:val="24"/>
          <w:highlight w:val="none"/>
        </w:rPr>
        <w:t>Ac2</w:t>
      </w:r>
      <w:r>
        <w:rPr>
          <w:rFonts w:hint="eastAsia" w:hAnsi="宋体"/>
          <w:kern w:val="0"/>
          <w:sz w:val="24"/>
          <w:highlight w:val="none"/>
          <w:lang w:bidi="ar"/>
        </w:rPr>
        <w:t>，接收该电能表批，该批在运电能表符合要求；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kern w:val="0"/>
          <w:sz w:val="24"/>
          <w:highlight w:val="none"/>
          <w:lang w:bidi="ar"/>
        </w:rPr>
      </w:pPr>
      <w:r>
        <w:rPr>
          <w:rFonts w:hint="eastAsia" w:hAnsi="宋体"/>
          <w:kern w:val="0"/>
          <w:sz w:val="24"/>
          <w:highlight w:val="none"/>
          <w:lang w:bidi="ar"/>
        </w:rPr>
        <w:t>当</w:t>
      </w:r>
      <w:r>
        <w:rPr>
          <w:rFonts w:hAnsi="宋体"/>
          <w:i/>
          <w:iCs/>
          <w:kern w:val="0"/>
          <w:sz w:val="24"/>
          <w:highlight w:val="none"/>
        </w:rPr>
        <w:t>d</w:t>
      </w:r>
      <w:r>
        <w:rPr>
          <w:rFonts w:hAnsi="宋体"/>
          <w:kern w:val="0"/>
          <w:sz w:val="24"/>
          <w:highlight w:val="none"/>
          <w:lang w:bidi="ar"/>
        </w:rPr>
        <w:t>1</w:t>
      </w:r>
      <w:r>
        <w:rPr>
          <w:rFonts w:hAnsi="宋体"/>
          <w:kern w:val="0"/>
          <w:sz w:val="24"/>
          <w:highlight w:val="none"/>
        </w:rPr>
        <w:t>+</w:t>
      </w:r>
      <w:r>
        <w:rPr>
          <w:rFonts w:hAnsi="宋体"/>
          <w:i/>
          <w:iCs/>
          <w:kern w:val="0"/>
          <w:sz w:val="24"/>
          <w:highlight w:val="none"/>
        </w:rPr>
        <w:t>d</w:t>
      </w:r>
      <w:r>
        <w:rPr>
          <w:rFonts w:hAnsi="宋体"/>
          <w:kern w:val="0"/>
          <w:sz w:val="24"/>
          <w:highlight w:val="none"/>
          <w:lang w:bidi="ar"/>
        </w:rPr>
        <w:t>2</w:t>
      </w:r>
      <w:r>
        <w:rPr>
          <w:rFonts w:hint="eastAsia" w:hAnsi="宋体"/>
          <w:kern w:val="0"/>
          <w:sz w:val="24"/>
          <w:highlight w:val="none"/>
        </w:rPr>
        <w:t>≥</w:t>
      </w:r>
      <w:r>
        <w:rPr>
          <w:rFonts w:hAnsi="宋体"/>
          <w:kern w:val="0"/>
          <w:sz w:val="24"/>
          <w:highlight w:val="none"/>
          <w:lang w:bidi="ar"/>
        </w:rPr>
        <w:t>Re2</w:t>
      </w:r>
      <w:r>
        <w:rPr>
          <w:rFonts w:hint="eastAsia" w:hAnsi="宋体"/>
          <w:kern w:val="0"/>
          <w:sz w:val="24"/>
          <w:highlight w:val="none"/>
          <w:lang w:bidi="ar"/>
        </w:rPr>
        <w:t>，拒绝该电能表批，该批在运电能表不符合要求。</w:t>
      </w:r>
    </w:p>
    <w:p>
      <w:pPr>
        <w:keepNext w:val="0"/>
        <w:keepLines w:val="0"/>
        <w:pageBreakBefore w:val="0"/>
        <w:widowControl/>
        <w:kinsoku/>
        <w:wordWrap/>
        <w:overflowPunct/>
        <w:topLinePunct w:val="0"/>
        <w:autoSpaceDE/>
        <w:autoSpaceDN/>
        <w:bidi w:val="0"/>
        <w:adjustRightInd/>
        <w:snapToGrid/>
        <w:spacing w:before="312" w:beforeLines="100" w:after="312" w:afterLines="100" w:line="360" w:lineRule="auto"/>
        <w:jc w:val="center"/>
        <w:textAlignment w:val="auto"/>
        <w:rPr>
          <w:rFonts w:hint="eastAsia" w:ascii="黑体" w:hAnsi="黑体" w:eastAsia="黑体"/>
          <w:sz w:val="28"/>
          <w:szCs w:val="28"/>
          <w:highlight w:val="none"/>
        </w:rPr>
      </w:pPr>
    </w:p>
    <w:p>
      <w:pPr>
        <w:widowControl/>
        <w:spacing w:before="312" w:beforeLines="100" w:after="312" w:afterLines="100"/>
        <w:jc w:val="center"/>
        <w:rPr>
          <w:rFonts w:hint="eastAsia" w:ascii="黑体" w:hAnsi="黑体" w:eastAsia="黑体"/>
          <w:sz w:val="28"/>
          <w:szCs w:val="28"/>
          <w:highlight w:val="none"/>
        </w:rPr>
      </w:pPr>
    </w:p>
    <w:p>
      <w:pPr>
        <w:widowControl/>
        <w:spacing w:before="312" w:beforeLines="100" w:after="312" w:afterLines="100"/>
        <w:jc w:val="center"/>
        <w:rPr>
          <w:rFonts w:hint="eastAsia" w:ascii="黑体" w:hAnsi="黑体" w:eastAsia="黑体"/>
          <w:sz w:val="28"/>
          <w:szCs w:val="28"/>
          <w:highlight w:val="none"/>
        </w:rPr>
      </w:pPr>
    </w:p>
    <w:p>
      <w:pPr>
        <w:widowControl/>
        <w:jc w:val="left"/>
        <w:rPr>
          <w:rFonts w:hint="eastAsia" w:ascii="黑体" w:hAnsi="黑体" w:eastAsia="黑体"/>
          <w:sz w:val="28"/>
          <w:szCs w:val="28"/>
          <w:highlight w:val="none"/>
        </w:rPr>
      </w:pPr>
      <w:bookmarkStart w:id="26" w:name="OLE_LINK15"/>
      <w:r>
        <w:rPr>
          <w:rFonts w:hint="eastAsia" w:ascii="黑体" w:hAnsi="黑体" w:eastAsia="黑体"/>
          <w:sz w:val="28"/>
          <w:szCs w:val="28"/>
          <w:highlight w:val="none"/>
        </w:rPr>
        <w:br w:type="page"/>
      </w:r>
    </w:p>
    <w:p>
      <w:pPr>
        <w:pStyle w:val="2"/>
        <w:rPr>
          <w:rFonts w:hint="default" w:ascii="黑体" w:hAnsi="黑体" w:eastAsia="黑体"/>
          <w:b w:val="0"/>
          <w:sz w:val="28"/>
          <w:szCs w:val="28"/>
          <w:highlight w:val="none"/>
          <w:lang w:val="en-US" w:eastAsia="zh-CN"/>
        </w:rPr>
      </w:pPr>
      <w:bookmarkStart w:id="27" w:name="_Toc30925"/>
      <w:r>
        <w:rPr>
          <w:rFonts w:hint="eastAsia" w:ascii="黑体" w:hAnsi="黑体" w:eastAsia="黑体"/>
          <w:b w:val="0"/>
          <w:sz w:val="28"/>
          <w:szCs w:val="28"/>
          <w:highlight w:val="none"/>
        </w:rPr>
        <w:t>附录B</w:t>
      </w:r>
      <w:bookmarkEnd w:id="26"/>
      <w:bookmarkEnd w:id="27"/>
    </w:p>
    <w:p>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年度抽样方案确认表</w:t>
      </w: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831"/>
        <w:gridCol w:w="1300"/>
        <w:gridCol w:w="1301"/>
        <w:gridCol w:w="769"/>
        <w:gridCol w:w="1566"/>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电能表批编号</w:t>
            </w: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生产厂家</w:t>
            </w: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型号规格</w:t>
            </w: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区域</w:t>
            </w: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数量（只）</w:t>
            </w: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抽样数量（只）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gridSpan w:val="4"/>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合计</w:t>
            </w: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c>
          <w:tcPr>
            <w:tcW w:w="0" w:type="auto"/>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9634" w:type="dxa"/>
            <w:gridSpan w:val="7"/>
          </w:tcPr>
          <w:p>
            <w:pPr>
              <w:widowControl/>
              <w:spacing w:line="440" w:lineRule="exact"/>
              <w:jc w:val="center"/>
              <w:rPr>
                <w:rFonts w:hint="eastAsia" w:asciiTheme="minorEastAsia" w:hAnsiTheme="minorEastAsia" w:eastAsiaTheme="minorEastAsia"/>
                <w:sz w:val="24"/>
                <w:highlight w:val="none"/>
              </w:rPr>
            </w:pPr>
          </w:p>
          <w:p>
            <w:pPr>
              <w:widowControl/>
              <w:spacing w:line="440" w:lineRule="exact"/>
              <w:ind w:firstLine="240" w:firstLine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电网公司意见：</w:t>
            </w:r>
          </w:p>
          <w:p>
            <w:pPr>
              <w:widowControl/>
              <w:spacing w:line="440" w:lineRule="exact"/>
              <w:ind w:firstLine="240" w:firstLineChars="100"/>
              <w:rPr>
                <w:rFonts w:hint="eastAsia" w:asciiTheme="minorEastAsia" w:hAnsiTheme="minorEastAsia" w:eastAsiaTheme="minorEastAsia"/>
                <w:sz w:val="24"/>
                <w:highlight w:val="none"/>
              </w:rPr>
            </w:pPr>
          </w:p>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负责人签字：     （公章）</w:t>
            </w:r>
          </w:p>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9634" w:type="dxa"/>
            <w:gridSpan w:val="7"/>
          </w:tcPr>
          <w:p>
            <w:pPr>
              <w:widowControl/>
              <w:spacing w:line="440" w:lineRule="exact"/>
              <w:jc w:val="center"/>
              <w:rPr>
                <w:rFonts w:hint="eastAsia" w:asciiTheme="minorEastAsia" w:hAnsiTheme="minorEastAsia" w:eastAsiaTheme="minorEastAsia"/>
                <w:sz w:val="24"/>
                <w:highlight w:val="none"/>
              </w:rPr>
            </w:pPr>
          </w:p>
          <w:p>
            <w:pPr>
              <w:widowControl/>
              <w:spacing w:line="440" w:lineRule="exact"/>
              <w:ind w:firstLine="240" w:firstLine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计量检定机构意见：</w:t>
            </w:r>
          </w:p>
          <w:p>
            <w:pPr>
              <w:widowControl/>
              <w:spacing w:line="440" w:lineRule="exact"/>
              <w:ind w:firstLine="240" w:firstLineChars="100"/>
              <w:rPr>
                <w:rFonts w:hint="eastAsia" w:asciiTheme="minorEastAsia" w:hAnsiTheme="minorEastAsia" w:eastAsiaTheme="minorEastAsia"/>
                <w:sz w:val="24"/>
                <w:highlight w:val="none"/>
              </w:rPr>
            </w:pPr>
          </w:p>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bookmarkStart w:id="28" w:name="OLE_LINK19"/>
            <w:r>
              <w:rPr>
                <w:rFonts w:hint="eastAsia" w:asciiTheme="minorEastAsia" w:hAnsiTheme="minorEastAsia" w:eastAsiaTheme="minorEastAsia"/>
                <w:sz w:val="24"/>
                <w:highlight w:val="none"/>
              </w:rPr>
              <w:t xml:space="preserve"> 负责人签字：     （公章）</w:t>
            </w:r>
          </w:p>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年    月    日</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9634" w:type="dxa"/>
            <w:gridSpan w:val="7"/>
          </w:tcPr>
          <w:p>
            <w:pPr>
              <w:spacing w:line="360" w:lineRule="auto"/>
              <w:ind w:firstLine="240" w:firstLineChars="100"/>
              <w:rPr>
                <w:rFonts w:hint="eastAsia" w:cs="宋体" w:asciiTheme="minorEastAsia" w:hAnsiTheme="minorEastAsia" w:eastAsiaTheme="minorEastAsia"/>
                <w:sz w:val="24"/>
                <w:highlight w:val="none"/>
              </w:rPr>
            </w:pPr>
          </w:p>
          <w:p>
            <w:pPr>
              <w:spacing w:line="360" w:lineRule="auto"/>
              <w:ind w:firstLine="240" w:firstLine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行政部门意见：</w:t>
            </w:r>
          </w:p>
          <w:p>
            <w:pPr>
              <w:widowControl/>
              <w:spacing w:line="440" w:lineRule="exact"/>
              <w:jc w:val="center"/>
              <w:rPr>
                <w:rFonts w:hint="eastAsia" w:asciiTheme="minorEastAsia" w:hAnsiTheme="minorEastAsia" w:eastAsiaTheme="minorEastAsia"/>
                <w:sz w:val="24"/>
                <w:highlight w:val="none"/>
              </w:rPr>
            </w:pPr>
          </w:p>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负责人签字：     （公章）</w:t>
            </w:r>
          </w:p>
          <w:p>
            <w:pPr>
              <w:widowControl/>
              <w:spacing w:line="440" w:lineRule="exact"/>
              <w:jc w:val="center"/>
              <w:rPr>
                <w:rFonts w:hint="eastAsia" w:cs="宋体"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年    月    日</w:t>
            </w:r>
          </w:p>
        </w:tc>
      </w:tr>
    </w:tbl>
    <w:p>
      <w:pPr>
        <w:jc w:val="left"/>
        <w:rPr>
          <w:rFonts w:hint="eastAsia" w:ascii="黑体" w:hAnsi="黑体" w:eastAsia="黑体" w:cs="黑体"/>
          <w:sz w:val="28"/>
          <w:szCs w:val="28"/>
          <w:highlight w:val="none"/>
        </w:rPr>
      </w:pPr>
    </w:p>
    <w:p>
      <w:pPr>
        <w:pStyle w:val="2"/>
        <w:rPr>
          <w:rFonts w:hint="default" w:ascii="黑体" w:hAnsi="黑体" w:eastAsia="黑体" w:cs="黑体"/>
          <w:sz w:val="28"/>
          <w:szCs w:val="28"/>
          <w:highlight w:val="none"/>
          <w:lang w:val="en-US" w:eastAsia="zh-CN"/>
        </w:rPr>
      </w:pPr>
      <w:bookmarkStart w:id="29" w:name="_Toc17476"/>
      <w:bookmarkStart w:id="30" w:name="OLE_LINK16"/>
      <w:r>
        <w:rPr>
          <w:rFonts w:hint="eastAsia" w:ascii="黑体" w:hAnsi="黑体" w:eastAsia="黑体"/>
          <w:b w:val="0"/>
          <w:sz w:val="28"/>
          <w:szCs w:val="28"/>
          <w:highlight w:val="none"/>
        </w:rPr>
        <w:t>附录C</w:t>
      </w:r>
      <w:bookmarkEnd w:id="29"/>
    </w:p>
    <w:p>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电能表批抽样信息表</w:t>
      </w:r>
    </w:p>
    <w:bookmarkEnd w:id="30"/>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552"/>
        <w:gridCol w:w="240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电能表批编号</w:t>
            </w:r>
          </w:p>
        </w:tc>
        <w:tc>
          <w:tcPr>
            <w:tcW w:w="2552" w:type="dxa"/>
            <w:vAlign w:val="center"/>
          </w:tcPr>
          <w:p>
            <w:pPr>
              <w:widowControl/>
              <w:spacing w:line="440" w:lineRule="exact"/>
              <w:jc w:val="center"/>
              <w:rPr>
                <w:rFonts w:hint="eastAsia" w:asciiTheme="minorEastAsia" w:hAnsiTheme="minorEastAsia" w:eastAsiaTheme="minorEastAsia"/>
                <w:sz w:val="24"/>
                <w:highlight w:val="none"/>
              </w:rPr>
            </w:pPr>
          </w:p>
        </w:tc>
        <w:tc>
          <w:tcPr>
            <w:tcW w:w="2409"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首检年份</w:t>
            </w:r>
          </w:p>
        </w:tc>
        <w:tc>
          <w:tcPr>
            <w:tcW w:w="2268" w:type="dxa"/>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电能表批数量/只</w:t>
            </w:r>
          </w:p>
        </w:tc>
        <w:tc>
          <w:tcPr>
            <w:tcW w:w="2552" w:type="dxa"/>
            <w:vAlign w:val="center"/>
          </w:tcPr>
          <w:p>
            <w:pPr>
              <w:widowControl/>
              <w:spacing w:line="440" w:lineRule="exact"/>
              <w:jc w:val="center"/>
              <w:rPr>
                <w:rFonts w:hint="eastAsia" w:asciiTheme="minorEastAsia" w:hAnsiTheme="minorEastAsia" w:eastAsiaTheme="minorEastAsia"/>
                <w:sz w:val="24"/>
                <w:highlight w:val="none"/>
              </w:rPr>
            </w:pPr>
          </w:p>
        </w:tc>
        <w:tc>
          <w:tcPr>
            <w:tcW w:w="2409"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电能表类型</w:t>
            </w:r>
          </w:p>
        </w:tc>
        <w:tc>
          <w:tcPr>
            <w:tcW w:w="2268" w:type="dxa"/>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抽样表数量/只</w:t>
            </w:r>
          </w:p>
        </w:tc>
        <w:tc>
          <w:tcPr>
            <w:tcW w:w="2552" w:type="dxa"/>
            <w:vAlign w:val="center"/>
          </w:tcPr>
          <w:p>
            <w:pPr>
              <w:widowControl/>
              <w:spacing w:line="440" w:lineRule="exact"/>
              <w:jc w:val="center"/>
              <w:rPr>
                <w:rFonts w:hint="eastAsia" w:asciiTheme="minorEastAsia" w:hAnsiTheme="minorEastAsia" w:eastAsiaTheme="minorEastAsia"/>
                <w:sz w:val="24"/>
                <w:highlight w:val="none"/>
              </w:rPr>
            </w:pPr>
          </w:p>
        </w:tc>
        <w:tc>
          <w:tcPr>
            <w:tcW w:w="2409"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型号规格</w:t>
            </w:r>
          </w:p>
        </w:tc>
        <w:tc>
          <w:tcPr>
            <w:tcW w:w="2268" w:type="dxa"/>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制造企业</w:t>
            </w:r>
          </w:p>
        </w:tc>
        <w:tc>
          <w:tcPr>
            <w:tcW w:w="2552" w:type="dxa"/>
            <w:vAlign w:val="center"/>
          </w:tcPr>
          <w:p>
            <w:pPr>
              <w:widowControl/>
              <w:spacing w:line="440" w:lineRule="exact"/>
              <w:jc w:val="center"/>
              <w:rPr>
                <w:rFonts w:hint="eastAsia" w:asciiTheme="minorEastAsia" w:hAnsiTheme="minorEastAsia" w:eastAsiaTheme="minorEastAsia"/>
                <w:sz w:val="24"/>
                <w:highlight w:val="none"/>
              </w:rPr>
            </w:pPr>
          </w:p>
        </w:tc>
        <w:tc>
          <w:tcPr>
            <w:tcW w:w="2409"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准确度等级</w:t>
            </w:r>
          </w:p>
        </w:tc>
        <w:tc>
          <w:tcPr>
            <w:tcW w:w="2268" w:type="dxa"/>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4" w:type="dxa"/>
            <w:gridSpan w:val="4"/>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电能表批抽样明细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抽样表号</w:t>
            </w:r>
          </w:p>
        </w:tc>
        <w:tc>
          <w:tcPr>
            <w:tcW w:w="4677" w:type="dxa"/>
            <w:gridSpan w:val="2"/>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抽样表安装地址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7" w:type="dxa"/>
            <w:gridSpan w:val="2"/>
            <w:vAlign w:val="center"/>
          </w:tcPr>
          <w:p>
            <w:pPr>
              <w:jc w:val="center"/>
              <w:rPr>
                <w:szCs w:val="21"/>
                <w:highlight w:val="none"/>
              </w:rPr>
            </w:pPr>
          </w:p>
        </w:tc>
        <w:tc>
          <w:tcPr>
            <w:tcW w:w="4677" w:type="dxa"/>
            <w:gridSpan w:val="2"/>
            <w:vAlign w:val="center"/>
          </w:tcPr>
          <w:p>
            <w:pPr>
              <w:jc w:val="center"/>
              <w:rPr>
                <w:szCs w:val="21"/>
                <w:highlight w:val="none"/>
              </w:rPr>
            </w:pPr>
          </w:p>
        </w:tc>
      </w:tr>
    </w:tbl>
    <w:p>
      <w:pPr>
        <w:pStyle w:val="2"/>
        <w:rPr>
          <w:rFonts w:hint="default" w:ascii="黑体" w:hAnsi="黑体" w:eastAsia="黑体" w:cs="黑体"/>
          <w:sz w:val="28"/>
          <w:szCs w:val="28"/>
          <w:highlight w:val="none"/>
          <w:lang w:val="en-US" w:eastAsia="zh-CN"/>
        </w:rPr>
      </w:pPr>
      <w:bookmarkStart w:id="31" w:name="_Toc17434"/>
      <w:r>
        <w:rPr>
          <w:rFonts w:hint="eastAsia" w:ascii="黑体" w:hAnsi="黑体" w:eastAsia="黑体"/>
          <w:b w:val="0"/>
          <w:sz w:val="28"/>
          <w:szCs w:val="28"/>
          <w:highlight w:val="none"/>
        </w:rPr>
        <w:t>附录D</w:t>
      </w:r>
      <w:bookmarkEnd w:id="31"/>
    </w:p>
    <w:p>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电能表批评价报告格式</w:t>
      </w:r>
    </w:p>
    <w:p>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评价报告</w:t>
      </w:r>
    </w:p>
    <w:p>
      <w:pPr>
        <w:spacing w:line="360" w:lineRule="auto"/>
        <w:ind w:firstLine="3360" w:firstLineChars="1400"/>
        <w:rPr>
          <w:rFonts w:hint="eastAsia" w:ascii="宋体" w:hAnsi="宋体" w:cs="宋体"/>
          <w:sz w:val="24"/>
          <w:highlight w:val="none"/>
          <w:u w:val="single"/>
        </w:rPr>
      </w:pPr>
      <w:r>
        <w:rPr>
          <w:rFonts w:hint="eastAsia" w:ascii="宋体" w:hAnsi="宋体" w:cs="宋体"/>
          <w:sz w:val="24"/>
          <w:highlight w:val="none"/>
        </w:rPr>
        <w:t xml:space="preserve">报告编号 </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u w:val="single"/>
        </w:rPr>
      </w:pPr>
    </w:p>
    <w:p>
      <w:pPr>
        <w:spacing w:line="360" w:lineRule="auto"/>
        <w:ind w:firstLine="1770" w:firstLineChars="500"/>
        <w:rPr>
          <w:rFonts w:hint="eastAsia" w:ascii="宋体" w:hAnsi="宋体" w:cs="宋体"/>
          <w:spacing w:val="57"/>
          <w:kern w:val="24"/>
          <w:sz w:val="24"/>
          <w:highlight w:val="none"/>
          <w:u w:val="single"/>
        </w:rPr>
      </w:pPr>
      <w:r>
        <w:rPr>
          <w:rFonts w:hint="eastAsia" w:ascii="宋体" w:hAnsi="宋体" w:cs="宋体"/>
          <w:spacing w:val="57"/>
          <w:kern w:val="24"/>
          <w:sz w:val="24"/>
          <w:highlight w:val="none"/>
        </w:rPr>
        <w:t xml:space="preserve">申请单位 </w:t>
      </w:r>
      <w:r>
        <w:rPr>
          <w:rFonts w:hint="eastAsia" w:ascii="宋体" w:hAnsi="宋体" w:cs="宋体"/>
          <w:spacing w:val="57"/>
          <w:kern w:val="24"/>
          <w:sz w:val="24"/>
          <w:highlight w:val="none"/>
          <w:u w:val="single"/>
        </w:rPr>
        <w:t xml:space="preserve">                </w:t>
      </w:r>
    </w:p>
    <w:p>
      <w:pPr>
        <w:spacing w:line="360" w:lineRule="auto"/>
        <w:ind w:firstLine="708" w:firstLineChars="200"/>
        <w:rPr>
          <w:rFonts w:hint="eastAsia" w:ascii="宋体" w:hAnsi="宋体" w:cs="宋体"/>
          <w:spacing w:val="57"/>
          <w:kern w:val="24"/>
          <w:sz w:val="24"/>
          <w:highlight w:val="none"/>
        </w:rPr>
      </w:pPr>
    </w:p>
    <w:p>
      <w:pPr>
        <w:spacing w:line="360" w:lineRule="auto"/>
        <w:ind w:firstLine="1770" w:firstLineChars="500"/>
        <w:rPr>
          <w:rFonts w:hint="eastAsia" w:ascii="宋体" w:hAnsi="宋体" w:cs="宋体"/>
          <w:spacing w:val="57"/>
          <w:kern w:val="24"/>
          <w:sz w:val="24"/>
          <w:highlight w:val="none"/>
          <w:u w:val="single"/>
        </w:rPr>
      </w:pPr>
      <w:r>
        <w:rPr>
          <w:rFonts w:hint="eastAsia" w:ascii="宋体" w:hAnsi="宋体" w:cs="宋体"/>
          <w:spacing w:val="57"/>
          <w:kern w:val="24"/>
          <w:sz w:val="24"/>
          <w:highlight w:val="none"/>
        </w:rPr>
        <w:t xml:space="preserve">评价单位 </w:t>
      </w:r>
      <w:r>
        <w:rPr>
          <w:rFonts w:hint="eastAsia" w:ascii="宋体" w:hAnsi="宋体" w:cs="宋体"/>
          <w:spacing w:val="57"/>
          <w:kern w:val="24"/>
          <w:sz w:val="24"/>
          <w:highlight w:val="none"/>
          <w:u w:val="single"/>
        </w:rPr>
        <w:t xml:space="preserve">                </w:t>
      </w:r>
    </w:p>
    <w:p>
      <w:pPr>
        <w:spacing w:line="360" w:lineRule="auto"/>
        <w:rPr>
          <w:rFonts w:hint="eastAsia" w:ascii="宋体" w:hAnsi="宋体" w:cs="宋体"/>
          <w:spacing w:val="57"/>
          <w:kern w:val="24"/>
          <w:sz w:val="24"/>
          <w:highlight w:val="none"/>
        </w:rPr>
      </w:pPr>
    </w:p>
    <w:p>
      <w:pPr>
        <w:spacing w:line="360" w:lineRule="auto"/>
        <w:ind w:firstLine="1770" w:firstLineChars="500"/>
        <w:rPr>
          <w:rFonts w:hint="eastAsia" w:ascii="宋体" w:hAnsi="宋体" w:cs="宋体"/>
          <w:spacing w:val="57"/>
          <w:kern w:val="24"/>
          <w:sz w:val="24"/>
          <w:highlight w:val="none"/>
          <w:u w:val="single"/>
        </w:rPr>
      </w:pPr>
      <w:r>
        <w:rPr>
          <w:rFonts w:hint="eastAsia" w:ascii="宋体" w:hAnsi="宋体" w:cs="宋体"/>
          <w:spacing w:val="57"/>
          <w:kern w:val="24"/>
          <w:sz w:val="24"/>
          <w:highlight w:val="none"/>
        </w:rPr>
        <w:t xml:space="preserve">器具名称 </w:t>
      </w:r>
      <w:r>
        <w:rPr>
          <w:rFonts w:hint="eastAsia" w:ascii="宋体" w:hAnsi="宋体" w:cs="宋体"/>
          <w:spacing w:val="57"/>
          <w:kern w:val="24"/>
          <w:sz w:val="24"/>
          <w:highlight w:val="none"/>
          <w:u w:val="single"/>
        </w:rPr>
        <w:t xml:space="preserve">                </w:t>
      </w:r>
    </w:p>
    <w:p>
      <w:pPr>
        <w:spacing w:line="360" w:lineRule="auto"/>
        <w:rPr>
          <w:rFonts w:hint="eastAsia" w:ascii="宋体" w:hAnsi="宋体" w:cs="宋体"/>
          <w:spacing w:val="57"/>
          <w:kern w:val="24"/>
          <w:sz w:val="24"/>
          <w:highlight w:val="none"/>
        </w:rPr>
      </w:pPr>
    </w:p>
    <w:p>
      <w:pPr>
        <w:spacing w:line="360" w:lineRule="auto"/>
        <w:ind w:firstLine="1770" w:firstLineChars="500"/>
        <w:rPr>
          <w:rFonts w:hint="eastAsia" w:ascii="宋体" w:hAnsi="宋体" w:cs="宋体"/>
          <w:spacing w:val="57"/>
          <w:kern w:val="24"/>
          <w:sz w:val="24"/>
          <w:highlight w:val="none"/>
          <w:u w:val="single"/>
        </w:rPr>
      </w:pPr>
      <w:r>
        <w:rPr>
          <w:rFonts w:hint="eastAsia" w:ascii="宋体" w:hAnsi="宋体" w:cs="宋体"/>
          <w:spacing w:val="57"/>
          <w:kern w:val="24"/>
          <w:sz w:val="24"/>
          <w:highlight w:val="none"/>
        </w:rPr>
        <w:t xml:space="preserve">制造单位 </w:t>
      </w:r>
      <w:r>
        <w:rPr>
          <w:rFonts w:hint="eastAsia" w:ascii="宋体" w:hAnsi="宋体" w:cs="宋体"/>
          <w:spacing w:val="57"/>
          <w:kern w:val="24"/>
          <w:sz w:val="24"/>
          <w:highlight w:val="none"/>
          <w:u w:val="single"/>
        </w:rPr>
        <w:t xml:space="preserve">                </w:t>
      </w:r>
    </w:p>
    <w:p>
      <w:pPr>
        <w:spacing w:line="360" w:lineRule="auto"/>
        <w:rPr>
          <w:rFonts w:hint="eastAsia" w:ascii="宋体" w:hAnsi="宋体" w:cs="宋体"/>
          <w:spacing w:val="57"/>
          <w:kern w:val="24"/>
          <w:sz w:val="24"/>
          <w:highlight w:val="none"/>
        </w:rPr>
      </w:pPr>
    </w:p>
    <w:p>
      <w:pPr>
        <w:spacing w:line="360" w:lineRule="auto"/>
        <w:ind w:firstLine="1770" w:firstLineChars="500"/>
        <w:rPr>
          <w:rFonts w:hint="eastAsia" w:ascii="宋体" w:hAnsi="宋体" w:cs="宋体"/>
          <w:spacing w:val="57"/>
          <w:sz w:val="24"/>
          <w:highlight w:val="none"/>
          <w:u w:val="single"/>
        </w:rPr>
      </w:pPr>
      <w:r>
        <w:rPr>
          <w:rFonts w:hint="eastAsia" w:ascii="宋体" w:hAnsi="宋体" w:cs="宋体"/>
          <w:spacing w:val="57"/>
          <w:kern w:val="24"/>
          <w:sz w:val="24"/>
          <w:highlight w:val="none"/>
        </w:rPr>
        <w:t xml:space="preserve">型号/规格 </w:t>
      </w:r>
      <w:r>
        <w:rPr>
          <w:rFonts w:hint="eastAsia" w:ascii="宋体" w:hAnsi="宋体" w:cs="宋体"/>
          <w:spacing w:val="57"/>
          <w:sz w:val="24"/>
          <w:highlight w:val="none"/>
          <w:u w:val="single"/>
        </w:rPr>
        <w:t xml:space="preserve">               </w:t>
      </w:r>
    </w:p>
    <w:p>
      <w:pPr>
        <w:spacing w:line="360" w:lineRule="auto"/>
        <w:ind w:firstLine="480" w:firstLineChars="200"/>
        <w:rPr>
          <w:rFonts w:hint="eastAsia" w:ascii="宋体" w:hAnsi="宋体" w:cs="宋体"/>
          <w:sz w:val="24"/>
          <w:highlight w:val="none"/>
        </w:rPr>
      </w:pPr>
    </w:p>
    <w:p>
      <w:pPr>
        <w:spacing w:line="480" w:lineRule="auto"/>
        <w:ind w:firstLine="480" w:firstLineChars="200"/>
        <w:rPr>
          <w:rFonts w:hint="eastAsia" w:ascii="宋体" w:hAnsi="宋体" w:cs="宋体"/>
          <w:sz w:val="24"/>
          <w:highlight w:val="none"/>
          <w:u w:val="single"/>
        </w:rPr>
      </w:pPr>
      <w:r>
        <w:rPr>
          <w:rFonts w:hint="eastAsia" w:ascii="宋体" w:hAnsi="宋体" w:cs="宋体"/>
          <w:sz w:val="24"/>
          <w:highlight w:val="none"/>
        </w:rPr>
        <w:t xml:space="preserve">                                   </w:t>
      </w:r>
      <w:r>
        <w:rPr>
          <w:rFonts w:hint="eastAsia" w:ascii="宋体" w:hAnsi="宋体" w:cs="宋体"/>
          <w:spacing w:val="57"/>
          <w:sz w:val="24"/>
          <w:highlight w:val="none"/>
        </w:rPr>
        <w:t>批准人</w:t>
      </w:r>
      <w:r>
        <w:rPr>
          <w:rFonts w:hint="eastAsia" w:ascii="宋体" w:hAnsi="宋体" w:cs="宋体"/>
          <w:spacing w:val="57"/>
          <w:sz w:val="24"/>
          <w:highlight w:val="none"/>
          <w:u w:val="single"/>
        </w:rPr>
        <w:t xml:space="preserve">           </w:t>
      </w:r>
    </w:p>
    <w:p>
      <w:pPr>
        <w:spacing w:line="480" w:lineRule="auto"/>
        <w:ind w:firstLine="480" w:firstLineChars="200"/>
        <w:rPr>
          <w:rFonts w:hint="eastAsia" w:ascii="宋体" w:hAnsi="宋体" w:cs="宋体"/>
          <w:spacing w:val="57"/>
          <w:sz w:val="24"/>
          <w:highlight w:val="none"/>
          <w:u w:val="single"/>
        </w:rPr>
      </w:pPr>
      <w:r>
        <w:rPr>
          <w:rFonts w:hint="eastAsia" w:ascii="宋体" w:hAnsi="宋体" w:cs="宋体"/>
          <w:sz w:val="24"/>
          <w:highlight w:val="none"/>
        </w:rPr>
        <w:t xml:space="preserve">（报告专用章）                     </w:t>
      </w:r>
      <w:r>
        <w:rPr>
          <w:rFonts w:hint="eastAsia" w:ascii="宋体" w:hAnsi="宋体" w:cs="宋体"/>
          <w:spacing w:val="57"/>
          <w:sz w:val="24"/>
          <w:highlight w:val="none"/>
        </w:rPr>
        <w:t>核验员</w:t>
      </w:r>
      <w:r>
        <w:rPr>
          <w:rFonts w:hint="eastAsia" w:ascii="宋体" w:hAnsi="宋体" w:cs="宋体"/>
          <w:spacing w:val="57"/>
          <w:sz w:val="24"/>
          <w:highlight w:val="none"/>
          <w:u w:val="single"/>
        </w:rPr>
        <w:t xml:space="preserve">           </w:t>
      </w:r>
    </w:p>
    <w:p>
      <w:pPr>
        <w:spacing w:line="480" w:lineRule="auto"/>
        <w:ind w:firstLine="708" w:firstLineChars="200"/>
        <w:rPr>
          <w:rFonts w:hint="eastAsia" w:ascii="宋体" w:hAnsi="宋体" w:cs="宋体"/>
          <w:sz w:val="24"/>
          <w:highlight w:val="none"/>
          <w:u w:val="single"/>
        </w:rPr>
      </w:pPr>
      <w:r>
        <w:rPr>
          <w:rFonts w:hint="eastAsia" w:ascii="宋体" w:hAnsi="宋体" w:cs="宋体"/>
          <w:spacing w:val="57"/>
          <w:sz w:val="24"/>
          <w:highlight w:val="none"/>
        </w:rPr>
        <w:t xml:space="preserve">                 评价员</w:t>
      </w:r>
      <w:r>
        <w:rPr>
          <w:rFonts w:hint="eastAsia" w:ascii="宋体" w:hAnsi="宋体" w:cs="宋体"/>
          <w:spacing w:val="57"/>
          <w:sz w:val="24"/>
          <w:highlight w:val="none"/>
          <w:u w:val="single"/>
        </w:rPr>
        <w:t xml:space="preserve">           </w:t>
      </w:r>
    </w:p>
    <w:p>
      <w:pPr>
        <w:spacing w:line="360" w:lineRule="auto"/>
        <w:ind w:firstLine="480" w:firstLineChars="200"/>
        <w:rPr>
          <w:rFonts w:hint="eastAsia" w:ascii="宋体" w:hAnsi="宋体" w:cs="宋体"/>
          <w:sz w:val="24"/>
          <w:highlight w:val="none"/>
        </w:rPr>
      </w:pPr>
    </w:p>
    <w:p>
      <w:pPr>
        <w:spacing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评价日期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报告正文</w:t>
      </w:r>
    </w:p>
    <w:p>
      <w:pPr>
        <w:spacing w:line="360" w:lineRule="auto"/>
        <w:ind w:firstLine="2880" w:firstLineChars="1200"/>
        <w:rPr>
          <w:rFonts w:hint="eastAsia" w:ascii="宋体" w:hAnsi="宋体" w:cs="宋体"/>
          <w:sz w:val="24"/>
          <w:highlight w:val="none"/>
        </w:rPr>
      </w:pPr>
    </w:p>
    <w:p>
      <w:pPr>
        <w:spacing w:line="360" w:lineRule="auto"/>
        <w:ind w:firstLine="3240" w:firstLineChars="1350"/>
        <w:rPr>
          <w:rFonts w:hint="eastAsia" w:ascii="宋体" w:hAnsi="宋体" w:cs="宋体"/>
          <w:sz w:val="24"/>
          <w:highlight w:val="none"/>
          <w:u w:val="single"/>
        </w:rPr>
      </w:pPr>
      <w:r>
        <w:rPr>
          <w:rFonts w:hint="eastAsia" w:ascii="宋体" w:hAnsi="宋体" w:cs="宋体"/>
          <w:sz w:val="24"/>
          <w:highlight w:val="none"/>
        </w:rPr>
        <w:t>报告编号</w:t>
      </w:r>
      <w:r>
        <w:rPr>
          <w:rFonts w:hint="eastAsia" w:ascii="宋体" w:hAnsi="宋体" w:cs="宋体"/>
          <w:sz w:val="24"/>
          <w:highlight w:val="none"/>
          <w:u w:val="single"/>
        </w:rPr>
        <w:t xml:space="preserve">              </w:t>
      </w:r>
    </w:p>
    <w:p>
      <w:pPr>
        <w:spacing w:line="360" w:lineRule="auto"/>
        <w:ind w:firstLine="480" w:firstLineChars="200"/>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1.评价依据：</w:t>
      </w:r>
    </w:p>
    <w:p>
      <w:pPr>
        <w:spacing w:line="360" w:lineRule="auto"/>
        <w:rPr>
          <w:rFonts w:hint="eastAsia" w:ascii="宋体" w:hAnsi="宋体" w:cs="宋体"/>
          <w:sz w:val="24"/>
          <w:highlight w:val="none"/>
        </w:rPr>
      </w:pPr>
      <w:r>
        <w:rPr>
          <w:rFonts w:hint="eastAsia" w:ascii="宋体" w:hAnsi="宋体" w:cs="宋体"/>
          <w:sz w:val="24"/>
          <w:highlight w:val="none"/>
        </w:rPr>
        <w:t>2.器具信息</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批编号</w:t>
      </w:r>
      <w:r>
        <w:rPr>
          <w:rFonts w:hint="eastAsia" w:ascii="宋体" w:hAnsi="宋体" w:cs="宋体"/>
          <w:sz w:val="24"/>
          <w:highlight w:val="none"/>
          <w:u w:val="single"/>
        </w:rPr>
        <w:t xml:space="preserve">                            </w:t>
      </w:r>
      <w:r>
        <w:rPr>
          <w:rFonts w:hint="eastAsia" w:ascii="宋体" w:hAnsi="宋体" w:cs="宋体"/>
          <w:sz w:val="24"/>
          <w:highlight w:val="none"/>
        </w:rPr>
        <w:t xml:space="preserve">  批数量</w:t>
      </w:r>
      <w:r>
        <w:rPr>
          <w:rFonts w:hint="eastAsia" w:ascii="宋体" w:hAnsi="宋体" w:cs="宋体"/>
          <w:sz w:val="24"/>
          <w:highlight w:val="none"/>
          <w:u w:val="single"/>
        </w:rPr>
        <w:t xml:space="preserve">                         </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型号规格</w:t>
      </w:r>
      <w:r>
        <w:rPr>
          <w:rFonts w:hint="eastAsia" w:ascii="宋体" w:hAnsi="宋体" w:cs="宋体"/>
          <w:sz w:val="24"/>
          <w:highlight w:val="none"/>
          <w:u w:val="single"/>
        </w:rPr>
        <w:t xml:space="preserve">                          </w:t>
      </w:r>
      <w:r>
        <w:rPr>
          <w:rFonts w:hint="eastAsia" w:ascii="宋体" w:hAnsi="宋体" w:cs="宋体"/>
          <w:sz w:val="24"/>
          <w:highlight w:val="none"/>
        </w:rPr>
        <w:t xml:space="preserve">  准确度等级</w:t>
      </w:r>
      <w:r>
        <w:rPr>
          <w:rFonts w:hint="eastAsia" w:ascii="宋体" w:hAnsi="宋体" w:cs="宋体"/>
          <w:sz w:val="24"/>
          <w:highlight w:val="none"/>
          <w:u w:val="single"/>
        </w:rPr>
        <w:t xml:space="preserve">                     </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rPr>
        <w:t>生产日期</w:t>
      </w:r>
      <w:r>
        <w:rPr>
          <w:rFonts w:hint="eastAsia" w:ascii="宋体" w:hAnsi="宋体" w:cs="宋体"/>
          <w:sz w:val="24"/>
          <w:highlight w:val="none"/>
          <w:u w:val="single"/>
        </w:rPr>
        <w:t xml:space="preserve">                          </w:t>
      </w:r>
      <w:r>
        <w:rPr>
          <w:rFonts w:hint="eastAsia" w:ascii="宋体" w:hAnsi="宋体" w:cs="宋体"/>
          <w:sz w:val="24"/>
          <w:highlight w:val="none"/>
        </w:rPr>
        <w:t xml:space="preserve">  安装地区 </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3.抽样信息</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样品数量：</w:t>
      </w:r>
      <w:r>
        <w:rPr>
          <w:rFonts w:hint="eastAsia" w:ascii="宋体" w:hAnsi="宋体" w:cs="宋体"/>
          <w:sz w:val="24"/>
          <w:highlight w:val="none"/>
          <w:u w:val="single"/>
        </w:rPr>
        <w:t xml:space="preserve">            </w:t>
      </w:r>
      <w:r>
        <w:rPr>
          <w:rFonts w:hint="eastAsia" w:ascii="宋体" w:hAnsi="宋体" w:cs="宋体"/>
          <w:sz w:val="24"/>
          <w:highlight w:val="none"/>
        </w:rPr>
        <w:t>只           样品编号：</w:t>
      </w:r>
      <w:r>
        <w:rPr>
          <w:rFonts w:hint="eastAsia" w:ascii="宋体" w:hAnsi="宋体" w:cs="宋体"/>
          <w:sz w:val="24"/>
          <w:highlight w:val="none"/>
          <w:u w:val="single"/>
        </w:rPr>
        <w:t xml:space="preserve">             </w:t>
      </w:r>
      <w:r>
        <w:rPr>
          <w:rFonts w:hint="eastAsia" w:ascii="宋体" w:hAnsi="宋体" w:cs="宋体"/>
          <w:sz w:val="24"/>
          <w:highlight w:val="none"/>
        </w:rPr>
        <w:t>（可附表）</w:t>
      </w:r>
    </w:p>
    <w:p>
      <w:pPr>
        <w:spacing w:line="360" w:lineRule="auto"/>
        <w:rPr>
          <w:rFonts w:hint="eastAsia" w:ascii="宋体" w:hAnsi="宋体" w:cs="宋体"/>
          <w:sz w:val="24"/>
          <w:highlight w:val="none"/>
        </w:rPr>
      </w:pPr>
      <w:r>
        <w:rPr>
          <w:rFonts w:hint="eastAsia" w:ascii="宋体" w:hAnsi="宋体" w:cs="宋体"/>
          <w:sz w:val="24"/>
          <w:highlight w:val="none"/>
        </w:rPr>
        <w:t>4.样品评价结果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符合要求数量：</w:t>
      </w:r>
      <w:r>
        <w:rPr>
          <w:rFonts w:hint="eastAsia" w:ascii="宋体" w:hAnsi="宋体" w:cs="宋体"/>
          <w:sz w:val="24"/>
          <w:highlight w:val="none"/>
          <w:u w:val="single"/>
        </w:rPr>
        <w:t xml:space="preserve">            </w:t>
      </w:r>
      <w:r>
        <w:rPr>
          <w:rFonts w:hint="eastAsia" w:ascii="宋体" w:hAnsi="宋体" w:cs="宋体"/>
          <w:sz w:val="24"/>
          <w:highlight w:val="none"/>
        </w:rPr>
        <w:t>只        不符合要求数量：</w:t>
      </w:r>
      <w:r>
        <w:rPr>
          <w:rFonts w:hint="eastAsia" w:ascii="宋体" w:hAnsi="宋体" w:cs="宋体"/>
          <w:sz w:val="24"/>
          <w:highlight w:val="none"/>
          <w:u w:val="single"/>
        </w:rPr>
        <w:t xml:space="preserve">             </w:t>
      </w:r>
      <w:r>
        <w:rPr>
          <w:rFonts w:hint="eastAsia" w:ascii="宋体" w:hAnsi="宋体" w:cs="宋体"/>
          <w:sz w:val="24"/>
          <w:highlight w:val="none"/>
        </w:rPr>
        <w:t>只</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不符合要求样品编号、项目及内容：</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 xml:space="preserve">A </w:t>
      </w:r>
      <w:r>
        <w:rPr>
          <w:rFonts w:hint="eastAsia" w:ascii="宋体" w:hAnsi="宋体" w:cs="宋体"/>
          <w:sz w:val="24"/>
          <w:highlight w:val="none"/>
          <w:u w:val="single"/>
        </w:rPr>
        <w:t xml:space="preserve">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B </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5.其他情况说明：</w:t>
      </w:r>
    </w:p>
    <w:p>
      <w:pPr>
        <w:spacing w:line="360" w:lineRule="auto"/>
        <w:rPr>
          <w:rFonts w:hint="eastAsia" w:ascii="宋体" w:hAnsi="宋体" w:cs="宋体"/>
          <w:sz w:val="24"/>
          <w:highlight w:val="none"/>
        </w:rPr>
      </w:pPr>
      <w:r>
        <w:rPr>
          <w:rFonts w:hint="eastAsia" w:ascii="宋体" w:hAnsi="宋体" w:cs="宋体"/>
          <w:sz w:val="24"/>
          <w:highlight w:val="none"/>
        </w:rPr>
        <w:t>6.评价结论</w:t>
      </w:r>
    </w:p>
    <w:p>
      <w:pPr>
        <w:widowControl/>
        <w:spacing w:line="360" w:lineRule="auto"/>
        <w:ind w:firstLine="480" w:firstLineChars="200"/>
        <w:rPr>
          <w:highlight w:val="none"/>
        </w:rPr>
      </w:pPr>
      <w:r>
        <w:rPr>
          <w:rFonts w:hint="eastAsia" w:ascii="宋体" w:hAnsi="宋体" w:cs="宋体"/>
          <w:sz w:val="24"/>
          <w:highlight w:val="none"/>
        </w:rPr>
        <w:t>本批次电能表共</w:t>
      </w:r>
      <w:r>
        <w:rPr>
          <w:rFonts w:hint="eastAsia" w:ascii="宋体" w:hAnsi="宋体" w:cs="宋体"/>
          <w:sz w:val="24"/>
          <w:highlight w:val="none"/>
          <w:u w:val="single"/>
        </w:rPr>
        <w:t xml:space="preserve">        </w:t>
      </w:r>
      <w:r>
        <w:rPr>
          <w:rFonts w:hint="eastAsia" w:ascii="宋体" w:hAnsi="宋体" w:cs="宋体"/>
          <w:sz w:val="24"/>
          <w:highlight w:val="none"/>
        </w:rPr>
        <w:t>只，抽样数</w:t>
      </w:r>
      <w:r>
        <w:rPr>
          <w:rFonts w:hint="eastAsia" w:ascii="宋体" w:hAnsi="宋体" w:cs="宋体"/>
          <w:sz w:val="24"/>
          <w:highlight w:val="none"/>
          <w:u w:val="single"/>
        </w:rPr>
        <w:t xml:space="preserve">        </w:t>
      </w:r>
      <w:r>
        <w:rPr>
          <w:rFonts w:hint="eastAsia" w:ascii="宋体" w:hAnsi="宋体" w:cs="宋体"/>
          <w:sz w:val="24"/>
          <w:highlight w:val="none"/>
        </w:rPr>
        <w:t>只。经评价符合要求数</w:t>
      </w:r>
      <w:r>
        <w:rPr>
          <w:rFonts w:hint="eastAsia" w:ascii="宋体" w:hAnsi="宋体" w:cs="宋体"/>
          <w:sz w:val="24"/>
          <w:highlight w:val="none"/>
          <w:u w:val="single"/>
        </w:rPr>
        <w:t xml:space="preserve">         </w:t>
      </w:r>
      <w:r>
        <w:rPr>
          <w:rFonts w:hint="eastAsia" w:ascii="宋体" w:hAnsi="宋体" w:cs="宋体"/>
          <w:sz w:val="24"/>
          <w:highlight w:val="none"/>
        </w:rPr>
        <w:t>只，不符合要求数</w:t>
      </w:r>
      <w:r>
        <w:rPr>
          <w:rFonts w:hint="eastAsia" w:ascii="宋体" w:hAnsi="宋体" w:cs="宋体"/>
          <w:sz w:val="24"/>
          <w:highlight w:val="none"/>
          <w:u w:val="single"/>
        </w:rPr>
        <w:t xml:space="preserve">      </w:t>
      </w:r>
      <w:r>
        <w:rPr>
          <w:rFonts w:hint="eastAsia" w:ascii="宋体" w:hAnsi="宋体" w:cs="宋体"/>
          <w:sz w:val="24"/>
          <w:highlight w:val="none"/>
        </w:rPr>
        <w:t>只，不符合要求数</w:t>
      </w:r>
      <w:r>
        <w:rPr>
          <w:rFonts w:hint="eastAsia" w:ascii="宋体" w:hAnsi="宋体" w:cs="宋体"/>
          <w:sz w:val="24"/>
          <w:highlight w:val="none"/>
          <w:u w:val="single"/>
        </w:rPr>
        <w:t>不大于/大于</w:t>
      </w:r>
      <w:r>
        <w:rPr>
          <w:rFonts w:hint="eastAsia" w:ascii="宋体" w:hAnsi="宋体" w:cs="宋体"/>
          <w:sz w:val="24"/>
          <w:highlight w:val="none"/>
        </w:rPr>
        <w:t xml:space="preserve">本规范规定的接收数量，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color w:val="000000"/>
          <w:kern w:val="0"/>
          <w:sz w:val="24"/>
          <w:highlight w:val="none"/>
          <w:lang w:bidi="ar"/>
        </w:rPr>
        <w:t xml:space="preserve">该批电能表 </w:t>
      </w:r>
      <w:r>
        <w:rPr>
          <w:rFonts w:ascii="Wingdings" w:hAnsi="Wingdings" w:cs="Wingdings"/>
          <w:color w:val="000000"/>
          <w:kern w:val="0"/>
          <w:sz w:val="24"/>
          <w:highlight w:val="none"/>
          <w:lang w:bidi="ar"/>
        </w:rPr>
        <w:t></w:t>
      </w:r>
      <w:r>
        <w:rPr>
          <w:rFonts w:hint="eastAsia" w:ascii="宋体" w:hAnsi="宋体" w:cs="宋体"/>
          <w:color w:val="000000"/>
          <w:kern w:val="0"/>
          <w:sz w:val="24"/>
          <w:highlight w:val="none"/>
          <w:lang w:bidi="ar"/>
        </w:rPr>
        <w:t xml:space="preserve">符合 </w:t>
      </w:r>
      <w:r>
        <w:rPr>
          <w:rFonts w:ascii="Wingdings" w:hAnsi="Wingdings" w:cs="Wingdings"/>
          <w:color w:val="000000"/>
          <w:kern w:val="0"/>
          <w:sz w:val="24"/>
          <w:highlight w:val="none"/>
          <w:lang w:bidi="ar"/>
        </w:rPr>
        <w:t></w:t>
      </w:r>
      <w:r>
        <w:rPr>
          <w:rFonts w:hint="eastAsia" w:ascii="宋体" w:hAnsi="宋体" w:cs="宋体"/>
          <w:color w:val="000000"/>
          <w:kern w:val="0"/>
          <w:sz w:val="24"/>
          <w:highlight w:val="none"/>
          <w:lang w:bidi="ar"/>
        </w:rPr>
        <w:t xml:space="preserve">不符合规定，评价结论 </w:t>
      </w:r>
      <w:r>
        <w:rPr>
          <w:rFonts w:ascii="Wingdings" w:hAnsi="Wingdings" w:cs="Wingdings"/>
          <w:color w:val="000000"/>
          <w:kern w:val="0"/>
          <w:sz w:val="24"/>
          <w:highlight w:val="none"/>
          <w:lang w:bidi="ar"/>
        </w:rPr>
        <w:t></w:t>
      </w:r>
      <w:r>
        <w:rPr>
          <w:rFonts w:hint="eastAsia" w:ascii="宋体" w:hAnsi="宋体" w:cs="宋体"/>
          <w:color w:val="000000"/>
          <w:kern w:val="0"/>
          <w:sz w:val="24"/>
          <w:highlight w:val="none"/>
          <w:lang w:bidi="ar"/>
        </w:rPr>
        <w:t xml:space="preserve">合格 </w:t>
      </w:r>
      <w:r>
        <w:rPr>
          <w:rFonts w:ascii="Wingdings" w:hAnsi="Wingdings" w:cs="Wingdings"/>
          <w:color w:val="000000"/>
          <w:kern w:val="0"/>
          <w:sz w:val="24"/>
          <w:highlight w:val="none"/>
          <w:lang w:bidi="ar"/>
        </w:rPr>
        <w:t></w:t>
      </w:r>
      <w:r>
        <w:rPr>
          <w:rFonts w:hint="eastAsia" w:ascii="宋体" w:hAnsi="宋体" w:cs="宋体"/>
          <w:color w:val="000000"/>
          <w:kern w:val="0"/>
          <w:sz w:val="24"/>
          <w:highlight w:val="none"/>
          <w:lang w:bidi="ar"/>
        </w:rPr>
        <w:t>不合格。</w:t>
      </w:r>
    </w:p>
    <w:p>
      <w:pPr>
        <w:pStyle w:val="2"/>
        <w:rPr>
          <w:rFonts w:hint="default" w:ascii="黑体" w:hAnsi="黑体" w:eastAsia="黑体" w:cs="黑体"/>
          <w:sz w:val="28"/>
          <w:szCs w:val="28"/>
          <w:highlight w:val="none"/>
          <w:lang w:val="en-US" w:eastAsia="zh-CN"/>
        </w:rPr>
      </w:pPr>
      <w:bookmarkStart w:id="32" w:name="_Toc4242"/>
      <w:r>
        <w:rPr>
          <w:rFonts w:hint="eastAsia" w:ascii="黑体" w:hAnsi="黑体" w:eastAsia="黑体"/>
          <w:b w:val="0"/>
          <w:sz w:val="28"/>
          <w:szCs w:val="28"/>
          <w:highlight w:val="none"/>
        </w:rPr>
        <w:t>附录E</w:t>
      </w:r>
      <w:bookmarkEnd w:id="32"/>
    </w:p>
    <w:p>
      <w:pPr>
        <w:overflowPunct w:val="0"/>
        <w:spacing w:line="560" w:lineRule="exact"/>
        <w:jc w:val="center"/>
        <w:textAlignment w:val="baseline"/>
        <w:rPr>
          <w:rFonts w:hint="eastAsia" w:ascii="黑体" w:hAnsi="黑体" w:eastAsia="黑体" w:cs="黑体"/>
          <w:sz w:val="28"/>
          <w:szCs w:val="28"/>
          <w:highlight w:val="none"/>
        </w:rPr>
      </w:pP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验收评审意见表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2979"/>
        <w:gridCol w:w="1678"/>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组织评审单位</w:t>
            </w:r>
          </w:p>
        </w:tc>
        <w:tc>
          <w:tcPr>
            <w:tcW w:w="3991" w:type="pct"/>
            <w:gridSpan w:val="3"/>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申请单位</w:t>
            </w:r>
          </w:p>
        </w:tc>
        <w:tc>
          <w:tcPr>
            <w:tcW w:w="3991" w:type="pct"/>
            <w:gridSpan w:val="3"/>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0" w:type="auto"/>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评审时间</w:t>
            </w:r>
          </w:p>
        </w:tc>
        <w:tc>
          <w:tcPr>
            <w:tcW w:w="1512" w:type="pct"/>
            <w:tcBorders>
              <w:right w:val="single" w:color="auto" w:sz="4" w:space="0"/>
            </w:tcBorders>
            <w:vAlign w:val="center"/>
          </w:tcPr>
          <w:p>
            <w:pPr>
              <w:widowControl/>
              <w:spacing w:line="440" w:lineRule="exact"/>
              <w:jc w:val="center"/>
              <w:rPr>
                <w:rFonts w:hint="eastAsia" w:asciiTheme="minorEastAsia" w:hAnsiTheme="minorEastAsia" w:eastAsiaTheme="minorEastAsia"/>
                <w:sz w:val="24"/>
                <w:highlight w:val="none"/>
              </w:rPr>
            </w:pPr>
          </w:p>
        </w:tc>
        <w:tc>
          <w:tcPr>
            <w:tcW w:w="852" w:type="pct"/>
            <w:tcBorders>
              <w:left w:val="single" w:color="auto" w:sz="4" w:space="0"/>
            </w:tcBorders>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评审地点</w:t>
            </w:r>
          </w:p>
        </w:tc>
        <w:tc>
          <w:tcPr>
            <w:tcW w:w="1626" w:type="pct"/>
            <w:vAlign w:val="center"/>
          </w:tcPr>
          <w:p>
            <w:pPr>
              <w:widowControl/>
              <w:spacing w:line="440" w:lineRule="exact"/>
              <w:jc w:val="center"/>
              <w:rPr>
                <w:rFonts w:hint="eastAsia"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0" w:type="auto"/>
            <w:gridSpan w:val="4"/>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验收评审意见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8" w:hRule="atLeast"/>
        </w:trPr>
        <w:tc>
          <w:tcPr>
            <w:tcW w:w="5000" w:type="pct"/>
            <w:gridSpan w:val="4"/>
          </w:tcPr>
          <w:p>
            <w:pPr>
              <w:widowControl/>
              <w:spacing w:line="400" w:lineRule="exact"/>
              <w:ind w:right="-16" w:firstLine="420"/>
              <w:jc w:val="left"/>
              <w:rPr>
                <w:rFonts w:hint="eastAsia" w:ascii="宋体" w:hAnsi="宋体" w:cs="宋体"/>
                <w:bCs/>
                <w:sz w:val="24"/>
                <w:highlight w:val="none"/>
              </w:rPr>
            </w:pPr>
            <w:r>
              <w:rPr>
                <w:rFonts w:hint="eastAsia" w:ascii="宋体" w:hAnsi="宋体" w:cs="宋体"/>
                <w:bCs/>
                <w:sz w:val="24"/>
                <w:highlight w:val="none"/>
              </w:rPr>
              <w:t>（可参考以下几方面说明：评审对象、评审依据（技术规范、方案等）、评审内容评价、存在问题及建议、验收结论等）</w:t>
            </w:r>
          </w:p>
          <w:p>
            <w:pPr>
              <w:widowControl/>
              <w:spacing w:line="400" w:lineRule="exact"/>
              <w:ind w:right="-16" w:firstLine="420"/>
              <w:jc w:val="left"/>
              <w:rPr>
                <w:rFonts w:hint="eastAsia" w:ascii="宋体" w:hAnsi="宋体" w:cs="宋体"/>
                <w:bCs/>
                <w:sz w:val="24"/>
                <w:highlight w:val="none"/>
              </w:rPr>
            </w:pPr>
          </w:p>
          <w:p>
            <w:pPr>
              <w:pStyle w:val="56"/>
              <w:spacing w:line="580" w:lineRule="exact"/>
              <w:ind w:firstLine="0" w:firstLineChars="0"/>
              <w:rPr>
                <w:rFonts w:hint="eastAsia" w:ascii="宋体" w:hAnsi="宋体" w:cs="宋体"/>
                <w:bCs/>
                <w:sz w:val="24"/>
                <w:highlight w:val="none"/>
              </w:rPr>
            </w:pPr>
          </w:p>
          <w:p>
            <w:pPr>
              <w:pStyle w:val="56"/>
              <w:spacing w:line="580" w:lineRule="exact"/>
              <w:ind w:firstLine="0" w:firstLineChars="0"/>
              <w:rPr>
                <w:rFonts w:hint="eastAsia" w:ascii="宋体" w:hAnsi="宋体" w:cs="宋体"/>
                <w:bCs/>
                <w:sz w:val="24"/>
                <w:highlight w:val="none"/>
              </w:rPr>
            </w:pPr>
          </w:p>
          <w:p>
            <w:pPr>
              <w:pStyle w:val="56"/>
              <w:spacing w:line="580" w:lineRule="exact"/>
              <w:ind w:firstLine="0" w:firstLineChars="0"/>
              <w:rPr>
                <w:rFonts w:hint="eastAsia" w:ascii="宋体" w:hAnsi="宋体" w:cs="宋体"/>
                <w:bCs/>
                <w:sz w:val="24"/>
                <w:highlight w:val="none"/>
              </w:rPr>
            </w:pPr>
          </w:p>
          <w:p>
            <w:pPr>
              <w:pStyle w:val="56"/>
              <w:spacing w:line="580" w:lineRule="exact"/>
              <w:ind w:firstLine="0" w:firstLineChars="0"/>
              <w:rPr>
                <w:rFonts w:hint="eastAsia" w:ascii="宋体" w:hAnsi="宋体" w:cs="宋体"/>
                <w:bCs/>
                <w:sz w:val="24"/>
                <w:highlight w:val="none"/>
              </w:rPr>
            </w:pPr>
          </w:p>
          <w:p>
            <w:pPr>
              <w:pStyle w:val="56"/>
              <w:spacing w:line="580" w:lineRule="exact"/>
              <w:ind w:firstLine="0" w:firstLineChars="0"/>
              <w:rPr>
                <w:rFonts w:hint="eastAsia" w:ascii="宋体" w:hAnsi="宋体" w:cs="宋体"/>
                <w:bCs/>
                <w:sz w:val="24"/>
                <w:highlight w:val="none"/>
              </w:rPr>
            </w:pPr>
          </w:p>
          <w:p>
            <w:pPr>
              <w:pStyle w:val="56"/>
              <w:spacing w:line="580" w:lineRule="exact"/>
              <w:ind w:firstLine="0" w:firstLineChars="0"/>
              <w:rPr>
                <w:rFonts w:hint="eastAsia" w:ascii="宋体" w:hAnsi="宋体" w:cs="宋体"/>
                <w:bCs/>
                <w:sz w:val="24"/>
                <w:highlight w:val="none"/>
              </w:rPr>
            </w:pPr>
          </w:p>
          <w:p>
            <w:pPr>
              <w:tabs>
                <w:tab w:val="left" w:pos="1680"/>
              </w:tabs>
              <w:adjustRightInd w:val="0"/>
              <w:snapToGrid w:val="0"/>
              <w:ind w:firstLine="481" w:firstLineChars="200"/>
              <w:rPr>
                <w:rFonts w:hint="eastAsia" w:ascii="宋体" w:hAnsi="宋体" w:cs="宋体"/>
                <w:bCs/>
                <w:sz w:val="24"/>
                <w:highlight w:val="none"/>
              </w:rPr>
            </w:pPr>
            <w:r>
              <w:rPr>
                <w:rFonts w:hint="eastAsia" w:ascii="宋体" w:hAnsi="宋体" w:cs="宋体"/>
                <w:b/>
                <w:sz w:val="24"/>
                <w:highlight w:val="none"/>
              </w:rPr>
              <w:t xml:space="preserve">  评审组（签字） </w:t>
            </w:r>
            <w:r>
              <w:rPr>
                <w:rFonts w:hint="eastAsia" w:ascii="宋体" w:hAnsi="宋体" w:cs="宋体"/>
                <w:bCs/>
                <w:sz w:val="24"/>
                <w:highlight w:val="none"/>
              </w:rPr>
              <w:t xml:space="preserve">  </w:t>
            </w:r>
          </w:p>
          <w:p>
            <w:pPr>
              <w:pStyle w:val="56"/>
              <w:spacing w:line="580" w:lineRule="exact"/>
              <w:ind w:firstLine="720" w:firstLineChars="300"/>
              <w:jc w:val="left"/>
              <w:rPr>
                <w:rFonts w:hint="eastAsia" w:ascii="宋体" w:hAnsi="宋体" w:cs="宋体"/>
                <w:bCs/>
                <w:sz w:val="24"/>
                <w:highlight w:val="none"/>
              </w:rPr>
            </w:pPr>
            <w:r>
              <w:rPr>
                <w:rFonts w:hint="eastAsia" w:ascii="宋体" w:hAnsi="宋体" w:cs="宋体"/>
                <w:bCs/>
                <w:sz w:val="24"/>
                <w:highlight w:val="none"/>
              </w:rPr>
              <w:t>评审组组长：</w:t>
            </w:r>
          </w:p>
          <w:p>
            <w:pPr>
              <w:pStyle w:val="56"/>
              <w:spacing w:line="580" w:lineRule="exact"/>
              <w:ind w:firstLine="0" w:firstLineChars="0"/>
              <w:jc w:val="left"/>
              <w:rPr>
                <w:rFonts w:hint="eastAsia" w:ascii="宋体" w:hAnsi="宋体" w:cs="宋体"/>
                <w:bCs/>
                <w:sz w:val="24"/>
                <w:highlight w:val="none"/>
              </w:rPr>
            </w:pPr>
            <w:r>
              <w:rPr>
                <w:rFonts w:hint="eastAsia" w:ascii="宋体" w:hAnsi="宋体" w:cs="宋体"/>
                <w:bCs/>
                <w:sz w:val="24"/>
                <w:highlight w:val="none"/>
              </w:rPr>
              <w:t xml:space="preserve">      评审组组员：</w:t>
            </w:r>
          </w:p>
          <w:p>
            <w:pPr>
              <w:pStyle w:val="56"/>
              <w:spacing w:line="580" w:lineRule="exact"/>
              <w:ind w:firstLine="0" w:firstLineChars="0"/>
              <w:jc w:val="center"/>
              <w:rPr>
                <w:rFonts w:hint="eastAsia" w:ascii="宋体" w:hAnsi="宋体" w:cs="宋体"/>
                <w:bCs/>
                <w:sz w:val="24"/>
                <w:highlight w:val="none"/>
              </w:rPr>
            </w:pPr>
          </w:p>
          <w:p>
            <w:pPr>
              <w:pStyle w:val="56"/>
              <w:spacing w:line="580" w:lineRule="exact"/>
              <w:ind w:firstLine="0" w:firstLineChars="0"/>
              <w:jc w:val="center"/>
              <w:rPr>
                <w:rFonts w:hint="eastAsia" w:ascii="宋体" w:hAnsi="宋体" w:cs="宋体"/>
                <w:bCs/>
                <w:sz w:val="24"/>
                <w:highlight w:val="none"/>
              </w:rPr>
            </w:pPr>
          </w:p>
          <w:p>
            <w:pPr>
              <w:pStyle w:val="56"/>
              <w:spacing w:line="580" w:lineRule="exact"/>
              <w:ind w:firstLine="0" w:firstLineChars="0"/>
              <w:jc w:val="center"/>
              <w:rPr>
                <w:rFonts w:hint="eastAsia" w:ascii="宋体" w:hAnsi="宋体" w:cs="宋体"/>
                <w:bCs/>
                <w:sz w:val="24"/>
                <w:highlight w:val="none"/>
              </w:rPr>
            </w:pPr>
            <w:r>
              <w:rPr>
                <w:rFonts w:hint="eastAsia" w:ascii="宋体" w:hAnsi="宋体" w:cs="宋体"/>
                <w:bCs/>
                <w:sz w:val="24"/>
                <w:highlight w:val="none"/>
                <w:lang w:val="en-US" w:eastAsia="zh-CN"/>
              </w:rPr>
              <w:t xml:space="preserve">                                                    </w:t>
            </w:r>
            <w:r>
              <w:rPr>
                <w:rFonts w:hint="eastAsia" w:ascii="宋体" w:hAnsi="宋体" w:cs="宋体"/>
                <w:bCs/>
                <w:sz w:val="24"/>
                <w:highlight w:val="none"/>
              </w:rPr>
              <w:t xml:space="preserve">   年     月    日</w:t>
            </w:r>
          </w:p>
          <w:p>
            <w:pPr>
              <w:pStyle w:val="56"/>
              <w:spacing w:line="580" w:lineRule="exact"/>
              <w:ind w:firstLine="0" w:firstLineChars="0"/>
              <w:rPr>
                <w:rFonts w:hint="eastAsia" w:ascii="宋体" w:hAnsi="宋体" w:cs="宋体"/>
                <w:bCs/>
                <w:sz w:val="24"/>
                <w:highlight w:val="none"/>
              </w:rPr>
            </w:pPr>
          </w:p>
        </w:tc>
      </w:tr>
    </w:tbl>
    <w:p>
      <w:pPr>
        <w:pStyle w:val="2"/>
        <w:spacing w:before="0" w:after="0" w:line="240" w:lineRule="auto"/>
        <w:rPr>
          <w:rFonts w:hint="default" w:ascii="黑体" w:hAnsi="黑体" w:eastAsia="黑体" w:cs="黑体"/>
          <w:b w:val="0"/>
          <w:bCs w:val="0"/>
          <w:sz w:val="28"/>
          <w:szCs w:val="28"/>
          <w:highlight w:val="none"/>
          <w:lang w:val="en-US" w:eastAsia="zh-CN"/>
        </w:rPr>
      </w:pPr>
      <w:bookmarkStart w:id="33" w:name="_Toc12079"/>
      <w:bookmarkStart w:id="34" w:name="_Toc3923"/>
      <w:r>
        <w:rPr>
          <w:rFonts w:hint="eastAsia" w:ascii="黑体" w:hAnsi="黑体" w:eastAsia="黑体" w:cs="黑体"/>
          <w:b w:val="0"/>
          <w:bCs w:val="0"/>
          <w:sz w:val="28"/>
          <w:szCs w:val="28"/>
          <w:highlight w:val="none"/>
        </w:rPr>
        <w:t>附录F</w:t>
      </w:r>
      <w:bookmarkEnd w:id="33"/>
      <w:bookmarkEnd w:id="34"/>
    </w:p>
    <w:p>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电能表批延期使用申请确认表</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92"/>
        <w:gridCol w:w="1843"/>
        <w:gridCol w:w="12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1792"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电能表类型</w:t>
            </w:r>
          </w:p>
        </w:tc>
        <w:tc>
          <w:tcPr>
            <w:tcW w:w="1843"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电能表批编号</w:t>
            </w:r>
          </w:p>
        </w:tc>
        <w:tc>
          <w:tcPr>
            <w:tcW w:w="1276"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数量/只</w:t>
            </w:r>
          </w:p>
        </w:tc>
        <w:tc>
          <w:tcPr>
            <w:tcW w:w="3827"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延期使用的意见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widowControl/>
              <w:spacing w:line="440" w:lineRule="exact"/>
              <w:jc w:val="center"/>
              <w:rPr>
                <w:rFonts w:hint="eastAsia" w:asciiTheme="minorEastAsia" w:hAnsiTheme="minorEastAsia" w:eastAsiaTheme="minorEastAsia"/>
                <w:sz w:val="24"/>
                <w:highlight w:val="none"/>
              </w:rPr>
            </w:pPr>
          </w:p>
        </w:tc>
        <w:tc>
          <w:tcPr>
            <w:tcW w:w="1792" w:type="dxa"/>
            <w:vAlign w:val="center"/>
          </w:tcPr>
          <w:p>
            <w:pPr>
              <w:widowControl/>
              <w:spacing w:line="440" w:lineRule="exact"/>
              <w:jc w:val="center"/>
              <w:rPr>
                <w:rFonts w:hint="eastAsia" w:asciiTheme="minorEastAsia" w:hAnsiTheme="minorEastAsia" w:eastAsiaTheme="minorEastAsia"/>
                <w:sz w:val="24"/>
                <w:highlight w:val="none"/>
              </w:rPr>
            </w:pPr>
          </w:p>
        </w:tc>
        <w:tc>
          <w:tcPr>
            <w:tcW w:w="1843" w:type="dxa"/>
            <w:vAlign w:val="center"/>
          </w:tcPr>
          <w:p>
            <w:pPr>
              <w:widowControl/>
              <w:spacing w:line="440" w:lineRule="exact"/>
              <w:jc w:val="center"/>
              <w:rPr>
                <w:rFonts w:hint="eastAsia" w:asciiTheme="minorEastAsia" w:hAnsiTheme="minorEastAsia" w:eastAsiaTheme="minorEastAsia"/>
                <w:sz w:val="24"/>
                <w:highlight w:val="none"/>
              </w:rPr>
            </w:pPr>
          </w:p>
        </w:tc>
        <w:tc>
          <w:tcPr>
            <w:tcW w:w="1276" w:type="dxa"/>
            <w:vAlign w:val="center"/>
          </w:tcPr>
          <w:p>
            <w:pPr>
              <w:widowControl/>
              <w:spacing w:line="440" w:lineRule="exact"/>
              <w:jc w:val="center"/>
              <w:rPr>
                <w:rFonts w:hint="eastAsia" w:asciiTheme="minorEastAsia" w:hAnsiTheme="minorEastAsia" w:eastAsiaTheme="minorEastAsia"/>
                <w:sz w:val="24"/>
                <w:highlight w:val="none"/>
              </w:rPr>
            </w:pPr>
          </w:p>
        </w:tc>
        <w:tc>
          <w:tcPr>
            <w:tcW w:w="3827"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□建议延期    □不延期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widowControl/>
              <w:spacing w:line="440" w:lineRule="exact"/>
              <w:jc w:val="center"/>
              <w:rPr>
                <w:rFonts w:hint="eastAsia" w:asciiTheme="minorEastAsia" w:hAnsiTheme="minorEastAsia" w:eastAsiaTheme="minorEastAsia"/>
                <w:sz w:val="24"/>
                <w:highlight w:val="none"/>
              </w:rPr>
            </w:pPr>
          </w:p>
        </w:tc>
        <w:tc>
          <w:tcPr>
            <w:tcW w:w="1792" w:type="dxa"/>
            <w:vAlign w:val="center"/>
          </w:tcPr>
          <w:p>
            <w:pPr>
              <w:widowControl/>
              <w:spacing w:line="440" w:lineRule="exact"/>
              <w:jc w:val="center"/>
              <w:rPr>
                <w:rFonts w:hint="eastAsia" w:asciiTheme="minorEastAsia" w:hAnsiTheme="minorEastAsia" w:eastAsiaTheme="minorEastAsia"/>
                <w:sz w:val="24"/>
                <w:highlight w:val="none"/>
              </w:rPr>
            </w:pPr>
          </w:p>
        </w:tc>
        <w:tc>
          <w:tcPr>
            <w:tcW w:w="1843" w:type="dxa"/>
            <w:vAlign w:val="center"/>
          </w:tcPr>
          <w:p>
            <w:pPr>
              <w:widowControl/>
              <w:spacing w:line="440" w:lineRule="exact"/>
              <w:jc w:val="center"/>
              <w:rPr>
                <w:rFonts w:hint="eastAsia" w:asciiTheme="minorEastAsia" w:hAnsiTheme="minorEastAsia" w:eastAsiaTheme="minorEastAsia"/>
                <w:sz w:val="24"/>
                <w:highlight w:val="none"/>
              </w:rPr>
            </w:pPr>
          </w:p>
        </w:tc>
        <w:tc>
          <w:tcPr>
            <w:tcW w:w="1276" w:type="dxa"/>
            <w:vAlign w:val="center"/>
          </w:tcPr>
          <w:p>
            <w:pPr>
              <w:widowControl/>
              <w:spacing w:line="440" w:lineRule="exact"/>
              <w:jc w:val="center"/>
              <w:rPr>
                <w:rFonts w:hint="eastAsia" w:asciiTheme="minorEastAsia" w:hAnsiTheme="minorEastAsia" w:eastAsiaTheme="minorEastAsia"/>
                <w:sz w:val="24"/>
                <w:highlight w:val="none"/>
              </w:rPr>
            </w:pPr>
          </w:p>
        </w:tc>
        <w:tc>
          <w:tcPr>
            <w:tcW w:w="3827"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□建议延期    □不延期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6" w:type="dxa"/>
            <w:vAlign w:val="center"/>
          </w:tcPr>
          <w:p>
            <w:pPr>
              <w:widowControl/>
              <w:spacing w:line="440" w:lineRule="exact"/>
              <w:jc w:val="center"/>
              <w:rPr>
                <w:rFonts w:hint="eastAsia" w:asciiTheme="minorEastAsia" w:hAnsiTheme="minorEastAsia" w:eastAsiaTheme="minorEastAsia"/>
                <w:sz w:val="24"/>
                <w:highlight w:val="none"/>
              </w:rPr>
            </w:pPr>
          </w:p>
        </w:tc>
        <w:tc>
          <w:tcPr>
            <w:tcW w:w="1792" w:type="dxa"/>
            <w:vAlign w:val="center"/>
          </w:tcPr>
          <w:p>
            <w:pPr>
              <w:widowControl/>
              <w:spacing w:line="440" w:lineRule="exact"/>
              <w:jc w:val="center"/>
              <w:rPr>
                <w:rFonts w:hint="eastAsia" w:asciiTheme="minorEastAsia" w:hAnsiTheme="minorEastAsia" w:eastAsiaTheme="minorEastAsia"/>
                <w:sz w:val="24"/>
                <w:highlight w:val="none"/>
              </w:rPr>
            </w:pPr>
          </w:p>
        </w:tc>
        <w:tc>
          <w:tcPr>
            <w:tcW w:w="1843" w:type="dxa"/>
            <w:vAlign w:val="center"/>
          </w:tcPr>
          <w:p>
            <w:pPr>
              <w:widowControl/>
              <w:spacing w:line="440" w:lineRule="exact"/>
              <w:jc w:val="center"/>
              <w:rPr>
                <w:rFonts w:hint="eastAsia" w:asciiTheme="minorEastAsia" w:hAnsiTheme="minorEastAsia" w:eastAsiaTheme="minorEastAsia"/>
                <w:sz w:val="24"/>
                <w:highlight w:val="none"/>
              </w:rPr>
            </w:pPr>
          </w:p>
        </w:tc>
        <w:tc>
          <w:tcPr>
            <w:tcW w:w="1276" w:type="dxa"/>
            <w:vAlign w:val="center"/>
          </w:tcPr>
          <w:p>
            <w:pPr>
              <w:widowControl/>
              <w:spacing w:line="440" w:lineRule="exact"/>
              <w:jc w:val="center"/>
              <w:rPr>
                <w:rFonts w:hint="eastAsia" w:asciiTheme="minorEastAsia" w:hAnsiTheme="minorEastAsia" w:eastAsiaTheme="minorEastAsia"/>
                <w:sz w:val="24"/>
                <w:highlight w:val="none"/>
              </w:rPr>
            </w:pPr>
          </w:p>
        </w:tc>
        <w:tc>
          <w:tcPr>
            <w:tcW w:w="3827"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□建议延期    □不延期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widowControl/>
              <w:spacing w:line="440" w:lineRule="exact"/>
              <w:jc w:val="center"/>
              <w:rPr>
                <w:rFonts w:hint="eastAsia" w:asciiTheme="minorEastAsia" w:hAnsiTheme="minorEastAsia" w:eastAsiaTheme="minorEastAsia"/>
                <w:sz w:val="24"/>
                <w:highlight w:val="none"/>
              </w:rPr>
            </w:pPr>
          </w:p>
        </w:tc>
        <w:tc>
          <w:tcPr>
            <w:tcW w:w="1792" w:type="dxa"/>
            <w:vAlign w:val="center"/>
          </w:tcPr>
          <w:p>
            <w:pPr>
              <w:widowControl/>
              <w:spacing w:line="440" w:lineRule="exact"/>
              <w:jc w:val="center"/>
              <w:rPr>
                <w:rFonts w:hint="eastAsia" w:asciiTheme="minorEastAsia" w:hAnsiTheme="minorEastAsia" w:eastAsiaTheme="minorEastAsia"/>
                <w:sz w:val="24"/>
                <w:highlight w:val="none"/>
              </w:rPr>
            </w:pPr>
          </w:p>
        </w:tc>
        <w:tc>
          <w:tcPr>
            <w:tcW w:w="1843" w:type="dxa"/>
            <w:vAlign w:val="center"/>
          </w:tcPr>
          <w:p>
            <w:pPr>
              <w:widowControl/>
              <w:spacing w:line="440" w:lineRule="exact"/>
              <w:jc w:val="center"/>
              <w:rPr>
                <w:rFonts w:hint="eastAsia" w:asciiTheme="minorEastAsia" w:hAnsiTheme="minorEastAsia" w:eastAsiaTheme="minorEastAsia"/>
                <w:sz w:val="24"/>
                <w:highlight w:val="none"/>
              </w:rPr>
            </w:pPr>
          </w:p>
        </w:tc>
        <w:tc>
          <w:tcPr>
            <w:tcW w:w="1276" w:type="dxa"/>
            <w:vAlign w:val="center"/>
          </w:tcPr>
          <w:p>
            <w:pPr>
              <w:widowControl/>
              <w:spacing w:line="440" w:lineRule="exact"/>
              <w:jc w:val="center"/>
              <w:rPr>
                <w:rFonts w:hint="eastAsia" w:asciiTheme="minorEastAsia" w:hAnsiTheme="minorEastAsia" w:eastAsiaTheme="minorEastAsia"/>
                <w:sz w:val="24"/>
                <w:highlight w:val="none"/>
              </w:rPr>
            </w:pPr>
          </w:p>
        </w:tc>
        <w:tc>
          <w:tcPr>
            <w:tcW w:w="3827"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□建议延期    □不延期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widowControl/>
              <w:spacing w:line="440" w:lineRule="exact"/>
              <w:jc w:val="center"/>
              <w:rPr>
                <w:rFonts w:hint="eastAsia" w:asciiTheme="minorEastAsia" w:hAnsiTheme="minorEastAsia" w:eastAsiaTheme="minorEastAsia"/>
                <w:sz w:val="24"/>
                <w:highlight w:val="none"/>
              </w:rPr>
            </w:pPr>
          </w:p>
        </w:tc>
        <w:tc>
          <w:tcPr>
            <w:tcW w:w="1792" w:type="dxa"/>
            <w:vAlign w:val="center"/>
          </w:tcPr>
          <w:p>
            <w:pPr>
              <w:widowControl/>
              <w:spacing w:line="440" w:lineRule="exact"/>
              <w:jc w:val="center"/>
              <w:rPr>
                <w:rFonts w:hint="eastAsia" w:asciiTheme="minorEastAsia" w:hAnsiTheme="minorEastAsia" w:eastAsiaTheme="minorEastAsia"/>
                <w:sz w:val="24"/>
                <w:highlight w:val="none"/>
              </w:rPr>
            </w:pPr>
          </w:p>
        </w:tc>
        <w:tc>
          <w:tcPr>
            <w:tcW w:w="1843" w:type="dxa"/>
            <w:vAlign w:val="center"/>
          </w:tcPr>
          <w:p>
            <w:pPr>
              <w:widowControl/>
              <w:spacing w:line="440" w:lineRule="exact"/>
              <w:jc w:val="center"/>
              <w:rPr>
                <w:rFonts w:hint="eastAsia" w:asciiTheme="minorEastAsia" w:hAnsiTheme="minorEastAsia" w:eastAsiaTheme="minorEastAsia"/>
                <w:sz w:val="24"/>
                <w:highlight w:val="none"/>
              </w:rPr>
            </w:pPr>
          </w:p>
        </w:tc>
        <w:tc>
          <w:tcPr>
            <w:tcW w:w="1276" w:type="dxa"/>
            <w:vAlign w:val="center"/>
          </w:tcPr>
          <w:p>
            <w:pPr>
              <w:widowControl/>
              <w:spacing w:line="440" w:lineRule="exact"/>
              <w:jc w:val="center"/>
              <w:rPr>
                <w:rFonts w:hint="eastAsia" w:asciiTheme="minorEastAsia" w:hAnsiTheme="minorEastAsia" w:eastAsiaTheme="minorEastAsia"/>
                <w:sz w:val="24"/>
                <w:highlight w:val="none"/>
              </w:rPr>
            </w:pPr>
          </w:p>
        </w:tc>
        <w:tc>
          <w:tcPr>
            <w:tcW w:w="3827"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□建议延期    □不延期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pPr>
              <w:widowControl/>
              <w:spacing w:line="440" w:lineRule="exact"/>
              <w:jc w:val="center"/>
              <w:rPr>
                <w:rFonts w:hint="eastAsia" w:asciiTheme="minorEastAsia" w:hAnsiTheme="minorEastAsia" w:eastAsiaTheme="minorEastAsia"/>
                <w:sz w:val="24"/>
                <w:highlight w:val="none"/>
              </w:rPr>
            </w:pPr>
          </w:p>
        </w:tc>
        <w:tc>
          <w:tcPr>
            <w:tcW w:w="1792" w:type="dxa"/>
            <w:vAlign w:val="center"/>
          </w:tcPr>
          <w:p>
            <w:pPr>
              <w:widowControl/>
              <w:spacing w:line="440" w:lineRule="exact"/>
              <w:jc w:val="center"/>
              <w:rPr>
                <w:rFonts w:hint="eastAsia" w:asciiTheme="minorEastAsia" w:hAnsiTheme="minorEastAsia" w:eastAsiaTheme="minorEastAsia"/>
                <w:sz w:val="24"/>
                <w:highlight w:val="none"/>
              </w:rPr>
            </w:pPr>
          </w:p>
        </w:tc>
        <w:tc>
          <w:tcPr>
            <w:tcW w:w="1843" w:type="dxa"/>
            <w:vAlign w:val="center"/>
          </w:tcPr>
          <w:p>
            <w:pPr>
              <w:widowControl/>
              <w:spacing w:line="440" w:lineRule="exact"/>
              <w:jc w:val="center"/>
              <w:rPr>
                <w:rFonts w:hint="eastAsia" w:asciiTheme="minorEastAsia" w:hAnsiTheme="minorEastAsia" w:eastAsiaTheme="minorEastAsia"/>
                <w:sz w:val="24"/>
                <w:highlight w:val="none"/>
              </w:rPr>
            </w:pPr>
          </w:p>
        </w:tc>
        <w:tc>
          <w:tcPr>
            <w:tcW w:w="1276" w:type="dxa"/>
            <w:vAlign w:val="center"/>
          </w:tcPr>
          <w:p>
            <w:pPr>
              <w:widowControl/>
              <w:spacing w:line="440" w:lineRule="exact"/>
              <w:jc w:val="center"/>
              <w:rPr>
                <w:rFonts w:hint="eastAsia" w:asciiTheme="minorEastAsia" w:hAnsiTheme="minorEastAsia" w:eastAsiaTheme="minorEastAsia"/>
                <w:sz w:val="24"/>
                <w:highlight w:val="none"/>
              </w:rPr>
            </w:pPr>
          </w:p>
        </w:tc>
        <w:tc>
          <w:tcPr>
            <w:tcW w:w="3827" w:type="dxa"/>
            <w:vAlign w:val="center"/>
          </w:tcPr>
          <w:p>
            <w:pPr>
              <w:widowControl/>
              <w:spacing w:line="440" w:lineRule="exact"/>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□建议延期    □不延期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8" w:type="dxa"/>
            <w:gridSpan w:val="2"/>
            <w:vAlign w:val="center"/>
          </w:tcPr>
          <w:p>
            <w:pPr>
              <w:widowControl/>
              <w:spacing w:line="440" w:lineRule="exact"/>
              <w:jc w:val="center"/>
              <w:rPr>
                <w:sz w:val="24"/>
                <w:highlight w:val="none"/>
              </w:rPr>
            </w:pPr>
            <w:r>
              <w:rPr>
                <w:rFonts w:hint="eastAsia"/>
                <w:sz w:val="24"/>
                <w:highlight w:val="none"/>
              </w:rPr>
              <w:t>拟延期使用的电能表总数/只</w:t>
            </w:r>
          </w:p>
        </w:tc>
        <w:tc>
          <w:tcPr>
            <w:tcW w:w="6946" w:type="dxa"/>
            <w:gridSpan w:val="3"/>
            <w:vAlign w:val="center"/>
          </w:tcPr>
          <w:p>
            <w:pPr>
              <w:widowControl/>
              <w:spacing w:line="440" w:lineRule="exact"/>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9464" w:type="dxa"/>
            <w:gridSpan w:val="5"/>
          </w:tcPr>
          <w:p>
            <w:pPr>
              <w:spacing w:line="288" w:lineRule="auto"/>
              <w:ind w:firstLine="240" w:firstLineChars="100"/>
              <w:rPr>
                <w:rFonts w:hint="eastAsia" w:ascii="宋体" w:hAnsi="宋体" w:cs="宋体"/>
                <w:sz w:val="24"/>
                <w:highlight w:val="none"/>
              </w:rPr>
            </w:pPr>
          </w:p>
          <w:p>
            <w:pPr>
              <w:spacing w:line="288" w:lineRule="auto"/>
              <w:ind w:firstLine="240" w:firstLineChars="100"/>
              <w:rPr>
                <w:rFonts w:hint="eastAsia" w:ascii="宋体" w:hAnsi="宋体" w:cs="宋体"/>
                <w:sz w:val="24"/>
                <w:highlight w:val="none"/>
              </w:rPr>
            </w:pPr>
            <w:r>
              <w:rPr>
                <w:rFonts w:hint="eastAsia" w:ascii="宋体" w:hAnsi="宋体" w:cs="宋体"/>
                <w:sz w:val="24"/>
                <w:highlight w:val="none"/>
              </w:rPr>
              <w:t>电网公司意见：</w:t>
            </w:r>
          </w:p>
          <w:p>
            <w:pPr>
              <w:spacing w:line="288" w:lineRule="auto"/>
              <w:ind w:firstLine="240" w:firstLineChars="100"/>
              <w:rPr>
                <w:rFonts w:hint="eastAsia" w:ascii="宋体" w:hAnsi="宋体" w:cs="宋体"/>
                <w:sz w:val="24"/>
                <w:highlight w:val="none"/>
              </w:rPr>
            </w:pPr>
          </w:p>
          <w:p>
            <w:pPr>
              <w:spacing w:line="288" w:lineRule="auto"/>
              <w:ind w:firstLine="240" w:firstLineChars="100"/>
              <w:rPr>
                <w:rFonts w:hint="eastAsia" w:ascii="宋体" w:hAnsi="宋体" w:cs="宋体"/>
                <w:sz w:val="24"/>
                <w:highlight w:val="none"/>
              </w:rPr>
            </w:pPr>
            <w:r>
              <w:rPr>
                <w:rFonts w:hint="eastAsia" w:ascii="宋体" w:hAnsi="宋体" w:cs="宋体"/>
                <w:sz w:val="24"/>
                <w:highlight w:val="none"/>
              </w:rPr>
              <w:t xml:space="preserve">                                负责人签字：     （公章）</w:t>
            </w:r>
          </w:p>
          <w:p>
            <w:pPr>
              <w:spacing w:line="288" w:lineRule="auto"/>
              <w:ind w:firstLine="240" w:firstLineChars="100"/>
              <w:rPr>
                <w:rFonts w:hint="eastAsia" w:ascii="宋体" w:hAnsi="宋体" w:cs="宋体"/>
                <w:sz w:val="24"/>
                <w:highlight w:val="none"/>
              </w:rPr>
            </w:pPr>
            <w:r>
              <w:rPr>
                <w:rFonts w:hint="eastAsia" w:ascii="宋体" w:hAnsi="宋体" w:cs="宋体"/>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9464" w:type="dxa"/>
            <w:gridSpan w:val="5"/>
          </w:tcPr>
          <w:p>
            <w:pPr>
              <w:spacing w:line="288" w:lineRule="auto"/>
              <w:ind w:firstLine="240" w:firstLineChars="100"/>
              <w:rPr>
                <w:rFonts w:hint="eastAsia" w:ascii="宋体" w:hAnsi="宋体" w:cs="宋体"/>
                <w:sz w:val="24"/>
                <w:highlight w:val="none"/>
              </w:rPr>
            </w:pPr>
          </w:p>
          <w:p>
            <w:pPr>
              <w:spacing w:line="288" w:lineRule="auto"/>
              <w:ind w:firstLine="240" w:firstLineChars="100"/>
              <w:rPr>
                <w:rFonts w:hint="eastAsia" w:ascii="宋体" w:hAnsi="宋体" w:cs="宋体"/>
                <w:sz w:val="24"/>
                <w:highlight w:val="none"/>
              </w:rPr>
            </w:pPr>
            <w:r>
              <w:rPr>
                <w:rFonts w:hint="eastAsia" w:ascii="宋体" w:hAnsi="宋体" w:cs="宋体"/>
                <w:sz w:val="24"/>
                <w:highlight w:val="none"/>
              </w:rPr>
              <w:t>行政部门意见：</w:t>
            </w:r>
          </w:p>
          <w:p>
            <w:pPr>
              <w:spacing w:line="288" w:lineRule="auto"/>
              <w:ind w:firstLine="240" w:firstLineChars="100"/>
              <w:rPr>
                <w:rFonts w:hint="eastAsia" w:ascii="宋体" w:hAnsi="宋体" w:cs="宋体"/>
                <w:sz w:val="24"/>
                <w:highlight w:val="none"/>
              </w:rPr>
            </w:pPr>
          </w:p>
          <w:p>
            <w:pPr>
              <w:spacing w:line="288" w:lineRule="auto"/>
              <w:ind w:firstLine="240" w:firstLineChars="100"/>
              <w:rPr>
                <w:rFonts w:hint="eastAsia" w:ascii="宋体" w:hAnsi="宋体" w:cs="宋体"/>
                <w:sz w:val="24"/>
                <w:highlight w:val="none"/>
              </w:rPr>
            </w:pPr>
          </w:p>
          <w:p>
            <w:pPr>
              <w:spacing w:line="288" w:lineRule="auto"/>
              <w:ind w:firstLine="240" w:firstLineChars="100"/>
              <w:rPr>
                <w:rFonts w:hint="eastAsia" w:ascii="宋体" w:hAnsi="宋体" w:cs="宋体"/>
                <w:sz w:val="24"/>
                <w:highlight w:val="none"/>
              </w:rPr>
            </w:pPr>
            <w:r>
              <w:rPr>
                <w:rFonts w:hint="eastAsia" w:ascii="宋体" w:hAnsi="宋体" w:cs="宋体"/>
                <w:sz w:val="24"/>
                <w:highlight w:val="none"/>
              </w:rPr>
              <w:t xml:space="preserve">                               负责人签字：     （公章）</w:t>
            </w:r>
          </w:p>
          <w:p>
            <w:pPr>
              <w:spacing w:line="288" w:lineRule="auto"/>
              <w:ind w:firstLine="240" w:firstLineChars="100"/>
              <w:rPr>
                <w:rFonts w:hint="eastAsia" w:ascii="宋体" w:hAnsi="宋体" w:cs="宋体"/>
                <w:sz w:val="24"/>
                <w:highlight w:val="none"/>
              </w:rPr>
            </w:pPr>
            <w:r>
              <w:rPr>
                <w:rFonts w:hint="eastAsia" w:ascii="宋体" w:hAnsi="宋体" w:cs="宋体"/>
                <w:sz w:val="24"/>
                <w:highlight w:val="none"/>
              </w:rPr>
              <w:t xml:space="preserve">                                                   年    月    日</w:t>
            </w:r>
          </w:p>
        </w:tc>
      </w:tr>
    </w:tbl>
    <w:p>
      <w:pPr>
        <w:widowControl/>
        <w:spacing w:line="440" w:lineRule="exact"/>
        <w:jc w:val="left"/>
        <w:rPr>
          <w:b/>
          <w:sz w:val="24"/>
          <w:highlight w:val="none"/>
        </w:rPr>
      </w:pPr>
      <w:r>
        <w:rPr>
          <w:b/>
          <w:sz w:val="24"/>
          <w:highlight w:val="none"/>
        </w:rPr>
        <mc:AlternateContent>
          <mc:Choice Requires="wps">
            <w:drawing>
              <wp:anchor distT="0" distB="0" distL="114300" distR="114300" simplePos="0" relativeHeight="251670528" behindDoc="0" locked="0" layoutInCell="1" allowOverlap="1">
                <wp:simplePos x="0" y="0"/>
                <wp:positionH relativeFrom="column">
                  <wp:posOffset>2133600</wp:posOffset>
                </wp:positionH>
                <wp:positionV relativeFrom="paragraph">
                  <wp:posOffset>339090</wp:posOffset>
                </wp:positionV>
                <wp:extent cx="1866900" cy="0"/>
                <wp:effectExtent l="0" t="4445" r="0" b="5080"/>
                <wp:wrapNone/>
                <wp:docPr id="2" name="Line 42"/>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350">
                          <a:solidFill>
                            <a:srgbClr val="000000"/>
                          </a:solidFill>
                          <a:round/>
                        </a:ln>
                      </wps:spPr>
                      <wps:bodyPr/>
                    </wps:wsp>
                  </a:graphicData>
                </a:graphic>
              </wp:anchor>
            </w:drawing>
          </mc:Choice>
          <mc:Fallback>
            <w:pict>
              <v:line id="Line 42" o:spid="_x0000_s1026" o:spt="20" style="position:absolute;left:0pt;margin-left:168pt;margin-top:26.7pt;height:0pt;width:147pt;z-index:251670528;mso-width-relative:page;mso-height-relative:page;" filled="f" stroked="t" coordsize="21600,21600" o:gfxdata="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jS1SHNUAAAAJAQAADwAA&#10;AAAAAAABACAAAAA4AAAAZHJzL2Rvd25yZXYueG1sUEsBAhQAFAAAAAgAh07iQN7dqh/KAQAAoAMA&#10;AA4AAAAAAAAAAQAgAAAAOgEAAGRycy9lMm9Eb2MueG1sUEsFBgAAAAAGAAYAWQEAAHYFAAAAAA==&#10;">
                <v:fill on="f" focussize="0,0"/>
                <v:stroke weight="0.5pt" color="#000000" joinstyle="round"/>
                <v:imagedata o:title=""/>
                <o:lock v:ext="edit" aspectratio="f"/>
              </v:line>
            </w:pict>
          </mc:Fallback>
        </mc:AlternateContent>
      </w:r>
    </w:p>
    <w:sectPr>
      <w:headerReference r:id="rId14" w:type="first"/>
      <w:footerReference r:id="rId17" w:type="first"/>
      <w:footerReference r:id="rId15" w:type="default"/>
      <w:footerReference r:id="rId16" w:type="even"/>
      <w:pgSz w:w="11906" w:h="16838"/>
      <w:pgMar w:top="1134" w:right="1134" w:bottom="1134" w:left="1134" w:header="851" w:footer="992" w:gutter="0"/>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4"/>
      </w:rPr>
    </w:pPr>
  </w:p>
  <w:p>
    <w:pPr>
      <w:pStyle w:val="12"/>
      <w:framePr w:wrap="around" w:vAnchor="text" w:hAnchor="margin" w:xAlign="outside" w:y="1"/>
      <w:ind w:right="360" w:firstLine="360"/>
      <w:rPr>
        <w:rStyle w:val="24"/>
      </w:rPr>
    </w:pPr>
  </w:p>
  <w:p>
    <w:pPr>
      <w:pStyle w:val="37"/>
      <w:ind w:right="360"/>
      <w:rPr>
        <w:rStyle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638"/>
        <w:tab w:val="clear" w:pos="4153"/>
        <w:tab w:val="clear" w:pos="8306"/>
      </w:tabs>
    </w:pPr>
    <w:r>
      <w:tab/>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PAGE   \* MERGEFORMAT</w:instrText>
    </w:r>
    <w:r>
      <w:fldChar w:fldCharType="separate"/>
    </w:r>
    <w:r>
      <w:rPr>
        <w:lang w:val="zh-CN"/>
      </w:rPr>
      <w:t>I</w:t>
    </w:r>
    <w:r>
      <w:fldChar w:fldCharType="end"/>
    </w:r>
  </w:p>
  <w:p>
    <w:pPr>
      <w:pStyle w:val="12"/>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PAGE   \* MERGEFORMAT</w:instrText>
    </w:r>
    <w:r>
      <w:fldChar w:fldCharType="separate"/>
    </w:r>
    <w:r>
      <w:rPr>
        <w:lang w:val="zh-CN"/>
      </w:rPr>
      <w:t>II</w:t>
    </w:r>
    <w:r>
      <w:fldChar w:fldCharType="end"/>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rPr>
    </w:pPr>
    <w:r>
      <w:fldChar w:fldCharType="begin"/>
    </w:r>
    <w:r>
      <w:instrText xml:space="preserve"> PAGE   \* MERGEFORMAT </w:instrText>
    </w:r>
    <w:r>
      <w:fldChar w:fldCharType="separate"/>
    </w:r>
    <w:r>
      <w:rPr>
        <w:lang w:val="zh-CN"/>
      </w:rPr>
      <w:t>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 PAGE   \* MERGEFORMAT </w:instrText>
    </w:r>
    <w:r>
      <w:fldChar w:fldCharType="separate"/>
    </w:r>
    <w:r>
      <w:rPr>
        <w:lang w:val="zh-CN"/>
      </w:rP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 PAGE   \* MERGEFORMAT </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center"/>
      <w:rPr>
        <w:rFonts w:ascii="黑体" w:eastAsia="黑体"/>
        <w:bCs/>
        <w:szCs w:val="21"/>
      </w:rPr>
    </w:pPr>
    <w:r>
      <w:rPr>
        <w:rFonts w:ascii="黑体" w:eastAsia="黑体"/>
        <w:szCs w:val="21"/>
      </w:rPr>
      <w:t>JJ</w:t>
    </w:r>
    <w:r>
      <w:rPr>
        <w:rFonts w:hint="eastAsia" w:ascii="黑体" w:eastAsia="黑体"/>
        <w:szCs w:val="21"/>
      </w:rPr>
      <w:t>F（琼）</w:t>
    </w:r>
    <w:r>
      <w:rPr>
        <w:rFonts w:hint="eastAsia" w:ascii="黑体" w:eastAsia="黑体"/>
        <w:szCs w:val="21"/>
        <w:lang w:val="en-US" w:eastAsia="zh-CN"/>
      </w:rPr>
      <w:t>007</w:t>
    </w:r>
    <w:r>
      <w:rPr>
        <w:rFonts w:ascii="黑体" w:eastAsia="黑体"/>
        <w:szCs w:val="21"/>
      </w:rPr>
      <w:t>-202</w:t>
    </w:r>
    <w:r>
      <w:rPr>
        <w:rFonts w:hint="eastAsia" w:ascii="黑体" w:eastAsia="黑体"/>
        <w:szCs w:val="21"/>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center"/>
      <w:rPr>
        <w:rFonts w:ascii="黑体" w:eastAsia="黑体"/>
        <w:szCs w:val="21"/>
      </w:rPr>
    </w:pPr>
    <w:r>
      <w:rPr>
        <w:rFonts w:ascii="黑体" w:eastAsia="黑体"/>
        <w:bCs/>
        <w:szCs w:val="21"/>
      </w:rPr>
      <w:t>JJ</w:t>
    </w:r>
    <w:r>
      <w:rPr>
        <w:rFonts w:hint="eastAsia" w:ascii="黑体" w:eastAsia="黑体"/>
        <w:bCs/>
        <w:szCs w:val="21"/>
      </w:rPr>
      <w:t>F（琼）</w:t>
    </w:r>
    <w:r>
      <w:rPr>
        <w:rFonts w:hint="eastAsia" w:ascii="黑体" w:eastAsia="黑体"/>
        <w:bCs/>
        <w:szCs w:val="21"/>
        <w:lang w:val="en-US" w:eastAsia="zh-CN"/>
      </w:rPr>
      <w:t>007</w:t>
    </w:r>
    <w:r>
      <w:rPr>
        <w:rFonts w:ascii="黑体" w:eastAsia="黑体"/>
        <w:bCs/>
        <w:szCs w:val="21"/>
      </w:rPr>
      <w:t>-202</w:t>
    </w:r>
    <w:r>
      <w:rPr>
        <w:rFonts w:hint="eastAsia" w:ascii="黑体" w:eastAsia="黑体"/>
        <w:bCs/>
        <w:szCs w:val="21"/>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eastAsia="黑体"/>
        <w:sz w:val="21"/>
        <w:szCs w:val="21"/>
      </w:rPr>
    </w:pPr>
    <w:r>
      <w:rPr>
        <w:rFonts w:ascii="黑体" w:eastAsia="黑体"/>
        <w:bCs/>
        <w:sz w:val="21"/>
        <w:szCs w:val="21"/>
      </w:rPr>
      <w:t>JJ</w:t>
    </w:r>
    <w:r>
      <w:rPr>
        <w:rFonts w:hint="eastAsia" w:ascii="黑体" w:eastAsia="黑体"/>
        <w:bCs/>
        <w:sz w:val="21"/>
        <w:szCs w:val="21"/>
      </w:rPr>
      <w:t>F（琼）</w:t>
    </w:r>
    <w:r>
      <w:rPr>
        <w:rFonts w:hint="eastAsia" w:ascii="黑体" w:eastAsia="黑体"/>
        <w:bCs/>
        <w:sz w:val="21"/>
        <w:szCs w:val="21"/>
        <w:lang w:val="en-US" w:eastAsia="zh-CN"/>
      </w:rPr>
      <w:t>007</w:t>
    </w:r>
    <w:r>
      <w:rPr>
        <w:rFonts w:ascii="黑体" w:eastAsia="黑体"/>
        <w:bCs/>
        <w:sz w:val="21"/>
        <w:szCs w:val="21"/>
      </w:rPr>
      <w:t>-202</w:t>
    </w:r>
    <w:r>
      <w:rPr>
        <w:rFonts w:hint="eastAsia" w:ascii="黑体" w:eastAsia="黑体"/>
        <w:bCs/>
        <w:sz w:val="21"/>
        <w:szCs w:val="21"/>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1803"/>
    <w:multiLevelType w:val="multilevel"/>
    <w:tmpl w:val="32A81803"/>
    <w:lvl w:ilvl="0" w:tentative="0">
      <w:start w:val="4"/>
      <w:numFmt w:val="decimal"/>
      <w:suff w:val="nothing"/>
      <w:lvlText w:val="%1"/>
      <w:lvlJc w:val="left"/>
      <w:pPr>
        <w:ind w:left="357" w:hanging="357"/>
      </w:pPr>
      <w:rPr>
        <w:rFonts w:hint="default" w:ascii="黑体" w:hAnsi="黑体" w:eastAsia="黑体"/>
      </w:rPr>
    </w:lvl>
    <w:lvl w:ilvl="1" w:tentative="0">
      <w:start w:val="1"/>
      <w:numFmt w:val="decimal"/>
      <w:suff w:val="nothing"/>
      <w:lvlText w:val="%1.%2"/>
      <w:lvlJc w:val="left"/>
      <w:pPr>
        <w:ind w:left="357" w:hanging="357"/>
      </w:pPr>
      <w:rPr>
        <w:rFonts w:hint="default" w:ascii="宋体" w:hAnsi="宋体" w:eastAsia="宋体"/>
      </w:rPr>
    </w:lvl>
    <w:lvl w:ilvl="2" w:tentative="0">
      <w:start w:val="2"/>
      <w:numFmt w:val="decimal"/>
      <w:suff w:val="nothing"/>
      <w:lvlText w:val="%1.%2.%3"/>
      <w:lvlJc w:val="left"/>
      <w:pPr>
        <w:ind w:left="357" w:hanging="357"/>
      </w:pPr>
      <w:rPr>
        <w:rFonts w:hint="default" w:ascii="宋体" w:hAnsi="宋体" w:eastAsia="宋体"/>
      </w:rPr>
    </w:lvl>
    <w:lvl w:ilvl="3" w:tentative="0">
      <w:start w:val="1"/>
      <w:numFmt w:val="decimal"/>
      <w:suff w:val="nothing"/>
      <w:lvlText w:val="%1.%2.%3.%4"/>
      <w:lvlJc w:val="left"/>
      <w:pPr>
        <w:ind w:left="357" w:hanging="357"/>
      </w:pPr>
      <w:rPr>
        <w:rFonts w:hint="default"/>
      </w:rPr>
    </w:lvl>
    <w:lvl w:ilvl="4" w:tentative="0">
      <w:start w:val="1"/>
      <w:numFmt w:val="decimal"/>
      <w:lvlText w:val="%1.%2.%3.%4.%5"/>
      <w:lvlJc w:val="left"/>
      <w:pPr>
        <w:ind w:left="357" w:hanging="357"/>
      </w:pPr>
      <w:rPr>
        <w:rFonts w:hint="default"/>
      </w:rPr>
    </w:lvl>
    <w:lvl w:ilvl="5" w:tentative="0">
      <w:start w:val="1"/>
      <w:numFmt w:val="decimal"/>
      <w:lvlText w:val="%1.%2.%3.%4.%5.%6"/>
      <w:lvlJc w:val="left"/>
      <w:pPr>
        <w:ind w:left="357" w:hanging="357"/>
      </w:pPr>
      <w:rPr>
        <w:rFonts w:hint="default"/>
      </w:rPr>
    </w:lvl>
    <w:lvl w:ilvl="6" w:tentative="0">
      <w:start w:val="1"/>
      <w:numFmt w:val="decimal"/>
      <w:lvlText w:val="%1.%2.%3.%4.%5.%6.%7"/>
      <w:lvlJc w:val="left"/>
      <w:pPr>
        <w:ind w:left="357" w:hanging="357"/>
      </w:pPr>
      <w:rPr>
        <w:rFonts w:hint="default"/>
      </w:rPr>
    </w:lvl>
    <w:lvl w:ilvl="7" w:tentative="0">
      <w:start w:val="1"/>
      <w:numFmt w:val="decimal"/>
      <w:lvlText w:val="%1.%2.%3.%4.%5.%6.%7.%8"/>
      <w:lvlJc w:val="left"/>
      <w:pPr>
        <w:ind w:left="357" w:hanging="357"/>
      </w:pPr>
      <w:rPr>
        <w:rFonts w:hint="default"/>
      </w:rPr>
    </w:lvl>
    <w:lvl w:ilvl="8" w:tentative="0">
      <w:start w:val="1"/>
      <w:numFmt w:val="decimal"/>
      <w:lvlText w:val="%1.%2.%3.%4.%5.%6.%7.%8.%9"/>
      <w:lvlJc w:val="left"/>
      <w:pPr>
        <w:ind w:left="357" w:hanging="357"/>
      </w:pPr>
      <w:rPr>
        <w:rFonts w:hint="default"/>
      </w:rPr>
    </w:lvl>
  </w:abstractNum>
  <w:abstractNum w:abstractNumId="1">
    <w:nsid w:val="6C6456E2"/>
    <w:multiLevelType w:val="singleLevel"/>
    <w:tmpl w:val="6C6456E2"/>
    <w:lvl w:ilvl="0" w:tentative="0">
      <w:start w:val="1"/>
      <w:numFmt w:val="decimal"/>
      <w:lvlText w:val="A.%1"/>
      <w:lvlJc w:val="left"/>
      <w:pPr>
        <w:tabs>
          <w:tab w:val="left" w:pos="397"/>
        </w:tabs>
        <w:ind w:left="454" w:hanging="454"/>
      </w:pPr>
      <w:rPr>
        <w:rFonts w:hint="eastAsia" w:ascii="宋体" w:hAnsi="宋体" w:eastAsia="宋体" w:cs="宋体"/>
        <w:sz w:val="24"/>
        <w:szCs w:val="24"/>
      </w:rPr>
    </w:lvl>
  </w:abstractNum>
  <w:abstractNum w:abstractNumId="2">
    <w:nsid w:val="6E0335B2"/>
    <w:multiLevelType w:val="multilevel"/>
    <w:tmpl w:val="6E0335B2"/>
    <w:lvl w:ilvl="0" w:tentative="0">
      <w:start w:val="1"/>
      <w:numFmt w:val="decimal"/>
      <w:suff w:val="nothing"/>
      <w:lvlText w:val="%1"/>
      <w:lvlJc w:val="left"/>
      <w:pPr>
        <w:ind w:left="425" w:hanging="425"/>
      </w:pPr>
      <w:rPr>
        <w:rFonts w:hint="eastAsia" w:ascii="黑体" w:hAnsi="黑体" w:eastAsia="黑体"/>
      </w:rPr>
    </w:lvl>
    <w:lvl w:ilvl="1" w:tentative="0">
      <w:start w:val="1"/>
      <w:numFmt w:val="decimal"/>
      <w:suff w:val="nothing"/>
      <w:lvlText w:val="%1.%2"/>
      <w:lvlJc w:val="left"/>
      <w:pPr>
        <w:ind w:left="567" w:hanging="567"/>
      </w:pPr>
      <w:rPr>
        <w:rFonts w:hint="eastAsia" w:ascii="宋体"/>
      </w:rPr>
    </w:lvl>
    <w:lvl w:ilvl="2" w:tentative="0">
      <w:start w:val="1"/>
      <w:numFmt w:val="decimal"/>
      <w:suff w:val="nothing"/>
      <w:lvlText w:val="%1.%2.%3"/>
      <w:lvlJc w:val="left"/>
      <w:pPr>
        <w:ind w:left="1277" w:hanging="709"/>
      </w:pPr>
      <w:rPr>
        <w:rFonts w:hint="eastAsia" w:ascii="宋体"/>
      </w:rPr>
    </w:lvl>
    <w:lvl w:ilvl="3" w:tentative="0">
      <w:start w:val="1"/>
      <w:numFmt w:val="decimal"/>
      <w:suff w:val="nothing"/>
      <w:lvlText w:val="%1.%2.%3.%4"/>
      <w:lvlJc w:val="left"/>
      <w:pPr>
        <w:ind w:left="851" w:hanging="851"/>
      </w:pPr>
      <w:rPr>
        <w:rFonts w:hint="eastAsia" w:ascii="宋体"/>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3">
    <w:nsid w:val="78DC3B73"/>
    <w:multiLevelType w:val="singleLevel"/>
    <w:tmpl w:val="78DC3B73"/>
    <w:lvl w:ilvl="0" w:tentative="0">
      <w:start w:val="1"/>
      <w:numFmt w:val="lowerLetter"/>
      <w:lvlText w:val="%1)"/>
      <w:lvlJc w:val="left"/>
      <w:pPr>
        <w:tabs>
          <w:tab w:val="left" w:pos="397"/>
        </w:tabs>
        <w:ind w:left="454" w:hanging="454"/>
      </w:pPr>
      <w:rPr>
        <w:rFonts w:hint="default"/>
      </w:rPr>
    </w:lvl>
  </w:abstractNum>
  <w:abstractNum w:abstractNumId="4">
    <w:nsid w:val="7BAD7EC0"/>
    <w:multiLevelType w:val="multilevel"/>
    <w:tmpl w:val="7BAD7EC0"/>
    <w:lvl w:ilvl="0" w:tentative="0">
      <w:start w:val="1"/>
      <w:numFmt w:val="decimal"/>
      <w:pStyle w:val="49"/>
      <w:suff w:val="nothing"/>
      <w:lvlText w:val="%1"/>
      <w:lvlJc w:val="left"/>
      <w:pPr>
        <w:ind w:left="425" w:hanging="425"/>
      </w:pPr>
      <w:rPr>
        <w:rFonts w:hint="eastAsia" w:ascii="黑体" w:hAnsi="黑体" w:eastAsia="黑体"/>
      </w:rPr>
    </w:lvl>
    <w:lvl w:ilvl="1" w:tentative="0">
      <w:start w:val="1"/>
      <w:numFmt w:val="decimal"/>
      <w:suff w:val="nothing"/>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4"/>
  </w:num>
  <w:num w:numId="2">
    <w:abstractNumId w:val="2"/>
  </w:num>
  <w:num w:numId="3">
    <w:abstractNumId w:val="0"/>
  </w:num>
  <w:num w:numId="4">
    <w:abstractNumId w:val="1"/>
    <w:lvlOverride w:ilvl="0">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yOGI2Yjk3NmRhM2RlNDQ0MWYyN2YyYzEzZDM5Y2MifQ=="/>
  </w:docVars>
  <w:rsids>
    <w:rsidRoot w:val="00E128CE"/>
    <w:rsid w:val="000001AF"/>
    <w:rsid w:val="00000302"/>
    <w:rsid w:val="00000B9C"/>
    <w:rsid w:val="00000BF9"/>
    <w:rsid w:val="00000E1E"/>
    <w:rsid w:val="000013AF"/>
    <w:rsid w:val="000017D0"/>
    <w:rsid w:val="000018A9"/>
    <w:rsid w:val="00003B82"/>
    <w:rsid w:val="00004412"/>
    <w:rsid w:val="0000448A"/>
    <w:rsid w:val="0000472A"/>
    <w:rsid w:val="00004CCC"/>
    <w:rsid w:val="00004EED"/>
    <w:rsid w:val="000052A6"/>
    <w:rsid w:val="00005D05"/>
    <w:rsid w:val="00006344"/>
    <w:rsid w:val="0000654D"/>
    <w:rsid w:val="0000698F"/>
    <w:rsid w:val="00006D42"/>
    <w:rsid w:val="0000797D"/>
    <w:rsid w:val="00007B87"/>
    <w:rsid w:val="00010F4B"/>
    <w:rsid w:val="00012276"/>
    <w:rsid w:val="0001328D"/>
    <w:rsid w:val="0001381D"/>
    <w:rsid w:val="000139F9"/>
    <w:rsid w:val="00013BCC"/>
    <w:rsid w:val="00013DC7"/>
    <w:rsid w:val="0001427D"/>
    <w:rsid w:val="00014936"/>
    <w:rsid w:val="00014D6C"/>
    <w:rsid w:val="00015253"/>
    <w:rsid w:val="0001528A"/>
    <w:rsid w:val="00015A9C"/>
    <w:rsid w:val="00016312"/>
    <w:rsid w:val="00017B70"/>
    <w:rsid w:val="00017E0D"/>
    <w:rsid w:val="00017FDD"/>
    <w:rsid w:val="000201C2"/>
    <w:rsid w:val="00020494"/>
    <w:rsid w:val="00020A08"/>
    <w:rsid w:val="00020AD5"/>
    <w:rsid w:val="00020C58"/>
    <w:rsid w:val="00020D61"/>
    <w:rsid w:val="00020F6E"/>
    <w:rsid w:val="0002174C"/>
    <w:rsid w:val="00021B23"/>
    <w:rsid w:val="00021DD0"/>
    <w:rsid w:val="000234C0"/>
    <w:rsid w:val="00024833"/>
    <w:rsid w:val="00024B38"/>
    <w:rsid w:val="00025027"/>
    <w:rsid w:val="000252E9"/>
    <w:rsid w:val="00025E81"/>
    <w:rsid w:val="000267CA"/>
    <w:rsid w:val="00026A54"/>
    <w:rsid w:val="000278C5"/>
    <w:rsid w:val="00027C0E"/>
    <w:rsid w:val="00030B82"/>
    <w:rsid w:val="00031733"/>
    <w:rsid w:val="00032A54"/>
    <w:rsid w:val="00034030"/>
    <w:rsid w:val="00034F0D"/>
    <w:rsid w:val="00035064"/>
    <w:rsid w:val="000351CE"/>
    <w:rsid w:val="00035674"/>
    <w:rsid w:val="00035722"/>
    <w:rsid w:val="000364C5"/>
    <w:rsid w:val="0003679D"/>
    <w:rsid w:val="0003759E"/>
    <w:rsid w:val="00037C1F"/>
    <w:rsid w:val="00037E4C"/>
    <w:rsid w:val="00037FE2"/>
    <w:rsid w:val="0004062E"/>
    <w:rsid w:val="00040DE1"/>
    <w:rsid w:val="00041AB1"/>
    <w:rsid w:val="00041D47"/>
    <w:rsid w:val="00042804"/>
    <w:rsid w:val="00042845"/>
    <w:rsid w:val="000428EC"/>
    <w:rsid w:val="000429DE"/>
    <w:rsid w:val="00042F8F"/>
    <w:rsid w:val="000434E1"/>
    <w:rsid w:val="00043555"/>
    <w:rsid w:val="00043A83"/>
    <w:rsid w:val="00043DC0"/>
    <w:rsid w:val="000441CB"/>
    <w:rsid w:val="000442B6"/>
    <w:rsid w:val="00044AD0"/>
    <w:rsid w:val="00045608"/>
    <w:rsid w:val="0004609F"/>
    <w:rsid w:val="00046718"/>
    <w:rsid w:val="000467E3"/>
    <w:rsid w:val="000471AE"/>
    <w:rsid w:val="00047741"/>
    <w:rsid w:val="000507F4"/>
    <w:rsid w:val="0005086B"/>
    <w:rsid w:val="00050FFE"/>
    <w:rsid w:val="000515EF"/>
    <w:rsid w:val="00052162"/>
    <w:rsid w:val="000521BB"/>
    <w:rsid w:val="00052398"/>
    <w:rsid w:val="000524AB"/>
    <w:rsid w:val="00053001"/>
    <w:rsid w:val="000530DB"/>
    <w:rsid w:val="00053504"/>
    <w:rsid w:val="00053A68"/>
    <w:rsid w:val="000544DB"/>
    <w:rsid w:val="00055391"/>
    <w:rsid w:val="00056115"/>
    <w:rsid w:val="000572A8"/>
    <w:rsid w:val="00057783"/>
    <w:rsid w:val="0005778E"/>
    <w:rsid w:val="00057F04"/>
    <w:rsid w:val="00060432"/>
    <w:rsid w:val="00060870"/>
    <w:rsid w:val="00061274"/>
    <w:rsid w:val="00061383"/>
    <w:rsid w:val="00061422"/>
    <w:rsid w:val="00061D26"/>
    <w:rsid w:val="00061FB7"/>
    <w:rsid w:val="00062180"/>
    <w:rsid w:val="00062405"/>
    <w:rsid w:val="00062466"/>
    <w:rsid w:val="000625E4"/>
    <w:rsid w:val="00062AD2"/>
    <w:rsid w:val="00062BD0"/>
    <w:rsid w:val="00062E62"/>
    <w:rsid w:val="000633AE"/>
    <w:rsid w:val="0006342B"/>
    <w:rsid w:val="00063492"/>
    <w:rsid w:val="00063745"/>
    <w:rsid w:val="00063A53"/>
    <w:rsid w:val="00063FDC"/>
    <w:rsid w:val="00064692"/>
    <w:rsid w:val="00064900"/>
    <w:rsid w:val="00064B74"/>
    <w:rsid w:val="00064E01"/>
    <w:rsid w:val="000651E7"/>
    <w:rsid w:val="000651FD"/>
    <w:rsid w:val="00065DF0"/>
    <w:rsid w:val="00065FCC"/>
    <w:rsid w:val="00066F74"/>
    <w:rsid w:val="00067269"/>
    <w:rsid w:val="00067329"/>
    <w:rsid w:val="0006788C"/>
    <w:rsid w:val="00067A84"/>
    <w:rsid w:val="000703AA"/>
    <w:rsid w:val="0007040C"/>
    <w:rsid w:val="0007046D"/>
    <w:rsid w:val="000705A2"/>
    <w:rsid w:val="00071290"/>
    <w:rsid w:val="00071577"/>
    <w:rsid w:val="00072ADD"/>
    <w:rsid w:val="00073A61"/>
    <w:rsid w:val="00074080"/>
    <w:rsid w:val="0007458F"/>
    <w:rsid w:val="000757E7"/>
    <w:rsid w:val="00075ED1"/>
    <w:rsid w:val="00075F3C"/>
    <w:rsid w:val="00076000"/>
    <w:rsid w:val="0007653D"/>
    <w:rsid w:val="0007664D"/>
    <w:rsid w:val="0007742F"/>
    <w:rsid w:val="0007759E"/>
    <w:rsid w:val="00077CB7"/>
    <w:rsid w:val="00077D25"/>
    <w:rsid w:val="00077E69"/>
    <w:rsid w:val="000802CC"/>
    <w:rsid w:val="0008125F"/>
    <w:rsid w:val="0008148C"/>
    <w:rsid w:val="000817B5"/>
    <w:rsid w:val="00081A20"/>
    <w:rsid w:val="00081B42"/>
    <w:rsid w:val="00081E3F"/>
    <w:rsid w:val="00081F00"/>
    <w:rsid w:val="00082138"/>
    <w:rsid w:val="0008221D"/>
    <w:rsid w:val="000829C2"/>
    <w:rsid w:val="00082E0A"/>
    <w:rsid w:val="00083448"/>
    <w:rsid w:val="000836B4"/>
    <w:rsid w:val="0008401D"/>
    <w:rsid w:val="00084635"/>
    <w:rsid w:val="00084B4A"/>
    <w:rsid w:val="00084D7A"/>
    <w:rsid w:val="00086337"/>
    <w:rsid w:val="00086496"/>
    <w:rsid w:val="00086A7E"/>
    <w:rsid w:val="00087173"/>
    <w:rsid w:val="00087742"/>
    <w:rsid w:val="000904C3"/>
    <w:rsid w:val="00090574"/>
    <w:rsid w:val="000907AC"/>
    <w:rsid w:val="00090A1E"/>
    <w:rsid w:val="00091671"/>
    <w:rsid w:val="00091B90"/>
    <w:rsid w:val="000926E2"/>
    <w:rsid w:val="00092A1D"/>
    <w:rsid w:val="00092E38"/>
    <w:rsid w:val="000936AE"/>
    <w:rsid w:val="00093CA0"/>
    <w:rsid w:val="00093D10"/>
    <w:rsid w:val="00093DE5"/>
    <w:rsid w:val="00094D01"/>
    <w:rsid w:val="00094E52"/>
    <w:rsid w:val="00095302"/>
    <w:rsid w:val="00095853"/>
    <w:rsid w:val="00095942"/>
    <w:rsid w:val="00096D63"/>
    <w:rsid w:val="00097415"/>
    <w:rsid w:val="000977B1"/>
    <w:rsid w:val="00097B26"/>
    <w:rsid w:val="00097E70"/>
    <w:rsid w:val="000A023A"/>
    <w:rsid w:val="000A0B20"/>
    <w:rsid w:val="000A0CA5"/>
    <w:rsid w:val="000A0D20"/>
    <w:rsid w:val="000A1106"/>
    <w:rsid w:val="000A1F6D"/>
    <w:rsid w:val="000A1FB6"/>
    <w:rsid w:val="000A25BB"/>
    <w:rsid w:val="000A2C48"/>
    <w:rsid w:val="000A34AE"/>
    <w:rsid w:val="000A356C"/>
    <w:rsid w:val="000A3A13"/>
    <w:rsid w:val="000A3AE7"/>
    <w:rsid w:val="000A4317"/>
    <w:rsid w:val="000A4F76"/>
    <w:rsid w:val="000A5681"/>
    <w:rsid w:val="000A5735"/>
    <w:rsid w:val="000A5745"/>
    <w:rsid w:val="000A5C1B"/>
    <w:rsid w:val="000A5FB7"/>
    <w:rsid w:val="000A605F"/>
    <w:rsid w:val="000A6750"/>
    <w:rsid w:val="000A6D32"/>
    <w:rsid w:val="000A70E4"/>
    <w:rsid w:val="000A75FF"/>
    <w:rsid w:val="000A771C"/>
    <w:rsid w:val="000A7ABB"/>
    <w:rsid w:val="000A7BD2"/>
    <w:rsid w:val="000A7CF2"/>
    <w:rsid w:val="000B0372"/>
    <w:rsid w:val="000B09C2"/>
    <w:rsid w:val="000B1C45"/>
    <w:rsid w:val="000B1F1B"/>
    <w:rsid w:val="000B220F"/>
    <w:rsid w:val="000B29CF"/>
    <w:rsid w:val="000B29FA"/>
    <w:rsid w:val="000B2C52"/>
    <w:rsid w:val="000B2FC7"/>
    <w:rsid w:val="000B33F0"/>
    <w:rsid w:val="000B3715"/>
    <w:rsid w:val="000B3D76"/>
    <w:rsid w:val="000B4437"/>
    <w:rsid w:val="000B45B0"/>
    <w:rsid w:val="000B4F48"/>
    <w:rsid w:val="000B57BD"/>
    <w:rsid w:val="000B5A35"/>
    <w:rsid w:val="000B5AE6"/>
    <w:rsid w:val="000B5C23"/>
    <w:rsid w:val="000B5E46"/>
    <w:rsid w:val="000B615D"/>
    <w:rsid w:val="000B684B"/>
    <w:rsid w:val="000B6B91"/>
    <w:rsid w:val="000B6DA5"/>
    <w:rsid w:val="000B7CC7"/>
    <w:rsid w:val="000C0083"/>
    <w:rsid w:val="000C0B0A"/>
    <w:rsid w:val="000C13E3"/>
    <w:rsid w:val="000C1B48"/>
    <w:rsid w:val="000C1CC3"/>
    <w:rsid w:val="000C2619"/>
    <w:rsid w:val="000C32B1"/>
    <w:rsid w:val="000C38AE"/>
    <w:rsid w:val="000C3C7D"/>
    <w:rsid w:val="000C3D77"/>
    <w:rsid w:val="000C479D"/>
    <w:rsid w:val="000C48F8"/>
    <w:rsid w:val="000C4BB2"/>
    <w:rsid w:val="000C5924"/>
    <w:rsid w:val="000C5D40"/>
    <w:rsid w:val="000C78F2"/>
    <w:rsid w:val="000C7D37"/>
    <w:rsid w:val="000D04EF"/>
    <w:rsid w:val="000D0609"/>
    <w:rsid w:val="000D0FB3"/>
    <w:rsid w:val="000D2437"/>
    <w:rsid w:val="000D24EB"/>
    <w:rsid w:val="000D3AAC"/>
    <w:rsid w:val="000D3E23"/>
    <w:rsid w:val="000D4838"/>
    <w:rsid w:val="000D4D53"/>
    <w:rsid w:val="000D4D95"/>
    <w:rsid w:val="000D50AD"/>
    <w:rsid w:val="000D51A8"/>
    <w:rsid w:val="000D59D5"/>
    <w:rsid w:val="000D665A"/>
    <w:rsid w:val="000D752B"/>
    <w:rsid w:val="000E01A5"/>
    <w:rsid w:val="000E035B"/>
    <w:rsid w:val="000E03E0"/>
    <w:rsid w:val="000E0A28"/>
    <w:rsid w:val="000E0F70"/>
    <w:rsid w:val="000E1074"/>
    <w:rsid w:val="000E1D73"/>
    <w:rsid w:val="000E2ED7"/>
    <w:rsid w:val="000E34E4"/>
    <w:rsid w:val="000E3622"/>
    <w:rsid w:val="000E3A5F"/>
    <w:rsid w:val="000E3A9F"/>
    <w:rsid w:val="000E468A"/>
    <w:rsid w:val="000E4A99"/>
    <w:rsid w:val="000E4BDB"/>
    <w:rsid w:val="000E5726"/>
    <w:rsid w:val="000E5847"/>
    <w:rsid w:val="000E5ECA"/>
    <w:rsid w:val="000E7A19"/>
    <w:rsid w:val="000E7A9A"/>
    <w:rsid w:val="000E7D72"/>
    <w:rsid w:val="000F00E2"/>
    <w:rsid w:val="000F0AFB"/>
    <w:rsid w:val="000F1090"/>
    <w:rsid w:val="000F148C"/>
    <w:rsid w:val="000F1CDA"/>
    <w:rsid w:val="000F1CF6"/>
    <w:rsid w:val="000F1E4E"/>
    <w:rsid w:val="000F1E84"/>
    <w:rsid w:val="000F2039"/>
    <w:rsid w:val="000F24F6"/>
    <w:rsid w:val="000F2943"/>
    <w:rsid w:val="000F29A8"/>
    <w:rsid w:val="000F324A"/>
    <w:rsid w:val="000F33EE"/>
    <w:rsid w:val="000F3EEB"/>
    <w:rsid w:val="000F42C7"/>
    <w:rsid w:val="000F460B"/>
    <w:rsid w:val="000F4BD0"/>
    <w:rsid w:val="000F4CA5"/>
    <w:rsid w:val="000F4F38"/>
    <w:rsid w:val="000F58CA"/>
    <w:rsid w:val="000F6263"/>
    <w:rsid w:val="000F680E"/>
    <w:rsid w:val="000F6D58"/>
    <w:rsid w:val="000F70AF"/>
    <w:rsid w:val="00100381"/>
    <w:rsid w:val="00100DA8"/>
    <w:rsid w:val="00100EA6"/>
    <w:rsid w:val="00101333"/>
    <w:rsid w:val="001013E5"/>
    <w:rsid w:val="0010309D"/>
    <w:rsid w:val="00103AFF"/>
    <w:rsid w:val="00103E0E"/>
    <w:rsid w:val="00104960"/>
    <w:rsid w:val="00104A80"/>
    <w:rsid w:val="00104B68"/>
    <w:rsid w:val="00104FB1"/>
    <w:rsid w:val="00105A25"/>
    <w:rsid w:val="001062B9"/>
    <w:rsid w:val="00107575"/>
    <w:rsid w:val="00107781"/>
    <w:rsid w:val="0010799A"/>
    <w:rsid w:val="0011082D"/>
    <w:rsid w:val="00110D34"/>
    <w:rsid w:val="00111190"/>
    <w:rsid w:val="00111259"/>
    <w:rsid w:val="00111C78"/>
    <w:rsid w:val="00111F64"/>
    <w:rsid w:val="00111F76"/>
    <w:rsid w:val="001122F5"/>
    <w:rsid w:val="001124BF"/>
    <w:rsid w:val="001126B9"/>
    <w:rsid w:val="00112E22"/>
    <w:rsid w:val="00112F7C"/>
    <w:rsid w:val="00113264"/>
    <w:rsid w:val="00113331"/>
    <w:rsid w:val="00113D07"/>
    <w:rsid w:val="00113D8E"/>
    <w:rsid w:val="00113FCA"/>
    <w:rsid w:val="001149A1"/>
    <w:rsid w:val="00114B36"/>
    <w:rsid w:val="0011594E"/>
    <w:rsid w:val="001159F7"/>
    <w:rsid w:val="00115A29"/>
    <w:rsid w:val="00116450"/>
    <w:rsid w:val="00116743"/>
    <w:rsid w:val="00116A0A"/>
    <w:rsid w:val="001201DB"/>
    <w:rsid w:val="001202F2"/>
    <w:rsid w:val="001208C5"/>
    <w:rsid w:val="001214FE"/>
    <w:rsid w:val="001215D1"/>
    <w:rsid w:val="0012161C"/>
    <w:rsid w:val="00121BE9"/>
    <w:rsid w:val="001220FB"/>
    <w:rsid w:val="00122700"/>
    <w:rsid w:val="00122ABA"/>
    <w:rsid w:val="00122D02"/>
    <w:rsid w:val="00122EE5"/>
    <w:rsid w:val="00122F2A"/>
    <w:rsid w:val="00123A02"/>
    <w:rsid w:val="00123ADE"/>
    <w:rsid w:val="00124138"/>
    <w:rsid w:val="00124231"/>
    <w:rsid w:val="001254FB"/>
    <w:rsid w:val="00125919"/>
    <w:rsid w:val="00125A70"/>
    <w:rsid w:val="00127517"/>
    <w:rsid w:val="001275E0"/>
    <w:rsid w:val="00127D9C"/>
    <w:rsid w:val="00130384"/>
    <w:rsid w:val="00130806"/>
    <w:rsid w:val="0013083B"/>
    <w:rsid w:val="00130E70"/>
    <w:rsid w:val="0013107A"/>
    <w:rsid w:val="0013116A"/>
    <w:rsid w:val="001315F7"/>
    <w:rsid w:val="0013196A"/>
    <w:rsid w:val="00131BCE"/>
    <w:rsid w:val="0013268C"/>
    <w:rsid w:val="001328EE"/>
    <w:rsid w:val="00132CCA"/>
    <w:rsid w:val="001337F7"/>
    <w:rsid w:val="00134033"/>
    <w:rsid w:val="00134B1F"/>
    <w:rsid w:val="00135434"/>
    <w:rsid w:val="00135C9E"/>
    <w:rsid w:val="00135D66"/>
    <w:rsid w:val="001361B4"/>
    <w:rsid w:val="00136E1C"/>
    <w:rsid w:val="00136E69"/>
    <w:rsid w:val="00137BB7"/>
    <w:rsid w:val="00137E30"/>
    <w:rsid w:val="00140104"/>
    <w:rsid w:val="001401FF"/>
    <w:rsid w:val="00140294"/>
    <w:rsid w:val="0014040A"/>
    <w:rsid w:val="00140AB0"/>
    <w:rsid w:val="00141238"/>
    <w:rsid w:val="00141265"/>
    <w:rsid w:val="00141A0F"/>
    <w:rsid w:val="00141B0F"/>
    <w:rsid w:val="00141C40"/>
    <w:rsid w:val="00141EF1"/>
    <w:rsid w:val="001425B5"/>
    <w:rsid w:val="001427B1"/>
    <w:rsid w:val="00142D46"/>
    <w:rsid w:val="00143091"/>
    <w:rsid w:val="001438E6"/>
    <w:rsid w:val="00143AD8"/>
    <w:rsid w:val="00143E9E"/>
    <w:rsid w:val="001445B6"/>
    <w:rsid w:val="00146B87"/>
    <w:rsid w:val="0014758B"/>
    <w:rsid w:val="00147B5D"/>
    <w:rsid w:val="00147D46"/>
    <w:rsid w:val="00147D5A"/>
    <w:rsid w:val="001502EA"/>
    <w:rsid w:val="00150328"/>
    <w:rsid w:val="0015053D"/>
    <w:rsid w:val="0015064A"/>
    <w:rsid w:val="001508C1"/>
    <w:rsid w:val="00150BB9"/>
    <w:rsid w:val="00150E29"/>
    <w:rsid w:val="00151113"/>
    <w:rsid w:val="001519AD"/>
    <w:rsid w:val="00152635"/>
    <w:rsid w:val="00152B52"/>
    <w:rsid w:val="00152D81"/>
    <w:rsid w:val="00152E0B"/>
    <w:rsid w:val="00153181"/>
    <w:rsid w:val="00154B0B"/>
    <w:rsid w:val="0015502A"/>
    <w:rsid w:val="001550E8"/>
    <w:rsid w:val="001554C3"/>
    <w:rsid w:val="0015592D"/>
    <w:rsid w:val="00155ED6"/>
    <w:rsid w:val="00156295"/>
    <w:rsid w:val="001566BA"/>
    <w:rsid w:val="00156B9D"/>
    <w:rsid w:val="00156C0B"/>
    <w:rsid w:val="00156F15"/>
    <w:rsid w:val="00157644"/>
    <w:rsid w:val="00157AA7"/>
    <w:rsid w:val="00157C45"/>
    <w:rsid w:val="0016009B"/>
    <w:rsid w:val="00160745"/>
    <w:rsid w:val="00160A22"/>
    <w:rsid w:val="00161036"/>
    <w:rsid w:val="0016116C"/>
    <w:rsid w:val="00161205"/>
    <w:rsid w:val="00161B8B"/>
    <w:rsid w:val="001620A6"/>
    <w:rsid w:val="001621EF"/>
    <w:rsid w:val="00162B64"/>
    <w:rsid w:val="00162C98"/>
    <w:rsid w:val="00162F26"/>
    <w:rsid w:val="001636DB"/>
    <w:rsid w:val="0016374E"/>
    <w:rsid w:val="00163E69"/>
    <w:rsid w:val="00164961"/>
    <w:rsid w:val="00164FEA"/>
    <w:rsid w:val="00165906"/>
    <w:rsid w:val="00165DBB"/>
    <w:rsid w:val="0016632A"/>
    <w:rsid w:val="0016656E"/>
    <w:rsid w:val="00166A56"/>
    <w:rsid w:val="00166ABF"/>
    <w:rsid w:val="00166C44"/>
    <w:rsid w:val="001672F5"/>
    <w:rsid w:val="00167904"/>
    <w:rsid w:val="00167C8E"/>
    <w:rsid w:val="001704A6"/>
    <w:rsid w:val="00170D8F"/>
    <w:rsid w:val="0017107C"/>
    <w:rsid w:val="00171205"/>
    <w:rsid w:val="00171404"/>
    <w:rsid w:val="00173764"/>
    <w:rsid w:val="00173A93"/>
    <w:rsid w:val="001745E8"/>
    <w:rsid w:val="00174A0A"/>
    <w:rsid w:val="00174F34"/>
    <w:rsid w:val="001752BC"/>
    <w:rsid w:val="00175584"/>
    <w:rsid w:val="0017585A"/>
    <w:rsid w:val="00175B1A"/>
    <w:rsid w:val="00176733"/>
    <w:rsid w:val="00176EBE"/>
    <w:rsid w:val="00176F55"/>
    <w:rsid w:val="001770B8"/>
    <w:rsid w:val="001773D1"/>
    <w:rsid w:val="00177668"/>
    <w:rsid w:val="00177946"/>
    <w:rsid w:val="00177BD0"/>
    <w:rsid w:val="00177D38"/>
    <w:rsid w:val="00177EF5"/>
    <w:rsid w:val="001800C8"/>
    <w:rsid w:val="001809A8"/>
    <w:rsid w:val="00181487"/>
    <w:rsid w:val="00181832"/>
    <w:rsid w:val="00181B93"/>
    <w:rsid w:val="00182234"/>
    <w:rsid w:val="001824D1"/>
    <w:rsid w:val="00182A38"/>
    <w:rsid w:val="001839CE"/>
    <w:rsid w:val="00183B82"/>
    <w:rsid w:val="001843E6"/>
    <w:rsid w:val="001848D1"/>
    <w:rsid w:val="00184F95"/>
    <w:rsid w:val="00185025"/>
    <w:rsid w:val="00185964"/>
    <w:rsid w:val="001863CA"/>
    <w:rsid w:val="0018644C"/>
    <w:rsid w:val="00186714"/>
    <w:rsid w:val="0018672B"/>
    <w:rsid w:val="00190806"/>
    <w:rsid w:val="00190CD7"/>
    <w:rsid w:val="0019194F"/>
    <w:rsid w:val="001919E3"/>
    <w:rsid w:val="00192180"/>
    <w:rsid w:val="001927E7"/>
    <w:rsid w:val="00192EA5"/>
    <w:rsid w:val="0019341B"/>
    <w:rsid w:val="00193F6C"/>
    <w:rsid w:val="00194E6B"/>
    <w:rsid w:val="001954A2"/>
    <w:rsid w:val="00195F77"/>
    <w:rsid w:val="001962D3"/>
    <w:rsid w:val="001963F5"/>
    <w:rsid w:val="0019740E"/>
    <w:rsid w:val="00197C76"/>
    <w:rsid w:val="00197CDF"/>
    <w:rsid w:val="00197E7B"/>
    <w:rsid w:val="001A08AF"/>
    <w:rsid w:val="001A095D"/>
    <w:rsid w:val="001A0C2E"/>
    <w:rsid w:val="001A1039"/>
    <w:rsid w:val="001A128E"/>
    <w:rsid w:val="001A1871"/>
    <w:rsid w:val="001A19E6"/>
    <w:rsid w:val="001A1BE7"/>
    <w:rsid w:val="001A1FF4"/>
    <w:rsid w:val="001A2745"/>
    <w:rsid w:val="001A34D5"/>
    <w:rsid w:val="001A3BF1"/>
    <w:rsid w:val="001A454B"/>
    <w:rsid w:val="001A49AC"/>
    <w:rsid w:val="001A51D9"/>
    <w:rsid w:val="001A53EE"/>
    <w:rsid w:val="001A564C"/>
    <w:rsid w:val="001A5B0C"/>
    <w:rsid w:val="001A5CB0"/>
    <w:rsid w:val="001A5FE9"/>
    <w:rsid w:val="001A620F"/>
    <w:rsid w:val="001A6CE8"/>
    <w:rsid w:val="001B20F3"/>
    <w:rsid w:val="001B24C4"/>
    <w:rsid w:val="001B2B24"/>
    <w:rsid w:val="001B3195"/>
    <w:rsid w:val="001B390C"/>
    <w:rsid w:val="001B3B29"/>
    <w:rsid w:val="001B3D43"/>
    <w:rsid w:val="001B4CD0"/>
    <w:rsid w:val="001B4F05"/>
    <w:rsid w:val="001B5356"/>
    <w:rsid w:val="001B5B5D"/>
    <w:rsid w:val="001B6120"/>
    <w:rsid w:val="001B6459"/>
    <w:rsid w:val="001B6757"/>
    <w:rsid w:val="001B67FE"/>
    <w:rsid w:val="001B688A"/>
    <w:rsid w:val="001B6A92"/>
    <w:rsid w:val="001B7C9B"/>
    <w:rsid w:val="001B7D2C"/>
    <w:rsid w:val="001B7E53"/>
    <w:rsid w:val="001C0152"/>
    <w:rsid w:val="001C0403"/>
    <w:rsid w:val="001C143F"/>
    <w:rsid w:val="001C16D0"/>
    <w:rsid w:val="001C18DC"/>
    <w:rsid w:val="001C2035"/>
    <w:rsid w:val="001C2074"/>
    <w:rsid w:val="001C28CE"/>
    <w:rsid w:val="001C2941"/>
    <w:rsid w:val="001C3406"/>
    <w:rsid w:val="001C3C30"/>
    <w:rsid w:val="001C43C1"/>
    <w:rsid w:val="001C48B7"/>
    <w:rsid w:val="001C4D4F"/>
    <w:rsid w:val="001C513B"/>
    <w:rsid w:val="001C56E8"/>
    <w:rsid w:val="001C6016"/>
    <w:rsid w:val="001C636B"/>
    <w:rsid w:val="001C644D"/>
    <w:rsid w:val="001C6652"/>
    <w:rsid w:val="001C6BDC"/>
    <w:rsid w:val="001C7187"/>
    <w:rsid w:val="001C7A77"/>
    <w:rsid w:val="001C7ADC"/>
    <w:rsid w:val="001D028D"/>
    <w:rsid w:val="001D08DA"/>
    <w:rsid w:val="001D0916"/>
    <w:rsid w:val="001D0D48"/>
    <w:rsid w:val="001D0DD1"/>
    <w:rsid w:val="001D0F01"/>
    <w:rsid w:val="001D1156"/>
    <w:rsid w:val="001D2417"/>
    <w:rsid w:val="001D2D53"/>
    <w:rsid w:val="001D2DD7"/>
    <w:rsid w:val="001D2F2F"/>
    <w:rsid w:val="001D3314"/>
    <w:rsid w:val="001D33D9"/>
    <w:rsid w:val="001D3C2D"/>
    <w:rsid w:val="001D43A8"/>
    <w:rsid w:val="001D5115"/>
    <w:rsid w:val="001D53EC"/>
    <w:rsid w:val="001D656A"/>
    <w:rsid w:val="001D737E"/>
    <w:rsid w:val="001D7C83"/>
    <w:rsid w:val="001D7E77"/>
    <w:rsid w:val="001E07A3"/>
    <w:rsid w:val="001E0DAF"/>
    <w:rsid w:val="001E0F3F"/>
    <w:rsid w:val="001E33C6"/>
    <w:rsid w:val="001E3E4D"/>
    <w:rsid w:val="001E43B3"/>
    <w:rsid w:val="001E43FE"/>
    <w:rsid w:val="001E59B2"/>
    <w:rsid w:val="001E5A6E"/>
    <w:rsid w:val="001E5F2C"/>
    <w:rsid w:val="001E61C5"/>
    <w:rsid w:val="001E6611"/>
    <w:rsid w:val="001E6782"/>
    <w:rsid w:val="001E7091"/>
    <w:rsid w:val="001E71D9"/>
    <w:rsid w:val="001E7379"/>
    <w:rsid w:val="001E7F47"/>
    <w:rsid w:val="001F0919"/>
    <w:rsid w:val="001F0A1C"/>
    <w:rsid w:val="001F1359"/>
    <w:rsid w:val="001F139A"/>
    <w:rsid w:val="001F17BA"/>
    <w:rsid w:val="001F1A91"/>
    <w:rsid w:val="001F1E98"/>
    <w:rsid w:val="001F353C"/>
    <w:rsid w:val="001F35DF"/>
    <w:rsid w:val="001F3DDF"/>
    <w:rsid w:val="001F40E5"/>
    <w:rsid w:val="001F4931"/>
    <w:rsid w:val="001F4A80"/>
    <w:rsid w:val="001F5312"/>
    <w:rsid w:val="001F534E"/>
    <w:rsid w:val="001F55B4"/>
    <w:rsid w:val="001F5C50"/>
    <w:rsid w:val="001F5F6F"/>
    <w:rsid w:val="001F6167"/>
    <w:rsid w:val="001F6413"/>
    <w:rsid w:val="001F6519"/>
    <w:rsid w:val="001F6AE4"/>
    <w:rsid w:val="001F769F"/>
    <w:rsid w:val="00200370"/>
    <w:rsid w:val="00200A5D"/>
    <w:rsid w:val="00201C37"/>
    <w:rsid w:val="00201C73"/>
    <w:rsid w:val="00202019"/>
    <w:rsid w:val="002027CC"/>
    <w:rsid w:val="002029B5"/>
    <w:rsid w:val="00202EB0"/>
    <w:rsid w:val="00203563"/>
    <w:rsid w:val="00203912"/>
    <w:rsid w:val="00203E7D"/>
    <w:rsid w:val="00203FCE"/>
    <w:rsid w:val="002048B4"/>
    <w:rsid w:val="00205566"/>
    <w:rsid w:val="00205DEB"/>
    <w:rsid w:val="00206127"/>
    <w:rsid w:val="00206467"/>
    <w:rsid w:val="00206E9A"/>
    <w:rsid w:val="00207C61"/>
    <w:rsid w:val="00210636"/>
    <w:rsid w:val="002121FA"/>
    <w:rsid w:val="00212600"/>
    <w:rsid w:val="00212849"/>
    <w:rsid w:val="002128FB"/>
    <w:rsid w:val="00212C0E"/>
    <w:rsid w:val="00212C77"/>
    <w:rsid w:val="002134B6"/>
    <w:rsid w:val="00213870"/>
    <w:rsid w:val="00213964"/>
    <w:rsid w:val="00214057"/>
    <w:rsid w:val="0021406B"/>
    <w:rsid w:val="002146A7"/>
    <w:rsid w:val="00215059"/>
    <w:rsid w:val="00215101"/>
    <w:rsid w:val="002156BB"/>
    <w:rsid w:val="00215751"/>
    <w:rsid w:val="00216102"/>
    <w:rsid w:val="00216402"/>
    <w:rsid w:val="00216EB7"/>
    <w:rsid w:val="00216EF1"/>
    <w:rsid w:val="00217582"/>
    <w:rsid w:val="00217955"/>
    <w:rsid w:val="00220329"/>
    <w:rsid w:val="002206FF"/>
    <w:rsid w:val="00220D2F"/>
    <w:rsid w:val="00221A19"/>
    <w:rsid w:val="00221F24"/>
    <w:rsid w:val="0022202F"/>
    <w:rsid w:val="0022239F"/>
    <w:rsid w:val="00222460"/>
    <w:rsid w:val="00222CAE"/>
    <w:rsid w:val="00222CD3"/>
    <w:rsid w:val="002230A3"/>
    <w:rsid w:val="002236C1"/>
    <w:rsid w:val="00223783"/>
    <w:rsid w:val="00223A57"/>
    <w:rsid w:val="00224307"/>
    <w:rsid w:val="002245D7"/>
    <w:rsid w:val="0022502F"/>
    <w:rsid w:val="0022577E"/>
    <w:rsid w:val="002262CB"/>
    <w:rsid w:val="00226416"/>
    <w:rsid w:val="002265E7"/>
    <w:rsid w:val="0022709D"/>
    <w:rsid w:val="00227881"/>
    <w:rsid w:val="00227B69"/>
    <w:rsid w:val="002303B0"/>
    <w:rsid w:val="00230580"/>
    <w:rsid w:val="002305B3"/>
    <w:rsid w:val="00231483"/>
    <w:rsid w:val="00231C52"/>
    <w:rsid w:val="002326A3"/>
    <w:rsid w:val="002328F1"/>
    <w:rsid w:val="00232B34"/>
    <w:rsid w:val="00232E1A"/>
    <w:rsid w:val="00233146"/>
    <w:rsid w:val="00233744"/>
    <w:rsid w:val="002337F1"/>
    <w:rsid w:val="0023387E"/>
    <w:rsid w:val="00233906"/>
    <w:rsid w:val="00233DBC"/>
    <w:rsid w:val="00233EA9"/>
    <w:rsid w:val="002340A2"/>
    <w:rsid w:val="00234F33"/>
    <w:rsid w:val="002366E7"/>
    <w:rsid w:val="0023676E"/>
    <w:rsid w:val="0023734F"/>
    <w:rsid w:val="002379B2"/>
    <w:rsid w:val="00237C93"/>
    <w:rsid w:val="00240259"/>
    <w:rsid w:val="002406F9"/>
    <w:rsid w:val="00240B23"/>
    <w:rsid w:val="00240BBA"/>
    <w:rsid w:val="0024149A"/>
    <w:rsid w:val="00241516"/>
    <w:rsid w:val="00241792"/>
    <w:rsid w:val="0024247C"/>
    <w:rsid w:val="00242564"/>
    <w:rsid w:val="00242C42"/>
    <w:rsid w:val="00243658"/>
    <w:rsid w:val="002445D8"/>
    <w:rsid w:val="002446AE"/>
    <w:rsid w:val="00244BAB"/>
    <w:rsid w:val="00244C2E"/>
    <w:rsid w:val="00245473"/>
    <w:rsid w:val="002454C5"/>
    <w:rsid w:val="00245504"/>
    <w:rsid w:val="00245A68"/>
    <w:rsid w:val="00246E1D"/>
    <w:rsid w:val="002474C1"/>
    <w:rsid w:val="0024779B"/>
    <w:rsid w:val="00250D73"/>
    <w:rsid w:val="00250EB1"/>
    <w:rsid w:val="0025198F"/>
    <w:rsid w:val="00253146"/>
    <w:rsid w:val="00253402"/>
    <w:rsid w:val="002535F2"/>
    <w:rsid w:val="002539A9"/>
    <w:rsid w:val="0025419C"/>
    <w:rsid w:val="002545E4"/>
    <w:rsid w:val="0025500A"/>
    <w:rsid w:val="00255022"/>
    <w:rsid w:val="002566D0"/>
    <w:rsid w:val="00256D81"/>
    <w:rsid w:val="00256E7F"/>
    <w:rsid w:val="0025704B"/>
    <w:rsid w:val="00257150"/>
    <w:rsid w:val="002574BA"/>
    <w:rsid w:val="002615EE"/>
    <w:rsid w:val="00261A2C"/>
    <w:rsid w:val="00261AA9"/>
    <w:rsid w:val="00262323"/>
    <w:rsid w:val="00262B58"/>
    <w:rsid w:val="00262E7F"/>
    <w:rsid w:val="00263834"/>
    <w:rsid w:val="00264116"/>
    <w:rsid w:val="002643F1"/>
    <w:rsid w:val="002647A8"/>
    <w:rsid w:val="00264AC0"/>
    <w:rsid w:val="00264E3C"/>
    <w:rsid w:val="00265305"/>
    <w:rsid w:val="002653E3"/>
    <w:rsid w:val="002654F6"/>
    <w:rsid w:val="002658E6"/>
    <w:rsid w:val="002659A8"/>
    <w:rsid w:val="00265DF2"/>
    <w:rsid w:val="002661B6"/>
    <w:rsid w:val="002661C1"/>
    <w:rsid w:val="0026645B"/>
    <w:rsid w:val="00266A7B"/>
    <w:rsid w:val="00266EB6"/>
    <w:rsid w:val="00266F6C"/>
    <w:rsid w:val="0026772D"/>
    <w:rsid w:val="00267B84"/>
    <w:rsid w:val="002709E1"/>
    <w:rsid w:val="00270B9B"/>
    <w:rsid w:val="0027131E"/>
    <w:rsid w:val="0027184D"/>
    <w:rsid w:val="00272123"/>
    <w:rsid w:val="002722AC"/>
    <w:rsid w:val="00272542"/>
    <w:rsid w:val="0027286C"/>
    <w:rsid w:val="002728AC"/>
    <w:rsid w:val="00272A01"/>
    <w:rsid w:val="00272AAB"/>
    <w:rsid w:val="00272C0D"/>
    <w:rsid w:val="00272CFA"/>
    <w:rsid w:val="00273EC8"/>
    <w:rsid w:val="0027486B"/>
    <w:rsid w:val="00275283"/>
    <w:rsid w:val="00275778"/>
    <w:rsid w:val="00275875"/>
    <w:rsid w:val="0027653B"/>
    <w:rsid w:val="00277AFF"/>
    <w:rsid w:val="00277B41"/>
    <w:rsid w:val="00277C24"/>
    <w:rsid w:val="00280746"/>
    <w:rsid w:val="00280E37"/>
    <w:rsid w:val="002816F3"/>
    <w:rsid w:val="00281BA8"/>
    <w:rsid w:val="00281EFE"/>
    <w:rsid w:val="00282E1E"/>
    <w:rsid w:val="00283082"/>
    <w:rsid w:val="00283659"/>
    <w:rsid w:val="00283F31"/>
    <w:rsid w:val="0028405C"/>
    <w:rsid w:val="002849CE"/>
    <w:rsid w:val="00285163"/>
    <w:rsid w:val="0028517A"/>
    <w:rsid w:val="00285AA4"/>
    <w:rsid w:val="00285C5E"/>
    <w:rsid w:val="00285EB9"/>
    <w:rsid w:val="00285F1B"/>
    <w:rsid w:val="002860B8"/>
    <w:rsid w:val="00286503"/>
    <w:rsid w:val="00286558"/>
    <w:rsid w:val="00286851"/>
    <w:rsid w:val="00286E81"/>
    <w:rsid w:val="00287632"/>
    <w:rsid w:val="0029014B"/>
    <w:rsid w:val="002901E3"/>
    <w:rsid w:val="002906E5"/>
    <w:rsid w:val="002908AE"/>
    <w:rsid w:val="00290DD7"/>
    <w:rsid w:val="002912AC"/>
    <w:rsid w:val="002912EF"/>
    <w:rsid w:val="00292B1B"/>
    <w:rsid w:val="0029384C"/>
    <w:rsid w:val="002939C6"/>
    <w:rsid w:val="00293B92"/>
    <w:rsid w:val="002940BC"/>
    <w:rsid w:val="0029412B"/>
    <w:rsid w:val="00294388"/>
    <w:rsid w:val="00294BB3"/>
    <w:rsid w:val="00295178"/>
    <w:rsid w:val="002953CC"/>
    <w:rsid w:val="002954F4"/>
    <w:rsid w:val="002958E6"/>
    <w:rsid w:val="002959FA"/>
    <w:rsid w:val="00295FFF"/>
    <w:rsid w:val="00296418"/>
    <w:rsid w:val="002976E0"/>
    <w:rsid w:val="002977B0"/>
    <w:rsid w:val="00297B03"/>
    <w:rsid w:val="002A00D6"/>
    <w:rsid w:val="002A0639"/>
    <w:rsid w:val="002A09B2"/>
    <w:rsid w:val="002A1569"/>
    <w:rsid w:val="002A1BD6"/>
    <w:rsid w:val="002A20C0"/>
    <w:rsid w:val="002A282A"/>
    <w:rsid w:val="002A3477"/>
    <w:rsid w:val="002A38F5"/>
    <w:rsid w:val="002A3A78"/>
    <w:rsid w:val="002A3B65"/>
    <w:rsid w:val="002A3D78"/>
    <w:rsid w:val="002A5908"/>
    <w:rsid w:val="002A5C2E"/>
    <w:rsid w:val="002A6044"/>
    <w:rsid w:val="002A6099"/>
    <w:rsid w:val="002A6A1D"/>
    <w:rsid w:val="002A737A"/>
    <w:rsid w:val="002A7916"/>
    <w:rsid w:val="002B043A"/>
    <w:rsid w:val="002B0B93"/>
    <w:rsid w:val="002B12E1"/>
    <w:rsid w:val="002B13F5"/>
    <w:rsid w:val="002B151A"/>
    <w:rsid w:val="002B15EC"/>
    <w:rsid w:val="002B1880"/>
    <w:rsid w:val="002B31BA"/>
    <w:rsid w:val="002B3971"/>
    <w:rsid w:val="002B3E5B"/>
    <w:rsid w:val="002B4896"/>
    <w:rsid w:val="002B5CB5"/>
    <w:rsid w:val="002B629F"/>
    <w:rsid w:val="002B6643"/>
    <w:rsid w:val="002B686A"/>
    <w:rsid w:val="002B6870"/>
    <w:rsid w:val="002B68AB"/>
    <w:rsid w:val="002B6D51"/>
    <w:rsid w:val="002B7774"/>
    <w:rsid w:val="002B7F26"/>
    <w:rsid w:val="002C0065"/>
    <w:rsid w:val="002C0D61"/>
    <w:rsid w:val="002C15FF"/>
    <w:rsid w:val="002C1BEF"/>
    <w:rsid w:val="002C1C3B"/>
    <w:rsid w:val="002C1CCE"/>
    <w:rsid w:val="002C1F4D"/>
    <w:rsid w:val="002C200B"/>
    <w:rsid w:val="002C23EA"/>
    <w:rsid w:val="002C2B06"/>
    <w:rsid w:val="002C2FD4"/>
    <w:rsid w:val="002C3012"/>
    <w:rsid w:val="002C3F09"/>
    <w:rsid w:val="002C40B7"/>
    <w:rsid w:val="002C44B3"/>
    <w:rsid w:val="002C48CC"/>
    <w:rsid w:val="002C4EC2"/>
    <w:rsid w:val="002C56F9"/>
    <w:rsid w:val="002C5CCE"/>
    <w:rsid w:val="002C63BD"/>
    <w:rsid w:val="002C6FC5"/>
    <w:rsid w:val="002C7108"/>
    <w:rsid w:val="002D0087"/>
    <w:rsid w:val="002D0290"/>
    <w:rsid w:val="002D03E4"/>
    <w:rsid w:val="002D059B"/>
    <w:rsid w:val="002D06D3"/>
    <w:rsid w:val="002D076A"/>
    <w:rsid w:val="002D11FA"/>
    <w:rsid w:val="002D1A95"/>
    <w:rsid w:val="002D2DE5"/>
    <w:rsid w:val="002D2E33"/>
    <w:rsid w:val="002D314A"/>
    <w:rsid w:val="002D3A6A"/>
    <w:rsid w:val="002D4445"/>
    <w:rsid w:val="002D460C"/>
    <w:rsid w:val="002D4F7C"/>
    <w:rsid w:val="002D59EB"/>
    <w:rsid w:val="002D5B2C"/>
    <w:rsid w:val="002D628F"/>
    <w:rsid w:val="002D6876"/>
    <w:rsid w:val="002D693E"/>
    <w:rsid w:val="002D6E8F"/>
    <w:rsid w:val="002D7A1B"/>
    <w:rsid w:val="002D7DBE"/>
    <w:rsid w:val="002E094D"/>
    <w:rsid w:val="002E0D74"/>
    <w:rsid w:val="002E1162"/>
    <w:rsid w:val="002E16BD"/>
    <w:rsid w:val="002E1AA7"/>
    <w:rsid w:val="002E2D3B"/>
    <w:rsid w:val="002E32E2"/>
    <w:rsid w:val="002E38F3"/>
    <w:rsid w:val="002E3D7A"/>
    <w:rsid w:val="002E42E7"/>
    <w:rsid w:val="002E4AB8"/>
    <w:rsid w:val="002E52E8"/>
    <w:rsid w:val="002E5569"/>
    <w:rsid w:val="002E5AD9"/>
    <w:rsid w:val="002E5D21"/>
    <w:rsid w:val="002E648D"/>
    <w:rsid w:val="002E6B18"/>
    <w:rsid w:val="002E741E"/>
    <w:rsid w:val="002E746D"/>
    <w:rsid w:val="002E76E2"/>
    <w:rsid w:val="002E78F2"/>
    <w:rsid w:val="002E7976"/>
    <w:rsid w:val="002E7EA9"/>
    <w:rsid w:val="002F09B4"/>
    <w:rsid w:val="002F0F96"/>
    <w:rsid w:val="002F1008"/>
    <w:rsid w:val="002F1EA0"/>
    <w:rsid w:val="002F21F5"/>
    <w:rsid w:val="002F2843"/>
    <w:rsid w:val="002F291D"/>
    <w:rsid w:val="002F2B99"/>
    <w:rsid w:val="002F2E52"/>
    <w:rsid w:val="002F31D3"/>
    <w:rsid w:val="002F34DC"/>
    <w:rsid w:val="002F3F22"/>
    <w:rsid w:val="002F4EBB"/>
    <w:rsid w:val="002F4FAA"/>
    <w:rsid w:val="002F5786"/>
    <w:rsid w:val="002F5823"/>
    <w:rsid w:val="002F6071"/>
    <w:rsid w:val="002F6C8D"/>
    <w:rsid w:val="002F70BD"/>
    <w:rsid w:val="002F7199"/>
    <w:rsid w:val="002F7B65"/>
    <w:rsid w:val="0030031B"/>
    <w:rsid w:val="003007E0"/>
    <w:rsid w:val="00300A89"/>
    <w:rsid w:val="00300BB3"/>
    <w:rsid w:val="00301093"/>
    <w:rsid w:val="003010C9"/>
    <w:rsid w:val="003020C7"/>
    <w:rsid w:val="003032D9"/>
    <w:rsid w:val="0030333D"/>
    <w:rsid w:val="00303DEB"/>
    <w:rsid w:val="00304468"/>
    <w:rsid w:val="003045F8"/>
    <w:rsid w:val="00304943"/>
    <w:rsid w:val="003051CF"/>
    <w:rsid w:val="00305CBD"/>
    <w:rsid w:val="00306D6A"/>
    <w:rsid w:val="00306DDA"/>
    <w:rsid w:val="003070F7"/>
    <w:rsid w:val="00307203"/>
    <w:rsid w:val="00307FD5"/>
    <w:rsid w:val="0031035D"/>
    <w:rsid w:val="00311151"/>
    <w:rsid w:val="003111D2"/>
    <w:rsid w:val="003112A0"/>
    <w:rsid w:val="00311437"/>
    <w:rsid w:val="0031157A"/>
    <w:rsid w:val="0031180D"/>
    <w:rsid w:val="00312FAC"/>
    <w:rsid w:val="00313A32"/>
    <w:rsid w:val="00313F98"/>
    <w:rsid w:val="003149AF"/>
    <w:rsid w:val="0031520C"/>
    <w:rsid w:val="003159AF"/>
    <w:rsid w:val="00316E90"/>
    <w:rsid w:val="00317A2E"/>
    <w:rsid w:val="00317A85"/>
    <w:rsid w:val="00317F15"/>
    <w:rsid w:val="00317FAD"/>
    <w:rsid w:val="0032032F"/>
    <w:rsid w:val="00320395"/>
    <w:rsid w:val="0032039F"/>
    <w:rsid w:val="0032056C"/>
    <w:rsid w:val="00320863"/>
    <w:rsid w:val="00320A6A"/>
    <w:rsid w:val="00320BC1"/>
    <w:rsid w:val="0032113D"/>
    <w:rsid w:val="00321791"/>
    <w:rsid w:val="00321A36"/>
    <w:rsid w:val="003220BD"/>
    <w:rsid w:val="00322AD4"/>
    <w:rsid w:val="0032331C"/>
    <w:rsid w:val="00323604"/>
    <w:rsid w:val="003239A1"/>
    <w:rsid w:val="0032505B"/>
    <w:rsid w:val="003250C9"/>
    <w:rsid w:val="00325F9B"/>
    <w:rsid w:val="00326036"/>
    <w:rsid w:val="00326A46"/>
    <w:rsid w:val="00326AE1"/>
    <w:rsid w:val="00326F3B"/>
    <w:rsid w:val="0032747A"/>
    <w:rsid w:val="0032786B"/>
    <w:rsid w:val="00330346"/>
    <w:rsid w:val="00330446"/>
    <w:rsid w:val="003307D5"/>
    <w:rsid w:val="003308DF"/>
    <w:rsid w:val="00330A3E"/>
    <w:rsid w:val="00330A6D"/>
    <w:rsid w:val="003310B5"/>
    <w:rsid w:val="00331E70"/>
    <w:rsid w:val="00331F99"/>
    <w:rsid w:val="003323BE"/>
    <w:rsid w:val="00332715"/>
    <w:rsid w:val="0033300A"/>
    <w:rsid w:val="00333202"/>
    <w:rsid w:val="00333AE6"/>
    <w:rsid w:val="0033413D"/>
    <w:rsid w:val="00334837"/>
    <w:rsid w:val="00334EE0"/>
    <w:rsid w:val="00335C7B"/>
    <w:rsid w:val="00336532"/>
    <w:rsid w:val="003370CD"/>
    <w:rsid w:val="003370FE"/>
    <w:rsid w:val="00337685"/>
    <w:rsid w:val="003400D8"/>
    <w:rsid w:val="003404A5"/>
    <w:rsid w:val="00340687"/>
    <w:rsid w:val="00340B4D"/>
    <w:rsid w:val="00340C11"/>
    <w:rsid w:val="00340CF9"/>
    <w:rsid w:val="0034268D"/>
    <w:rsid w:val="003427C4"/>
    <w:rsid w:val="00343775"/>
    <w:rsid w:val="0034390F"/>
    <w:rsid w:val="0034476C"/>
    <w:rsid w:val="003447E2"/>
    <w:rsid w:val="00344839"/>
    <w:rsid w:val="0034483B"/>
    <w:rsid w:val="00344B87"/>
    <w:rsid w:val="00344D93"/>
    <w:rsid w:val="00345150"/>
    <w:rsid w:val="003453D0"/>
    <w:rsid w:val="00346638"/>
    <w:rsid w:val="00347082"/>
    <w:rsid w:val="003471F0"/>
    <w:rsid w:val="0034779B"/>
    <w:rsid w:val="00350B91"/>
    <w:rsid w:val="00351166"/>
    <w:rsid w:val="003516F5"/>
    <w:rsid w:val="003518E2"/>
    <w:rsid w:val="00351B7A"/>
    <w:rsid w:val="00352BB0"/>
    <w:rsid w:val="00352D65"/>
    <w:rsid w:val="00352E87"/>
    <w:rsid w:val="003534C0"/>
    <w:rsid w:val="00353526"/>
    <w:rsid w:val="003537FD"/>
    <w:rsid w:val="00353968"/>
    <w:rsid w:val="00354362"/>
    <w:rsid w:val="00354E29"/>
    <w:rsid w:val="0035514C"/>
    <w:rsid w:val="00355DA2"/>
    <w:rsid w:val="00355E18"/>
    <w:rsid w:val="00355FEA"/>
    <w:rsid w:val="00355FEE"/>
    <w:rsid w:val="0035614F"/>
    <w:rsid w:val="00357029"/>
    <w:rsid w:val="003571E0"/>
    <w:rsid w:val="00357803"/>
    <w:rsid w:val="00360482"/>
    <w:rsid w:val="00360AE8"/>
    <w:rsid w:val="00360D35"/>
    <w:rsid w:val="003614BD"/>
    <w:rsid w:val="003618E0"/>
    <w:rsid w:val="003621EF"/>
    <w:rsid w:val="00362988"/>
    <w:rsid w:val="00362A5A"/>
    <w:rsid w:val="00362B8B"/>
    <w:rsid w:val="00362C20"/>
    <w:rsid w:val="00362DAC"/>
    <w:rsid w:val="00362FAD"/>
    <w:rsid w:val="0036309E"/>
    <w:rsid w:val="00363667"/>
    <w:rsid w:val="00363A93"/>
    <w:rsid w:val="00364262"/>
    <w:rsid w:val="00364626"/>
    <w:rsid w:val="0036467B"/>
    <w:rsid w:val="00364BDA"/>
    <w:rsid w:val="00365050"/>
    <w:rsid w:val="00365321"/>
    <w:rsid w:val="003658D8"/>
    <w:rsid w:val="00366672"/>
    <w:rsid w:val="00366909"/>
    <w:rsid w:val="003671BA"/>
    <w:rsid w:val="00371517"/>
    <w:rsid w:val="00371A78"/>
    <w:rsid w:val="00371CFC"/>
    <w:rsid w:val="00371E23"/>
    <w:rsid w:val="00372ADA"/>
    <w:rsid w:val="00373C70"/>
    <w:rsid w:val="0037436D"/>
    <w:rsid w:val="00374EEA"/>
    <w:rsid w:val="00374EFB"/>
    <w:rsid w:val="0037559A"/>
    <w:rsid w:val="0037624B"/>
    <w:rsid w:val="0037662A"/>
    <w:rsid w:val="00376E36"/>
    <w:rsid w:val="00376ED5"/>
    <w:rsid w:val="00377652"/>
    <w:rsid w:val="00377913"/>
    <w:rsid w:val="00377A5F"/>
    <w:rsid w:val="00377CBB"/>
    <w:rsid w:val="00377DA2"/>
    <w:rsid w:val="00380182"/>
    <w:rsid w:val="003801C1"/>
    <w:rsid w:val="00380746"/>
    <w:rsid w:val="00380B96"/>
    <w:rsid w:val="00380D94"/>
    <w:rsid w:val="00381118"/>
    <w:rsid w:val="00381148"/>
    <w:rsid w:val="003813E5"/>
    <w:rsid w:val="003815B3"/>
    <w:rsid w:val="003821AE"/>
    <w:rsid w:val="0038279E"/>
    <w:rsid w:val="003827B8"/>
    <w:rsid w:val="003828FE"/>
    <w:rsid w:val="00382FD1"/>
    <w:rsid w:val="00383A54"/>
    <w:rsid w:val="00383B41"/>
    <w:rsid w:val="00384F63"/>
    <w:rsid w:val="00385011"/>
    <w:rsid w:val="0038531E"/>
    <w:rsid w:val="0038586F"/>
    <w:rsid w:val="003858E9"/>
    <w:rsid w:val="00386861"/>
    <w:rsid w:val="00386BC1"/>
    <w:rsid w:val="00387398"/>
    <w:rsid w:val="00387879"/>
    <w:rsid w:val="00387BA2"/>
    <w:rsid w:val="00387DEB"/>
    <w:rsid w:val="00387F9B"/>
    <w:rsid w:val="00390598"/>
    <w:rsid w:val="00390D18"/>
    <w:rsid w:val="00390E6C"/>
    <w:rsid w:val="00391187"/>
    <w:rsid w:val="00391952"/>
    <w:rsid w:val="00391ADA"/>
    <w:rsid w:val="00391C82"/>
    <w:rsid w:val="00391F9C"/>
    <w:rsid w:val="00392D3A"/>
    <w:rsid w:val="0039310C"/>
    <w:rsid w:val="00393DC8"/>
    <w:rsid w:val="003944E5"/>
    <w:rsid w:val="003947BE"/>
    <w:rsid w:val="00397289"/>
    <w:rsid w:val="003A00E2"/>
    <w:rsid w:val="003A0217"/>
    <w:rsid w:val="003A0364"/>
    <w:rsid w:val="003A03DE"/>
    <w:rsid w:val="003A0401"/>
    <w:rsid w:val="003A1639"/>
    <w:rsid w:val="003A1881"/>
    <w:rsid w:val="003A1952"/>
    <w:rsid w:val="003A1DE5"/>
    <w:rsid w:val="003A1FF8"/>
    <w:rsid w:val="003A21AE"/>
    <w:rsid w:val="003A2A55"/>
    <w:rsid w:val="003A2E0E"/>
    <w:rsid w:val="003A2FE1"/>
    <w:rsid w:val="003A34D0"/>
    <w:rsid w:val="003A3A6A"/>
    <w:rsid w:val="003A3D4E"/>
    <w:rsid w:val="003A4518"/>
    <w:rsid w:val="003A4626"/>
    <w:rsid w:val="003A4B15"/>
    <w:rsid w:val="003A4DA9"/>
    <w:rsid w:val="003A61E7"/>
    <w:rsid w:val="003A6763"/>
    <w:rsid w:val="003A6F82"/>
    <w:rsid w:val="003A75A5"/>
    <w:rsid w:val="003A7704"/>
    <w:rsid w:val="003A7872"/>
    <w:rsid w:val="003A7B77"/>
    <w:rsid w:val="003B0080"/>
    <w:rsid w:val="003B0B35"/>
    <w:rsid w:val="003B0CB5"/>
    <w:rsid w:val="003B138A"/>
    <w:rsid w:val="003B13C0"/>
    <w:rsid w:val="003B253C"/>
    <w:rsid w:val="003B2645"/>
    <w:rsid w:val="003B264C"/>
    <w:rsid w:val="003B2A8F"/>
    <w:rsid w:val="003B39EF"/>
    <w:rsid w:val="003B3EE9"/>
    <w:rsid w:val="003B4543"/>
    <w:rsid w:val="003B5808"/>
    <w:rsid w:val="003B60D2"/>
    <w:rsid w:val="003B67D7"/>
    <w:rsid w:val="003B6BF9"/>
    <w:rsid w:val="003B6FF5"/>
    <w:rsid w:val="003B75F4"/>
    <w:rsid w:val="003B7DF7"/>
    <w:rsid w:val="003B7E30"/>
    <w:rsid w:val="003B7F9B"/>
    <w:rsid w:val="003C0E57"/>
    <w:rsid w:val="003C2198"/>
    <w:rsid w:val="003C2D51"/>
    <w:rsid w:val="003C3151"/>
    <w:rsid w:val="003C33DF"/>
    <w:rsid w:val="003C3AA0"/>
    <w:rsid w:val="003C3C1F"/>
    <w:rsid w:val="003C41C2"/>
    <w:rsid w:val="003C4E7D"/>
    <w:rsid w:val="003C5739"/>
    <w:rsid w:val="003C57AC"/>
    <w:rsid w:val="003C5C0C"/>
    <w:rsid w:val="003C6040"/>
    <w:rsid w:val="003C6EEF"/>
    <w:rsid w:val="003C77E7"/>
    <w:rsid w:val="003C789A"/>
    <w:rsid w:val="003C7F19"/>
    <w:rsid w:val="003D0938"/>
    <w:rsid w:val="003D0A39"/>
    <w:rsid w:val="003D0E35"/>
    <w:rsid w:val="003D0F63"/>
    <w:rsid w:val="003D138D"/>
    <w:rsid w:val="003D2584"/>
    <w:rsid w:val="003D27C5"/>
    <w:rsid w:val="003D2A68"/>
    <w:rsid w:val="003D2DA5"/>
    <w:rsid w:val="003D322F"/>
    <w:rsid w:val="003D3250"/>
    <w:rsid w:val="003D3477"/>
    <w:rsid w:val="003D34FC"/>
    <w:rsid w:val="003D37FB"/>
    <w:rsid w:val="003D3BAD"/>
    <w:rsid w:val="003D3F86"/>
    <w:rsid w:val="003D4CE7"/>
    <w:rsid w:val="003D4E9F"/>
    <w:rsid w:val="003D4F7C"/>
    <w:rsid w:val="003D59C0"/>
    <w:rsid w:val="003D614C"/>
    <w:rsid w:val="003D642B"/>
    <w:rsid w:val="003D745E"/>
    <w:rsid w:val="003D7884"/>
    <w:rsid w:val="003D78D6"/>
    <w:rsid w:val="003D7BC7"/>
    <w:rsid w:val="003D7D0F"/>
    <w:rsid w:val="003E00C5"/>
    <w:rsid w:val="003E03C4"/>
    <w:rsid w:val="003E0A2D"/>
    <w:rsid w:val="003E1890"/>
    <w:rsid w:val="003E1AA7"/>
    <w:rsid w:val="003E1E65"/>
    <w:rsid w:val="003E23F2"/>
    <w:rsid w:val="003E2483"/>
    <w:rsid w:val="003E2A83"/>
    <w:rsid w:val="003E2D1C"/>
    <w:rsid w:val="003E3022"/>
    <w:rsid w:val="003E3814"/>
    <w:rsid w:val="003E3B8C"/>
    <w:rsid w:val="003E3E0A"/>
    <w:rsid w:val="003E3F46"/>
    <w:rsid w:val="003E449E"/>
    <w:rsid w:val="003E4F25"/>
    <w:rsid w:val="003E4F7B"/>
    <w:rsid w:val="003E5590"/>
    <w:rsid w:val="003E5AAB"/>
    <w:rsid w:val="003E5CEA"/>
    <w:rsid w:val="003E60B6"/>
    <w:rsid w:val="003E6960"/>
    <w:rsid w:val="003E6EA5"/>
    <w:rsid w:val="003E712B"/>
    <w:rsid w:val="003E71CC"/>
    <w:rsid w:val="003E7232"/>
    <w:rsid w:val="003E723B"/>
    <w:rsid w:val="003E7D44"/>
    <w:rsid w:val="003F03FF"/>
    <w:rsid w:val="003F1613"/>
    <w:rsid w:val="003F1A90"/>
    <w:rsid w:val="003F2459"/>
    <w:rsid w:val="003F2D98"/>
    <w:rsid w:val="003F353B"/>
    <w:rsid w:val="003F3E60"/>
    <w:rsid w:val="003F4B66"/>
    <w:rsid w:val="003F597C"/>
    <w:rsid w:val="003F5DAD"/>
    <w:rsid w:val="003F648D"/>
    <w:rsid w:val="003F6A57"/>
    <w:rsid w:val="003F6BE6"/>
    <w:rsid w:val="003F712C"/>
    <w:rsid w:val="003F7885"/>
    <w:rsid w:val="003F7E58"/>
    <w:rsid w:val="003F7F91"/>
    <w:rsid w:val="00400266"/>
    <w:rsid w:val="004007FB"/>
    <w:rsid w:val="00400AE1"/>
    <w:rsid w:val="00400CB5"/>
    <w:rsid w:val="004014EB"/>
    <w:rsid w:val="004019A4"/>
    <w:rsid w:val="00402027"/>
    <w:rsid w:val="00402258"/>
    <w:rsid w:val="0040354F"/>
    <w:rsid w:val="00403A23"/>
    <w:rsid w:val="00403FAF"/>
    <w:rsid w:val="004042A5"/>
    <w:rsid w:val="004046BD"/>
    <w:rsid w:val="004048DC"/>
    <w:rsid w:val="00404AFD"/>
    <w:rsid w:val="00405111"/>
    <w:rsid w:val="00405F8C"/>
    <w:rsid w:val="0040661B"/>
    <w:rsid w:val="00406AE6"/>
    <w:rsid w:val="00406DDE"/>
    <w:rsid w:val="00406ED4"/>
    <w:rsid w:val="004077AE"/>
    <w:rsid w:val="00410E43"/>
    <w:rsid w:val="00411A8A"/>
    <w:rsid w:val="00411CB3"/>
    <w:rsid w:val="0041264E"/>
    <w:rsid w:val="004126DA"/>
    <w:rsid w:val="004129CF"/>
    <w:rsid w:val="00412F24"/>
    <w:rsid w:val="00413781"/>
    <w:rsid w:val="00413CC7"/>
    <w:rsid w:val="00414488"/>
    <w:rsid w:val="004154B6"/>
    <w:rsid w:val="0041553F"/>
    <w:rsid w:val="00415863"/>
    <w:rsid w:val="00416A27"/>
    <w:rsid w:val="00416EA4"/>
    <w:rsid w:val="004175ED"/>
    <w:rsid w:val="00417B5B"/>
    <w:rsid w:val="0042029A"/>
    <w:rsid w:val="00420307"/>
    <w:rsid w:val="00420B2B"/>
    <w:rsid w:val="00420CD0"/>
    <w:rsid w:val="00421120"/>
    <w:rsid w:val="00421558"/>
    <w:rsid w:val="0042263C"/>
    <w:rsid w:val="00422879"/>
    <w:rsid w:val="00422A36"/>
    <w:rsid w:val="00423694"/>
    <w:rsid w:val="00424264"/>
    <w:rsid w:val="004244A6"/>
    <w:rsid w:val="004248E5"/>
    <w:rsid w:val="004248F4"/>
    <w:rsid w:val="0042501F"/>
    <w:rsid w:val="00425178"/>
    <w:rsid w:val="0042564B"/>
    <w:rsid w:val="004257CA"/>
    <w:rsid w:val="004259AC"/>
    <w:rsid w:val="00425DA7"/>
    <w:rsid w:val="00425DD3"/>
    <w:rsid w:val="004268DB"/>
    <w:rsid w:val="00426E09"/>
    <w:rsid w:val="004278F3"/>
    <w:rsid w:val="00430129"/>
    <w:rsid w:val="0043013C"/>
    <w:rsid w:val="0043024F"/>
    <w:rsid w:val="00430401"/>
    <w:rsid w:val="00430A66"/>
    <w:rsid w:val="00430AA5"/>
    <w:rsid w:val="004316BD"/>
    <w:rsid w:val="0043186A"/>
    <w:rsid w:val="004318D4"/>
    <w:rsid w:val="00431FB9"/>
    <w:rsid w:val="00432506"/>
    <w:rsid w:val="00432801"/>
    <w:rsid w:val="00432923"/>
    <w:rsid w:val="00433E21"/>
    <w:rsid w:val="00434339"/>
    <w:rsid w:val="00434498"/>
    <w:rsid w:val="00435241"/>
    <w:rsid w:val="00437904"/>
    <w:rsid w:val="00437BAC"/>
    <w:rsid w:val="00437D54"/>
    <w:rsid w:val="00440233"/>
    <w:rsid w:val="00440800"/>
    <w:rsid w:val="004418A1"/>
    <w:rsid w:val="00441B26"/>
    <w:rsid w:val="00441DE2"/>
    <w:rsid w:val="00442433"/>
    <w:rsid w:val="004427BB"/>
    <w:rsid w:val="00442EC7"/>
    <w:rsid w:val="00443133"/>
    <w:rsid w:val="00443311"/>
    <w:rsid w:val="00443BFE"/>
    <w:rsid w:val="00443D44"/>
    <w:rsid w:val="0044409A"/>
    <w:rsid w:val="00444132"/>
    <w:rsid w:val="0044423B"/>
    <w:rsid w:val="00444CD6"/>
    <w:rsid w:val="00444DD9"/>
    <w:rsid w:val="00445B08"/>
    <w:rsid w:val="00445D09"/>
    <w:rsid w:val="004462E1"/>
    <w:rsid w:val="0044640C"/>
    <w:rsid w:val="00446B3A"/>
    <w:rsid w:val="0044745C"/>
    <w:rsid w:val="004474A9"/>
    <w:rsid w:val="00447AB0"/>
    <w:rsid w:val="00450110"/>
    <w:rsid w:val="00450508"/>
    <w:rsid w:val="00450537"/>
    <w:rsid w:val="00451591"/>
    <w:rsid w:val="004515C4"/>
    <w:rsid w:val="00451843"/>
    <w:rsid w:val="0045197F"/>
    <w:rsid w:val="00451A8B"/>
    <w:rsid w:val="00451F92"/>
    <w:rsid w:val="00451FC1"/>
    <w:rsid w:val="00452008"/>
    <w:rsid w:val="0045260C"/>
    <w:rsid w:val="004527FF"/>
    <w:rsid w:val="00452955"/>
    <w:rsid w:val="00453376"/>
    <w:rsid w:val="0045360F"/>
    <w:rsid w:val="00453816"/>
    <w:rsid w:val="00453A48"/>
    <w:rsid w:val="00453CF9"/>
    <w:rsid w:val="00454011"/>
    <w:rsid w:val="0045411A"/>
    <w:rsid w:val="00454397"/>
    <w:rsid w:val="004549A6"/>
    <w:rsid w:val="004551E6"/>
    <w:rsid w:val="004553E0"/>
    <w:rsid w:val="004554A0"/>
    <w:rsid w:val="00455C7E"/>
    <w:rsid w:val="00455EA8"/>
    <w:rsid w:val="0045605F"/>
    <w:rsid w:val="004560D2"/>
    <w:rsid w:val="00456206"/>
    <w:rsid w:val="004568CD"/>
    <w:rsid w:val="004570FA"/>
    <w:rsid w:val="0045721D"/>
    <w:rsid w:val="0045745A"/>
    <w:rsid w:val="004577D8"/>
    <w:rsid w:val="00457887"/>
    <w:rsid w:val="00457F8E"/>
    <w:rsid w:val="0046006D"/>
    <w:rsid w:val="004605BD"/>
    <w:rsid w:val="0046061C"/>
    <w:rsid w:val="00460835"/>
    <w:rsid w:val="00460950"/>
    <w:rsid w:val="00460A4C"/>
    <w:rsid w:val="00460AB9"/>
    <w:rsid w:val="00461136"/>
    <w:rsid w:val="004618F8"/>
    <w:rsid w:val="004619D0"/>
    <w:rsid w:val="004619D5"/>
    <w:rsid w:val="004620A4"/>
    <w:rsid w:val="00462483"/>
    <w:rsid w:val="00462829"/>
    <w:rsid w:val="00462BA2"/>
    <w:rsid w:val="004634AB"/>
    <w:rsid w:val="0046362B"/>
    <w:rsid w:val="004637E2"/>
    <w:rsid w:val="00464459"/>
    <w:rsid w:val="00464536"/>
    <w:rsid w:val="0046468A"/>
    <w:rsid w:val="00464797"/>
    <w:rsid w:val="0046485B"/>
    <w:rsid w:val="0046491A"/>
    <w:rsid w:val="00464FB8"/>
    <w:rsid w:val="004655A7"/>
    <w:rsid w:val="00465967"/>
    <w:rsid w:val="00465A5C"/>
    <w:rsid w:val="004661A4"/>
    <w:rsid w:val="00466293"/>
    <w:rsid w:val="00466553"/>
    <w:rsid w:val="004670FA"/>
    <w:rsid w:val="0046762E"/>
    <w:rsid w:val="00467A37"/>
    <w:rsid w:val="00467DDF"/>
    <w:rsid w:val="00467FFB"/>
    <w:rsid w:val="00470D5F"/>
    <w:rsid w:val="00470E03"/>
    <w:rsid w:val="00471251"/>
    <w:rsid w:val="00471256"/>
    <w:rsid w:val="00471644"/>
    <w:rsid w:val="00471ADF"/>
    <w:rsid w:val="00471BB0"/>
    <w:rsid w:val="00471C24"/>
    <w:rsid w:val="00471D57"/>
    <w:rsid w:val="00472B69"/>
    <w:rsid w:val="00473711"/>
    <w:rsid w:val="004739F5"/>
    <w:rsid w:val="00473DA7"/>
    <w:rsid w:val="00473EC6"/>
    <w:rsid w:val="00473EF7"/>
    <w:rsid w:val="00475079"/>
    <w:rsid w:val="00475494"/>
    <w:rsid w:val="00476B68"/>
    <w:rsid w:val="00476DC5"/>
    <w:rsid w:val="004773FE"/>
    <w:rsid w:val="00477450"/>
    <w:rsid w:val="004774AF"/>
    <w:rsid w:val="00477F13"/>
    <w:rsid w:val="00480364"/>
    <w:rsid w:val="00480FA5"/>
    <w:rsid w:val="00480FB6"/>
    <w:rsid w:val="004814B9"/>
    <w:rsid w:val="00481630"/>
    <w:rsid w:val="00481CEE"/>
    <w:rsid w:val="004822F1"/>
    <w:rsid w:val="00482A61"/>
    <w:rsid w:val="00482ABB"/>
    <w:rsid w:val="00483826"/>
    <w:rsid w:val="00483F94"/>
    <w:rsid w:val="00484047"/>
    <w:rsid w:val="00484231"/>
    <w:rsid w:val="004845A5"/>
    <w:rsid w:val="00485267"/>
    <w:rsid w:val="0048546B"/>
    <w:rsid w:val="004856B6"/>
    <w:rsid w:val="00485AAE"/>
    <w:rsid w:val="00485FF1"/>
    <w:rsid w:val="0048631B"/>
    <w:rsid w:val="00486556"/>
    <w:rsid w:val="00486E29"/>
    <w:rsid w:val="0048780D"/>
    <w:rsid w:val="00487F5D"/>
    <w:rsid w:val="0049042A"/>
    <w:rsid w:val="004906EC"/>
    <w:rsid w:val="00490E14"/>
    <w:rsid w:val="00490EAD"/>
    <w:rsid w:val="00491CD7"/>
    <w:rsid w:val="004926A9"/>
    <w:rsid w:val="00492B2F"/>
    <w:rsid w:val="00493344"/>
    <w:rsid w:val="004934F4"/>
    <w:rsid w:val="00493644"/>
    <w:rsid w:val="00493713"/>
    <w:rsid w:val="00493743"/>
    <w:rsid w:val="00493C4A"/>
    <w:rsid w:val="0049403D"/>
    <w:rsid w:val="00494B7C"/>
    <w:rsid w:val="00494C28"/>
    <w:rsid w:val="00495308"/>
    <w:rsid w:val="00495796"/>
    <w:rsid w:val="004961D4"/>
    <w:rsid w:val="004961EC"/>
    <w:rsid w:val="0049638A"/>
    <w:rsid w:val="00496BC8"/>
    <w:rsid w:val="00496C07"/>
    <w:rsid w:val="00496D84"/>
    <w:rsid w:val="0049735F"/>
    <w:rsid w:val="00497945"/>
    <w:rsid w:val="004A0A0D"/>
    <w:rsid w:val="004A0E18"/>
    <w:rsid w:val="004A116F"/>
    <w:rsid w:val="004A1E4B"/>
    <w:rsid w:val="004A22DA"/>
    <w:rsid w:val="004A2E74"/>
    <w:rsid w:val="004A3226"/>
    <w:rsid w:val="004A343C"/>
    <w:rsid w:val="004A38B3"/>
    <w:rsid w:val="004A3B3A"/>
    <w:rsid w:val="004A3FAC"/>
    <w:rsid w:val="004A4031"/>
    <w:rsid w:val="004A440E"/>
    <w:rsid w:val="004A468D"/>
    <w:rsid w:val="004A4702"/>
    <w:rsid w:val="004A491A"/>
    <w:rsid w:val="004A4C44"/>
    <w:rsid w:val="004A4FF1"/>
    <w:rsid w:val="004A526C"/>
    <w:rsid w:val="004A531F"/>
    <w:rsid w:val="004A5C39"/>
    <w:rsid w:val="004A5F2F"/>
    <w:rsid w:val="004A6548"/>
    <w:rsid w:val="004A65FA"/>
    <w:rsid w:val="004A674D"/>
    <w:rsid w:val="004A6BA3"/>
    <w:rsid w:val="004A76BE"/>
    <w:rsid w:val="004A7951"/>
    <w:rsid w:val="004B007F"/>
    <w:rsid w:val="004B016E"/>
    <w:rsid w:val="004B088E"/>
    <w:rsid w:val="004B0A38"/>
    <w:rsid w:val="004B0B21"/>
    <w:rsid w:val="004B0B8F"/>
    <w:rsid w:val="004B0F55"/>
    <w:rsid w:val="004B200A"/>
    <w:rsid w:val="004B21A8"/>
    <w:rsid w:val="004B3214"/>
    <w:rsid w:val="004B36A2"/>
    <w:rsid w:val="004B3789"/>
    <w:rsid w:val="004B3A13"/>
    <w:rsid w:val="004B41B7"/>
    <w:rsid w:val="004B45EE"/>
    <w:rsid w:val="004B5096"/>
    <w:rsid w:val="004B5699"/>
    <w:rsid w:val="004B5879"/>
    <w:rsid w:val="004B5ACF"/>
    <w:rsid w:val="004B5B65"/>
    <w:rsid w:val="004B6640"/>
    <w:rsid w:val="004B6B42"/>
    <w:rsid w:val="004B72F3"/>
    <w:rsid w:val="004B7471"/>
    <w:rsid w:val="004B74E4"/>
    <w:rsid w:val="004B7999"/>
    <w:rsid w:val="004B7BC4"/>
    <w:rsid w:val="004B7F21"/>
    <w:rsid w:val="004B7FB7"/>
    <w:rsid w:val="004C0166"/>
    <w:rsid w:val="004C0687"/>
    <w:rsid w:val="004C0745"/>
    <w:rsid w:val="004C0809"/>
    <w:rsid w:val="004C0B6D"/>
    <w:rsid w:val="004C0F6A"/>
    <w:rsid w:val="004C1AE0"/>
    <w:rsid w:val="004C2228"/>
    <w:rsid w:val="004C2266"/>
    <w:rsid w:val="004C243E"/>
    <w:rsid w:val="004C2A64"/>
    <w:rsid w:val="004C321C"/>
    <w:rsid w:val="004C3597"/>
    <w:rsid w:val="004C3F99"/>
    <w:rsid w:val="004C4846"/>
    <w:rsid w:val="004C4BB0"/>
    <w:rsid w:val="004C4C37"/>
    <w:rsid w:val="004C4D30"/>
    <w:rsid w:val="004C4E73"/>
    <w:rsid w:val="004C59B6"/>
    <w:rsid w:val="004C5CA6"/>
    <w:rsid w:val="004C6ABF"/>
    <w:rsid w:val="004C78EA"/>
    <w:rsid w:val="004C7C11"/>
    <w:rsid w:val="004D1139"/>
    <w:rsid w:val="004D1BAA"/>
    <w:rsid w:val="004D1C8A"/>
    <w:rsid w:val="004D1F2A"/>
    <w:rsid w:val="004D2088"/>
    <w:rsid w:val="004D2115"/>
    <w:rsid w:val="004D2504"/>
    <w:rsid w:val="004D31B6"/>
    <w:rsid w:val="004D3B8A"/>
    <w:rsid w:val="004D4088"/>
    <w:rsid w:val="004D56ED"/>
    <w:rsid w:val="004D5FCF"/>
    <w:rsid w:val="004D624B"/>
    <w:rsid w:val="004D6C27"/>
    <w:rsid w:val="004D70D0"/>
    <w:rsid w:val="004D726C"/>
    <w:rsid w:val="004D750B"/>
    <w:rsid w:val="004D7AEF"/>
    <w:rsid w:val="004D7F58"/>
    <w:rsid w:val="004E1CE9"/>
    <w:rsid w:val="004E3048"/>
    <w:rsid w:val="004E3BC4"/>
    <w:rsid w:val="004E49F5"/>
    <w:rsid w:val="004E4B80"/>
    <w:rsid w:val="004E5409"/>
    <w:rsid w:val="004E5EA3"/>
    <w:rsid w:val="004E5F6E"/>
    <w:rsid w:val="004E5FD4"/>
    <w:rsid w:val="004E63FA"/>
    <w:rsid w:val="004E727A"/>
    <w:rsid w:val="004E74A7"/>
    <w:rsid w:val="004E7BFB"/>
    <w:rsid w:val="004E7C32"/>
    <w:rsid w:val="004F049B"/>
    <w:rsid w:val="004F0598"/>
    <w:rsid w:val="004F086E"/>
    <w:rsid w:val="004F165A"/>
    <w:rsid w:val="004F194C"/>
    <w:rsid w:val="004F1EF1"/>
    <w:rsid w:val="004F20BD"/>
    <w:rsid w:val="004F23FD"/>
    <w:rsid w:val="004F2DE0"/>
    <w:rsid w:val="004F3016"/>
    <w:rsid w:val="004F375B"/>
    <w:rsid w:val="004F3838"/>
    <w:rsid w:val="004F458A"/>
    <w:rsid w:val="004F4D84"/>
    <w:rsid w:val="004F539D"/>
    <w:rsid w:val="004F55C1"/>
    <w:rsid w:val="004F5ECD"/>
    <w:rsid w:val="004F5F49"/>
    <w:rsid w:val="004F63CE"/>
    <w:rsid w:val="004F6571"/>
    <w:rsid w:val="004F72F6"/>
    <w:rsid w:val="004F77C2"/>
    <w:rsid w:val="004F7B26"/>
    <w:rsid w:val="0050107B"/>
    <w:rsid w:val="005012B9"/>
    <w:rsid w:val="00501DC5"/>
    <w:rsid w:val="00502475"/>
    <w:rsid w:val="00502719"/>
    <w:rsid w:val="00502B71"/>
    <w:rsid w:val="00502EAF"/>
    <w:rsid w:val="00502EFE"/>
    <w:rsid w:val="00503298"/>
    <w:rsid w:val="005034E3"/>
    <w:rsid w:val="00503745"/>
    <w:rsid w:val="005038B6"/>
    <w:rsid w:val="00503CE4"/>
    <w:rsid w:val="00503DAA"/>
    <w:rsid w:val="00503E82"/>
    <w:rsid w:val="00504202"/>
    <w:rsid w:val="00504967"/>
    <w:rsid w:val="00504A71"/>
    <w:rsid w:val="00505136"/>
    <w:rsid w:val="00505813"/>
    <w:rsid w:val="00506B28"/>
    <w:rsid w:val="00507359"/>
    <w:rsid w:val="00507972"/>
    <w:rsid w:val="005079A3"/>
    <w:rsid w:val="00507CCA"/>
    <w:rsid w:val="00507E19"/>
    <w:rsid w:val="005106E7"/>
    <w:rsid w:val="005108FA"/>
    <w:rsid w:val="005112B4"/>
    <w:rsid w:val="00511563"/>
    <w:rsid w:val="00511A1F"/>
    <w:rsid w:val="00511D10"/>
    <w:rsid w:val="00511E66"/>
    <w:rsid w:val="005126DF"/>
    <w:rsid w:val="0051403C"/>
    <w:rsid w:val="0051403F"/>
    <w:rsid w:val="00514306"/>
    <w:rsid w:val="005148AE"/>
    <w:rsid w:val="00514CB3"/>
    <w:rsid w:val="00515696"/>
    <w:rsid w:val="005157C4"/>
    <w:rsid w:val="00515AB3"/>
    <w:rsid w:val="00515C51"/>
    <w:rsid w:val="00516456"/>
    <w:rsid w:val="0051662F"/>
    <w:rsid w:val="00516799"/>
    <w:rsid w:val="00517280"/>
    <w:rsid w:val="005177BC"/>
    <w:rsid w:val="00517B71"/>
    <w:rsid w:val="00520138"/>
    <w:rsid w:val="00520504"/>
    <w:rsid w:val="00520DF7"/>
    <w:rsid w:val="0052144B"/>
    <w:rsid w:val="00521516"/>
    <w:rsid w:val="0052156A"/>
    <w:rsid w:val="005216EF"/>
    <w:rsid w:val="00521CB9"/>
    <w:rsid w:val="00521D5E"/>
    <w:rsid w:val="00521EA4"/>
    <w:rsid w:val="005223F1"/>
    <w:rsid w:val="00522434"/>
    <w:rsid w:val="00522587"/>
    <w:rsid w:val="00522BB6"/>
    <w:rsid w:val="005231D2"/>
    <w:rsid w:val="00524194"/>
    <w:rsid w:val="005253EF"/>
    <w:rsid w:val="00525800"/>
    <w:rsid w:val="00525868"/>
    <w:rsid w:val="005260EB"/>
    <w:rsid w:val="00526D76"/>
    <w:rsid w:val="0052777C"/>
    <w:rsid w:val="00527803"/>
    <w:rsid w:val="00527BBE"/>
    <w:rsid w:val="00531307"/>
    <w:rsid w:val="00531FC3"/>
    <w:rsid w:val="005325F7"/>
    <w:rsid w:val="0053314A"/>
    <w:rsid w:val="0053366C"/>
    <w:rsid w:val="00533997"/>
    <w:rsid w:val="00534AF1"/>
    <w:rsid w:val="005352E8"/>
    <w:rsid w:val="005354AA"/>
    <w:rsid w:val="005354D6"/>
    <w:rsid w:val="005358A9"/>
    <w:rsid w:val="00536469"/>
    <w:rsid w:val="00536938"/>
    <w:rsid w:val="0053700F"/>
    <w:rsid w:val="00537533"/>
    <w:rsid w:val="00537BBF"/>
    <w:rsid w:val="00537E7A"/>
    <w:rsid w:val="00537FC0"/>
    <w:rsid w:val="00537FED"/>
    <w:rsid w:val="005405D1"/>
    <w:rsid w:val="00541485"/>
    <w:rsid w:val="00541ECA"/>
    <w:rsid w:val="00542CE8"/>
    <w:rsid w:val="00543021"/>
    <w:rsid w:val="005438A0"/>
    <w:rsid w:val="00543CCB"/>
    <w:rsid w:val="005442B6"/>
    <w:rsid w:val="0054472E"/>
    <w:rsid w:val="0054489E"/>
    <w:rsid w:val="00544BB4"/>
    <w:rsid w:val="00544D5D"/>
    <w:rsid w:val="00545016"/>
    <w:rsid w:val="00545CAC"/>
    <w:rsid w:val="0054637A"/>
    <w:rsid w:val="00547BC8"/>
    <w:rsid w:val="00547F60"/>
    <w:rsid w:val="00551BA8"/>
    <w:rsid w:val="005526EF"/>
    <w:rsid w:val="00552CD8"/>
    <w:rsid w:val="005536FF"/>
    <w:rsid w:val="00553838"/>
    <w:rsid w:val="00553C7B"/>
    <w:rsid w:val="00553E92"/>
    <w:rsid w:val="005556DC"/>
    <w:rsid w:val="005557BB"/>
    <w:rsid w:val="005564CF"/>
    <w:rsid w:val="005570CB"/>
    <w:rsid w:val="005575C2"/>
    <w:rsid w:val="00557884"/>
    <w:rsid w:val="00557CD1"/>
    <w:rsid w:val="00557E77"/>
    <w:rsid w:val="0056018D"/>
    <w:rsid w:val="005601DB"/>
    <w:rsid w:val="005603E1"/>
    <w:rsid w:val="00560412"/>
    <w:rsid w:val="0056049C"/>
    <w:rsid w:val="005604B0"/>
    <w:rsid w:val="00560797"/>
    <w:rsid w:val="00560FBE"/>
    <w:rsid w:val="005618E7"/>
    <w:rsid w:val="00562237"/>
    <w:rsid w:val="005625D9"/>
    <w:rsid w:val="0056267C"/>
    <w:rsid w:val="005628FB"/>
    <w:rsid w:val="00562B3B"/>
    <w:rsid w:val="00563A2B"/>
    <w:rsid w:val="005643A1"/>
    <w:rsid w:val="00564F6D"/>
    <w:rsid w:val="00565585"/>
    <w:rsid w:val="00565B96"/>
    <w:rsid w:val="00565C66"/>
    <w:rsid w:val="005660A1"/>
    <w:rsid w:val="005668EB"/>
    <w:rsid w:val="00566A6A"/>
    <w:rsid w:val="0056702D"/>
    <w:rsid w:val="00567478"/>
    <w:rsid w:val="00567965"/>
    <w:rsid w:val="00570400"/>
    <w:rsid w:val="00570755"/>
    <w:rsid w:val="00570844"/>
    <w:rsid w:val="00570896"/>
    <w:rsid w:val="00571F5E"/>
    <w:rsid w:val="005725DB"/>
    <w:rsid w:val="00572687"/>
    <w:rsid w:val="00572A8B"/>
    <w:rsid w:val="00572B7B"/>
    <w:rsid w:val="00572BE4"/>
    <w:rsid w:val="00573307"/>
    <w:rsid w:val="0057357A"/>
    <w:rsid w:val="00573762"/>
    <w:rsid w:val="00573ACB"/>
    <w:rsid w:val="00574316"/>
    <w:rsid w:val="00574990"/>
    <w:rsid w:val="00575A77"/>
    <w:rsid w:val="00575D89"/>
    <w:rsid w:val="00575F5E"/>
    <w:rsid w:val="005769E1"/>
    <w:rsid w:val="00580181"/>
    <w:rsid w:val="0058032C"/>
    <w:rsid w:val="0058093D"/>
    <w:rsid w:val="00580CB8"/>
    <w:rsid w:val="005816E6"/>
    <w:rsid w:val="00581971"/>
    <w:rsid w:val="00581C55"/>
    <w:rsid w:val="00581CD5"/>
    <w:rsid w:val="005822FD"/>
    <w:rsid w:val="0058272D"/>
    <w:rsid w:val="00582755"/>
    <w:rsid w:val="00582E77"/>
    <w:rsid w:val="00582F01"/>
    <w:rsid w:val="00583642"/>
    <w:rsid w:val="00583B7D"/>
    <w:rsid w:val="0058422F"/>
    <w:rsid w:val="00585D1A"/>
    <w:rsid w:val="00586585"/>
    <w:rsid w:val="0058674C"/>
    <w:rsid w:val="00586863"/>
    <w:rsid w:val="00586A79"/>
    <w:rsid w:val="00586C0B"/>
    <w:rsid w:val="00587BDB"/>
    <w:rsid w:val="00587CC7"/>
    <w:rsid w:val="00587DF2"/>
    <w:rsid w:val="00590B38"/>
    <w:rsid w:val="00590E2C"/>
    <w:rsid w:val="00591244"/>
    <w:rsid w:val="00591498"/>
    <w:rsid w:val="0059190D"/>
    <w:rsid w:val="00591E7A"/>
    <w:rsid w:val="00592B64"/>
    <w:rsid w:val="00592EAF"/>
    <w:rsid w:val="00593E8F"/>
    <w:rsid w:val="00595903"/>
    <w:rsid w:val="00595D67"/>
    <w:rsid w:val="00596691"/>
    <w:rsid w:val="00596CA3"/>
    <w:rsid w:val="00597268"/>
    <w:rsid w:val="005975C6"/>
    <w:rsid w:val="0059771C"/>
    <w:rsid w:val="005978BD"/>
    <w:rsid w:val="005A008E"/>
    <w:rsid w:val="005A0219"/>
    <w:rsid w:val="005A1363"/>
    <w:rsid w:val="005A17A2"/>
    <w:rsid w:val="005A1A6A"/>
    <w:rsid w:val="005A1E8C"/>
    <w:rsid w:val="005A257B"/>
    <w:rsid w:val="005A32DB"/>
    <w:rsid w:val="005A367E"/>
    <w:rsid w:val="005A3B41"/>
    <w:rsid w:val="005A3FF2"/>
    <w:rsid w:val="005A481D"/>
    <w:rsid w:val="005A5BE0"/>
    <w:rsid w:val="005A6169"/>
    <w:rsid w:val="005A621C"/>
    <w:rsid w:val="005A680F"/>
    <w:rsid w:val="005A702E"/>
    <w:rsid w:val="005A72A3"/>
    <w:rsid w:val="005A7D50"/>
    <w:rsid w:val="005B05A3"/>
    <w:rsid w:val="005B0A4B"/>
    <w:rsid w:val="005B12D2"/>
    <w:rsid w:val="005B154F"/>
    <w:rsid w:val="005B16BB"/>
    <w:rsid w:val="005B2BEB"/>
    <w:rsid w:val="005B2C22"/>
    <w:rsid w:val="005B35AF"/>
    <w:rsid w:val="005B3AE7"/>
    <w:rsid w:val="005B3F35"/>
    <w:rsid w:val="005B470A"/>
    <w:rsid w:val="005B4D22"/>
    <w:rsid w:val="005B4F2E"/>
    <w:rsid w:val="005B501E"/>
    <w:rsid w:val="005B5068"/>
    <w:rsid w:val="005B56C7"/>
    <w:rsid w:val="005B5781"/>
    <w:rsid w:val="005B582A"/>
    <w:rsid w:val="005B5A12"/>
    <w:rsid w:val="005B5C12"/>
    <w:rsid w:val="005B66C2"/>
    <w:rsid w:val="005B6964"/>
    <w:rsid w:val="005B6B0E"/>
    <w:rsid w:val="005B70A1"/>
    <w:rsid w:val="005B7735"/>
    <w:rsid w:val="005C0420"/>
    <w:rsid w:val="005C0B39"/>
    <w:rsid w:val="005C1101"/>
    <w:rsid w:val="005C1202"/>
    <w:rsid w:val="005C1751"/>
    <w:rsid w:val="005C1F34"/>
    <w:rsid w:val="005C2FD0"/>
    <w:rsid w:val="005C36E3"/>
    <w:rsid w:val="005C3774"/>
    <w:rsid w:val="005C3C1B"/>
    <w:rsid w:val="005C3CF9"/>
    <w:rsid w:val="005C4398"/>
    <w:rsid w:val="005C5A23"/>
    <w:rsid w:val="005C5B6A"/>
    <w:rsid w:val="005C6597"/>
    <w:rsid w:val="005C6D64"/>
    <w:rsid w:val="005C6E59"/>
    <w:rsid w:val="005C782E"/>
    <w:rsid w:val="005C7CF5"/>
    <w:rsid w:val="005D043B"/>
    <w:rsid w:val="005D05CC"/>
    <w:rsid w:val="005D0759"/>
    <w:rsid w:val="005D1854"/>
    <w:rsid w:val="005D1AED"/>
    <w:rsid w:val="005D294A"/>
    <w:rsid w:val="005D2D0B"/>
    <w:rsid w:val="005D2EC7"/>
    <w:rsid w:val="005D3DC0"/>
    <w:rsid w:val="005D41C9"/>
    <w:rsid w:val="005D4C23"/>
    <w:rsid w:val="005D4F1E"/>
    <w:rsid w:val="005D54F9"/>
    <w:rsid w:val="005D5577"/>
    <w:rsid w:val="005D5938"/>
    <w:rsid w:val="005D67F7"/>
    <w:rsid w:val="005D68E6"/>
    <w:rsid w:val="005D6AF4"/>
    <w:rsid w:val="005D712B"/>
    <w:rsid w:val="005D7673"/>
    <w:rsid w:val="005D77E7"/>
    <w:rsid w:val="005E0077"/>
    <w:rsid w:val="005E0800"/>
    <w:rsid w:val="005E0DDB"/>
    <w:rsid w:val="005E0F0E"/>
    <w:rsid w:val="005E136F"/>
    <w:rsid w:val="005E1426"/>
    <w:rsid w:val="005E17DD"/>
    <w:rsid w:val="005E23B0"/>
    <w:rsid w:val="005E26CA"/>
    <w:rsid w:val="005E285D"/>
    <w:rsid w:val="005E2A3A"/>
    <w:rsid w:val="005E2E28"/>
    <w:rsid w:val="005E3289"/>
    <w:rsid w:val="005E3483"/>
    <w:rsid w:val="005E351E"/>
    <w:rsid w:val="005E4085"/>
    <w:rsid w:val="005E4577"/>
    <w:rsid w:val="005E5976"/>
    <w:rsid w:val="005E5ABC"/>
    <w:rsid w:val="005E6204"/>
    <w:rsid w:val="005E689C"/>
    <w:rsid w:val="005E6F63"/>
    <w:rsid w:val="005F0485"/>
    <w:rsid w:val="005F058C"/>
    <w:rsid w:val="005F0AAF"/>
    <w:rsid w:val="005F133F"/>
    <w:rsid w:val="005F1624"/>
    <w:rsid w:val="005F2850"/>
    <w:rsid w:val="005F2A88"/>
    <w:rsid w:val="005F437C"/>
    <w:rsid w:val="005F576A"/>
    <w:rsid w:val="005F57A7"/>
    <w:rsid w:val="005F5B79"/>
    <w:rsid w:val="005F63CB"/>
    <w:rsid w:val="005F63DE"/>
    <w:rsid w:val="005F6626"/>
    <w:rsid w:val="005F6777"/>
    <w:rsid w:val="005F698A"/>
    <w:rsid w:val="005F6A1F"/>
    <w:rsid w:val="005F6DDA"/>
    <w:rsid w:val="0060064C"/>
    <w:rsid w:val="0060089D"/>
    <w:rsid w:val="006015F3"/>
    <w:rsid w:val="006025D4"/>
    <w:rsid w:val="006027F1"/>
    <w:rsid w:val="00602C52"/>
    <w:rsid w:val="00603949"/>
    <w:rsid w:val="00603CC7"/>
    <w:rsid w:val="00603ED9"/>
    <w:rsid w:val="006040E7"/>
    <w:rsid w:val="006042EB"/>
    <w:rsid w:val="0060516D"/>
    <w:rsid w:val="00605B36"/>
    <w:rsid w:val="00605BDC"/>
    <w:rsid w:val="0060653D"/>
    <w:rsid w:val="006068C8"/>
    <w:rsid w:val="006068E7"/>
    <w:rsid w:val="00606F64"/>
    <w:rsid w:val="00606FD0"/>
    <w:rsid w:val="00607286"/>
    <w:rsid w:val="00607A2D"/>
    <w:rsid w:val="00607F96"/>
    <w:rsid w:val="00610000"/>
    <w:rsid w:val="00610104"/>
    <w:rsid w:val="00610FC5"/>
    <w:rsid w:val="0061157B"/>
    <w:rsid w:val="0061167B"/>
    <w:rsid w:val="00611936"/>
    <w:rsid w:val="00611E33"/>
    <w:rsid w:val="00612A5C"/>
    <w:rsid w:val="00612BEA"/>
    <w:rsid w:val="006134A3"/>
    <w:rsid w:val="00613FC3"/>
    <w:rsid w:val="0061452F"/>
    <w:rsid w:val="00614584"/>
    <w:rsid w:val="00614F5D"/>
    <w:rsid w:val="006155EC"/>
    <w:rsid w:val="00615E59"/>
    <w:rsid w:val="00616051"/>
    <w:rsid w:val="006163BF"/>
    <w:rsid w:val="00617A25"/>
    <w:rsid w:val="0062068D"/>
    <w:rsid w:val="00620F22"/>
    <w:rsid w:val="0062142A"/>
    <w:rsid w:val="00623694"/>
    <w:rsid w:val="00623AC9"/>
    <w:rsid w:val="00623F44"/>
    <w:rsid w:val="0062411C"/>
    <w:rsid w:val="00624B78"/>
    <w:rsid w:val="00624C9D"/>
    <w:rsid w:val="00625EEF"/>
    <w:rsid w:val="006271AE"/>
    <w:rsid w:val="006272B2"/>
    <w:rsid w:val="00627512"/>
    <w:rsid w:val="00627D28"/>
    <w:rsid w:val="00630314"/>
    <w:rsid w:val="00630725"/>
    <w:rsid w:val="00631908"/>
    <w:rsid w:val="00632287"/>
    <w:rsid w:val="0063270A"/>
    <w:rsid w:val="00632963"/>
    <w:rsid w:val="0063299C"/>
    <w:rsid w:val="006330EF"/>
    <w:rsid w:val="00633BB3"/>
    <w:rsid w:val="006341B5"/>
    <w:rsid w:val="006347AF"/>
    <w:rsid w:val="00634CEC"/>
    <w:rsid w:val="00634E5E"/>
    <w:rsid w:val="00635462"/>
    <w:rsid w:val="00635754"/>
    <w:rsid w:val="00635798"/>
    <w:rsid w:val="00635C16"/>
    <w:rsid w:val="006364C3"/>
    <w:rsid w:val="00636851"/>
    <w:rsid w:val="006368E5"/>
    <w:rsid w:val="00636934"/>
    <w:rsid w:val="00636DD5"/>
    <w:rsid w:val="0063744F"/>
    <w:rsid w:val="0064031D"/>
    <w:rsid w:val="00640491"/>
    <w:rsid w:val="00640BDF"/>
    <w:rsid w:val="00641CA5"/>
    <w:rsid w:val="00641D37"/>
    <w:rsid w:val="00641E5A"/>
    <w:rsid w:val="00642EE8"/>
    <w:rsid w:val="00643161"/>
    <w:rsid w:val="00643F87"/>
    <w:rsid w:val="00644098"/>
    <w:rsid w:val="00645952"/>
    <w:rsid w:val="00645FEA"/>
    <w:rsid w:val="00646132"/>
    <w:rsid w:val="00646B10"/>
    <w:rsid w:val="00646C37"/>
    <w:rsid w:val="0064717E"/>
    <w:rsid w:val="006474F2"/>
    <w:rsid w:val="00647529"/>
    <w:rsid w:val="00647C56"/>
    <w:rsid w:val="00647DF1"/>
    <w:rsid w:val="00651571"/>
    <w:rsid w:val="006517F0"/>
    <w:rsid w:val="00651D40"/>
    <w:rsid w:val="00651DD8"/>
    <w:rsid w:val="006521E5"/>
    <w:rsid w:val="00652F17"/>
    <w:rsid w:val="006536E0"/>
    <w:rsid w:val="00654031"/>
    <w:rsid w:val="00654C6C"/>
    <w:rsid w:val="00655250"/>
    <w:rsid w:val="00655352"/>
    <w:rsid w:val="00656461"/>
    <w:rsid w:val="00656AA2"/>
    <w:rsid w:val="006575EB"/>
    <w:rsid w:val="00657C09"/>
    <w:rsid w:val="0066056E"/>
    <w:rsid w:val="0066074B"/>
    <w:rsid w:val="00660BF2"/>
    <w:rsid w:val="00661294"/>
    <w:rsid w:val="006613E2"/>
    <w:rsid w:val="00661610"/>
    <w:rsid w:val="006617FB"/>
    <w:rsid w:val="00661BC5"/>
    <w:rsid w:val="00661F9D"/>
    <w:rsid w:val="0066253F"/>
    <w:rsid w:val="006626A5"/>
    <w:rsid w:val="006629AC"/>
    <w:rsid w:val="006629C1"/>
    <w:rsid w:val="006633DC"/>
    <w:rsid w:val="00663422"/>
    <w:rsid w:val="0066358D"/>
    <w:rsid w:val="00663E2E"/>
    <w:rsid w:val="006647F9"/>
    <w:rsid w:val="00664A83"/>
    <w:rsid w:val="00665A4D"/>
    <w:rsid w:val="006666B8"/>
    <w:rsid w:val="006667CB"/>
    <w:rsid w:val="0066749F"/>
    <w:rsid w:val="00667786"/>
    <w:rsid w:val="00670604"/>
    <w:rsid w:val="00670929"/>
    <w:rsid w:val="00670A73"/>
    <w:rsid w:val="00670D8E"/>
    <w:rsid w:val="00670E10"/>
    <w:rsid w:val="00670F50"/>
    <w:rsid w:val="006711DE"/>
    <w:rsid w:val="006713A6"/>
    <w:rsid w:val="006717E7"/>
    <w:rsid w:val="006718A1"/>
    <w:rsid w:val="00671C5A"/>
    <w:rsid w:val="006723FB"/>
    <w:rsid w:val="0067356D"/>
    <w:rsid w:val="00673A39"/>
    <w:rsid w:val="00673C44"/>
    <w:rsid w:val="00673E2D"/>
    <w:rsid w:val="00673F1A"/>
    <w:rsid w:val="00675327"/>
    <w:rsid w:val="00675C8C"/>
    <w:rsid w:val="00675C9A"/>
    <w:rsid w:val="00677445"/>
    <w:rsid w:val="00680285"/>
    <w:rsid w:val="006814E7"/>
    <w:rsid w:val="00681620"/>
    <w:rsid w:val="00682629"/>
    <w:rsid w:val="0068390E"/>
    <w:rsid w:val="00683AE3"/>
    <w:rsid w:val="00684E4D"/>
    <w:rsid w:val="00684FF9"/>
    <w:rsid w:val="006859DD"/>
    <w:rsid w:val="00685A15"/>
    <w:rsid w:val="00686108"/>
    <w:rsid w:val="00687659"/>
    <w:rsid w:val="00687735"/>
    <w:rsid w:val="006878C0"/>
    <w:rsid w:val="006900D8"/>
    <w:rsid w:val="00690A71"/>
    <w:rsid w:val="00690FA5"/>
    <w:rsid w:val="006915B4"/>
    <w:rsid w:val="006917F9"/>
    <w:rsid w:val="00691A02"/>
    <w:rsid w:val="00691A91"/>
    <w:rsid w:val="00692AD2"/>
    <w:rsid w:val="00692DFE"/>
    <w:rsid w:val="00692E2A"/>
    <w:rsid w:val="006930C4"/>
    <w:rsid w:val="00693200"/>
    <w:rsid w:val="00693558"/>
    <w:rsid w:val="00693590"/>
    <w:rsid w:val="00693893"/>
    <w:rsid w:val="00693A3A"/>
    <w:rsid w:val="00693FE0"/>
    <w:rsid w:val="006940F9"/>
    <w:rsid w:val="0069436C"/>
    <w:rsid w:val="00694901"/>
    <w:rsid w:val="00694A2F"/>
    <w:rsid w:val="00695B8B"/>
    <w:rsid w:val="00696254"/>
    <w:rsid w:val="006963E0"/>
    <w:rsid w:val="006969CC"/>
    <w:rsid w:val="00696E14"/>
    <w:rsid w:val="00697291"/>
    <w:rsid w:val="006974FF"/>
    <w:rsid w:val="00697B06"/>
    <w:rsid w:val="00697F01"/>
    <w:rsid w:val="006A0417"/>
    <w:rsid w:val="006A094D"/>
    <w:rsid w:val="006A16C8"/>
    <w:rsid w:val="006A1933"/>
    <w:rsid w:val="006A1C28"/>
    <w:rsid w:val="006A1C98"/>
    <w:rsid w:val="006A1F48"/>
    <w:rsid w:val="006A2564"/>
    <w:rsid w:val="006A28C6"/>
    <w:rsid w:val="006A33E6"/>
    <w:rsid w:val="006A4019"/>
    <w:rsid w:val="006A421B"/>
    <w:rsid w:val="006A4C52"/>
    <w:rsid w:val="006A56C6"/>
    <w:rsid w:val="006A5D2F"/>
    <w:rsid w:val="006A5E9F"/>
    <w:rsid w:val="006A64C9"/>
    <w:rsid w:val="006A68F5"/>
    <w:rsid w:val="006A6A57"/>
    <w:rsid w:val="006A6DB3"/>
    <w:rsid w:val="006A7126"/>
    <w:rsid w:val="006A7394"/>
    <w:rsid w:val="006A7457"/>
    <w:rsid w:val="006A7BE6"/>
    <w:rsid w:val="006A7E25"/>
    <w:rsid w:val="006A7F62"/>
    <w:rsid w:val="006A7FEE"/>
    <w:rsid w:val="006B0553"/>
    <w:rsid w:val="006B102E"/>
    <w:rsid w:val="006B19FA"/>
    <w:rsid w:val="006B1D8A"/>
    <w:rsid w:val="006B1E64"/>
    <w:rsid w:val="006B20D3"/>
    <w:rsid w:val="006B2926"/>
    <w:rsid w:val="006B2B9F"/>
    <w:rsid w:val="006B2DFD"/>
    <w:rsid w:val="006B39CB"/>
    <w:rsid w:val="006B4607"/>
    <w:rsid w:val="006B5387"/>
    <w:rsid w:val="006B53C0"/>
    <w:rsid w:val="006B5606"/>
    <w:rsid w:val="006B5A72"/>
    <w:rsid w:val="006B6630"/>
    <w:rsid w:val="006B6958"/>
    <w:rsid w:val="006B6D1B"/>
    <w:rsid w:val="006B775E"/>
    <w:rsid w:val="006C020B"/>
    <w:rsid w:val="006C0FC2"/>
    <w:rsid w:val="006C1097"/>
    <w:rsid w:val="006C15F3"/>
    <w:rsid w:val="006C1DBE"/>
    <w:rsid w:val="006C22B4"/>
    <w:rsid w:val="006C3B1E"/>
    <w:rsid w:val="006C3BD7"/>
    <w:rsid w:val="006C3C9D"/>
    <w:rsid w:val="006C42CC"/>
    <w:rsid w:val="006C4A15"/>
    <w:rsid w:val="006C4DB7"/>
    <w:rsid w:val="006C5CE4"/>
    <w:rsid w:val="006C680D"/>
    <w:rsid w:val="006C6AF7"/>
    <w:rsid w:val="006C6E1E"/>
    <w:rsid w:val="006C6E7A"/>
    <w:rsid w:val="006C7311"/>
    <w:rsid w:val="006C746B"/>
    <w:rsid w:val="006C74BC"/>
    <w:rsid w:val="006C7646"/>
    <w:rsid w:val="006C78A9"/>
    <w:rsid w:val="006C7B60"/>
    <w:rsid w:val="006C7BFE"/>
    <w:rsid w:val="006C7FEE"/>
    <w:rsid w:val="006D04A8"/>
    <w:rsid w:val="006D1569"/>
    <w:rsid w:val="006D2491"/>
    <w:rsid w:val="006D2E32"/>
    <w:rsid w:val="006D3707"/>
    <w:rsid w:val="006D3A47"/>
    <w:rsid w:val="006D42BF"/>
    <w:rsid w:val="006D4488"/>
    <w:rsid w:val="006D460F"/>
    <w:rsid w:val="006D4852"/>
    <w:rsid w:val="006D49CF"/>
    <w:rsid w:val="006D52EE"/>
    <w:rsid w:val="006D53D8"/>
    <w:rsid w:val="006D5467"/>
    <w:rsid w:val="006D5674"/>
    <w:rsid w:val="006D5BB6"/>
    <w:rsid w:val="006D689B"/>
    <w:rsid w:val="006D717E"/>
    <w:rsid w:val="006D7737"/>
    <w:rsid w:val="006D7832"/>
    <w:rsid w:val="006D7ADE"/>
    <w:rsid w:val="006D7DEE"/>
    <w:rsid w:val="006E114D"/>
    <w:rsid w:val="006E144A"/>
    <w:rsid w:val="006E1474"/>
    <w:rsid w:val="006E1679"/>
    <w:rsid w:val="006E1BC6"/>
    <w:rsid w:val="006E28DD"/>
    <w:rsid w:val="006E34D3"/>
    <w:rsid w:val="006E3682"/>
    <w:rsid w:val="006E37EB"/>
    <w:rsid w:val="006E3881"/>
    <w:rsid w:val="006E3886"/>
    <w:rsid w:val="006E43C5"/>
    <w:rsid w:val="006E479A"/>
    <w:rsid w:val="006E4A35"/>
    <w:rsid w:val="006E51C2"/>
    <w:rsid w:val="006E540C"/>
    <w:rsid w:val="006E5690"/>
    <w:rsid w:val="006E5A9B"/>
    <w:rsid w:val="006E5CFE"/>
    <w:rsid w:val="006E5E7B"/>
    <w:rsid w:val="006E6012"/>
    <w:rsid w:val="006E6119"/>
    <w:rsid w:val="006E6C11"/>
    <w:rsid w:val="006E75DA"/>
    <w:rsid w:val="006E785B"/>
    <w:rsid w:val="006E7904"/>
    <w:rsid w:val="006E7EC7"/>
    <w:rsid w:val="006E7ED7"/>
    <w:rsid w:val="006E7FC7"/>
    <w:rsid w:val="006F047F"/>
    <w:rsid w:val="006F0DD5"/>
    <w:rsid w:val="006F0F18"/>
    <w:rsid w:val="006F0F3E"/>
    <w:rsid w:val="006F175F"/>
    <w:rsid w:val="006F1918"/>
    <w:rsid w:val="006F1973"/>
    <w:rsid w:val="006F1B36"/>
    <w:rsid w:val="006F2268"/>
    <w:rsid w:val="006F237D"/>
    <w:rsid w:val="006F29C1"/>
    <w:rsid w:val="006F3BCB"/>
    <w:rsid w:val="006F3CE8"/>
    <w:rsid w:val="006F414A"/>
    <w:rsid w:val="006F4C6D"/>
    <w:rsid w:val="006F5453"/>
    <w:rsid w:val="006F588C"/>
    <w:rsid w:val="006F7236"/>
    <w:rsid w:val="006F78DB"/>
    <w:rsid w:val="006F7DAB"/>
    <w:rsid w:val="006F7F9B"/>
    <w:rsid w:val="0070023A"/>
    <w:rsid w:val="007003C6"/>
    <w:rsid w:val="0070057B"/>
    <w:rsid w:val="0070058F"/>
    <w:rsid w:val="00701555"/>
    <w:rsid w:val="00701B8E"/>
    <w:rsid w:val="00701C21"/>
    <w:rsid w:val="00701C62"/>
    <w:rsid w:val="00702177"/>
    <w:rsid w:val="00702457"/>
    <w:rsid w:val="00702A9E"/>
    <w:rsid w:val="00702CB8"/>
    <w:rsid w:val="00703B1D"/>
    <w:rsid w:val="00703D1C"/>
    <w:rsid w:val="0070462F"/>
    <w:rsid w:val="0070476C"/>
    <w:rsid w:val="00704B44"/>
    <w:rsid w:val="00704D00"/>
    <w:rsid w:val="00704DE8"/>
    <w:rsid w:val="007052CC"/>
    <w:rsid w:val="00705D61"/>
    <w:rsid w:val="00706157"/>
    <w:rsid w:val="007064F8"/>
    <w:rsid w:val="007066F6"/>
    <w:rsid w:val="00706A44"/>
    <w:rsid w:val="00706C97"/>
    <w:rsid w:val="00707308"/>
    <w:rsid w:val="00707924"/>
    <w:rsid w:val="00707AFD"/>
    <w:rsid w:val="00707EDB"/>
    <w:rsid w:val="0071049A"/>
    <w:rsid w:val="00710F98"/>
    <w:rsid w:val="007111D2"/>
    <w:rsid w:val="007113C8"/>
    <w:rsid w:val="00711912"/>
    <w:rsid w:val="00711ABD"/>
    <w:rsid w:val="00711BBC"/>
    <w:rsid w:val="00711FBF"/>
    <w:rsid w:val="00712E81"/>
    <w:rsid w:val="0071303A"/>
    <w:rsid w:val="007131EC"/>
    <w:rsid w:val="00713443"/>
    <w:rsid w:val="0071345D"/>
    <w:rsid w:val="0071390D"/>
    <w:rsid w:val="00713A45"/>
    <w:rsid w:val="00713AB3"/>
    <w:rsid w:val="00713BAA"/>
    <w:rsid w:val="00713E13"/>
    <w:rsid w:val="0071487A"/>
    <w:rsid w:val="007157B1"/>
    <w:rsid w:val="007157E4"/>
    <w:rsid w:val="00716044"/>
    <w:rsid w:val="0071609D"/>
    <w:rsid w:val="00716172"/>
    <w:rsid w:val="00716325"/>
    <w:rsid w:val="0071685C"/>
    <w:rsid w:val="0071742F"/>
    <w:rsid w:val="00717C30"/>
    <w:rsid w:val="007206AD"/>
    <w:rsid w:val="0072083A"/>
    <w:rsid w:val="00720F75"/>
    <w:rsid w:val="007211F3"/>
    <w:rsid w:val="0072194D"/>
    <w:rsid w:val="00721EC3"/>
    <w:rsid w:val="00722465"/>
    <w:rsid w:val="00722A8E"/>
    <w:rsid w:val="007238A7"/>
    <w:rsid w:val="007246F2"/>
    <w:rsid w:val="007249AA"/>
    <w:rsid w:val="00724CD0"/>
    <w:rsid w:val="007252B9"/>
    <w:rsid w:val="007253E8"/>
    <w:rsid w:val="00726082"/>
    <w:rsid w:val="00726688"/>
    <w:rsid w:val="00727491"/>
    <w:rsid w:val="00727760"/>
    <w:rsid w:val="00727928"/>
    <w:rsid w:val="0073004B"/>
    <w:rsid w:val="007304B0"/>
    <w:rsid w:val="00730870"/>
    <w:rsid w:val="00730BBB"/>
    <w:rsid w:val="00730CD0"/>
    <w:rsid w:val="00730D9E"/>
    <w:rsid w:val="00731156"/>
    <w:rsid w:val="00731334"/>
    <w:rsid w:val="00731494"/>
    <w:rsid w:val="0073186C"/>
    <w:rsid w:val="007329BF"/>
    <w:rsid w:val="007331E2"/>
    <w:rsid w:val="00733988"/>
    <w:rsid w:val="00733C55"/>
    <w:rsid w:val="0073436E"/>
    <w:rsid w:val="007349CE"/>
    <w:rsid w:val="007350F2"/>
    <w:rsid w:val="00735C7B"/>
    <w:rsid w:val="00736090"/>
    <w:rsid w:val="00737085"/>
    <w:rsid w:val="007376A8"/>
    <w:rsid w:val="00737735"/>
    <w:rsid w:val="00737D73"/>
    <w:rsid w:val="00740566"/>
    <w:rsid w:val="00740873"/>
    <w:rsid w:val="00740AA6"/>
    <w:rsid w:val="0074278A"/>
    <w:rsid w:val="007427B7"/>
    <w:rsid w:val="00742AFB"/>
    <w:rsid w:val="00742C2E"/>
    <w:rsid w:val="00742D8B"/>
    <w:rsid w:val="0074390C"/>
    <w:rsid w:val="00743C8E"/>
    <w:rsid w:val="00743D83"/>
    <w:rsid w:val="007442C7"/>
    <w:rsid w:val="007443CE"/>
    <w:rsid w:val="007449DE"/>
    <w:rsid w:val="00745918"/>
    <w:rsid w:val="00745BC8"/>
    <w:rsid w:val="00745E94"/>
    <w:rsid w:val="0074617A"/>
    <w:rsid w:val="0074666E"/>
    <w:rsid w:val="007468AC"/>
    <w:rsid w:val="007470F4"/>
    <w:rsid w:val="007470F8"/>
    <w:rsid w:val="00747477"/>
    <w:rsid w:val="00747785"/>
    <w:rsid w:val="00747863"/>
    <w:rsid w:val="00747F96"/>
    <w:rsid w:val="007500ED"/>
    <w:rsid w:val="00750512"/>
    <w:rsid w:val="00750C90"/>
    <w:rsid w:val="00751399"/>
    <w:rsid w:val="00751F26"/>
    <w:rsid w:val="00752B48"/>
    <w:rsid w:val="00752B58"/>
    <w:rsid w:val="00754502"/>
    <w:rsid w:val="00754A61"/>
    <w:rsid w:val="00754FCD"/>
    <w:rsid w:val="00755087"/>
    <w:rsid w:val="00755246"/>
    <w:rsid w:val="0075569C"/>
    <w:rsid w:val="00755FD9"/>
    <w:rsid w:val="0075685B"/>
    <w:rsid w:val="00756CBB"/>
    <w:rsid w:val="007571A6"/>
    <w:rsid w:val="00757F97"/>
    <w:rsid w:val="00760A5E"/>
    <w:rsid w:val="00760A7A"/>
    <w:rsid w:val="00760B36"/>
    <w:rsid w:val="0076103F"/>
    <w:rsid w:val="0076106F"/>
    <w:rsid w:val="00761141"/>
    <w:rsid w:val="007614C2"/>
    <w:rsid w:val="00761A0A"/>
    <w:rsid w:val="007621E4"/>
    <w:rsid w:val="007621E6"/>
    <w:rsid w:val="007622E6"/>
    <w:rsid w:val="00762DE3"/>
    <w:rsid w:val="007639A7"/>
    <w:rsid w:val="00763A19"/>
    <w:rsid w:val="00763BC7"/>
    <w:rsid w:val="0076434D"/>
    <w:rsid w:val="007643BC"/>
    <w:rsid w:val="007649F5"/>
    <w:rsid w:val="00764CD6"/>
    <w:rsid w:val="007652DA"/>
    <w:rsid w:val="007669D5"/>
    <w:rsid w:val="00767144"/>
    <w:rsid w:val="0076771A"/>
    <w:rsid w:val="00767C54"/>
    <w:rsid w:val="00767DC4"/>
    <w:rsid w:val="00767FB7"/>
    <w:rsid w:val="0077038C"/>
    <w:rsid w:val="0077039E"/>
    <w:rsid w:val="0077098C"/>
    <w:rsid w:val="007709C9"/>
    <w:rsid w:val="00771BA1"/>
    <w:rsid w:val="00771C54"/>
    <w:rsid w:val="00772730"/>
    <w:rsid w:val="00773519"/>
    <w:rsid w:val="007743BB"/>
    <w:rsid w:val="00774ADC"/>
    <w:rsid w:val="007769A4"/>
    <w:rsid w:val="00776A10"/>
    <w:rsid w:val="00776AE3"/>
    <w:rsid w:val="00777593"/>
    <w:rsid w:val="0077764D"/>
    <w:rsid w:val="007778D5"/>
    <w:rsid w:val="00777A27"/>
    <w:rsid w:val="00777C7E"/>
    <w:rsid w:val="007805B7"/>
    <w:rsid w:val="00780F01"/>
    <w:rsid w:val="007811B7"/>
    <w:rsid w:val="007811D4"/>
    <w:rsid w:val="00781750"/>
    <w:rsid w:val="00781BDD"/>
    <w:rsid w:val="007822F4"/>
    <w:rsid w:val="0078271A"/>
    <w:rsid w:val="0078278D"/>
    <w:rsid w:val="00782937"/>
    <w:rsid w:val="00782E87"/>
    <w:rsid w:val="00783424"/>
    <w:rsid w:val="0078355A"/>
    <w:rsid w:val="0078357A"/>
    <w:rsid w:val="007838C8"/>
    <w:rsid w:val="0078441B"/>
    <w:rsid w:val="007848B5"/>
    <w:rsid w:val="00785B64"/>
    <w:rsid w:val="00785F16"/>
    <w:rsid w:val="00786857"/>
    <w:rsid w:val="00786C74"/>
    <w:rsid w:val="007876AA"/>
    <w:rsid w:val="00787700"/>
    <w:rsid w:val="00790010"/>
    <w:rsid w:val="007908E7"/>
    <w:rsid w:val="00790E3A"/>
    <w:rsid w:val="00790FA8"/>
    <w:rsid w:val="00792522"/>
    <w:rsid w:val="00792B49"/>
    <w:rsid w:val="00792B6E"/>
    <w:rsid w:val="00792E2B"/>
    <w:rsid w:val="0079321B"/>
    <w:rsid w:val="00793742"/>
    <w:rsid w:val="00793A55"/>
    <w:rsid w:val="0079486E"/>
    <w:rsid w:val="00794CA1"/>
    <w:rsid w:val="00794F4E"/>
    <w:rsid w:val="00794FEA"/>
    <w:rsid w:val="0079540F"/>
    <w:rsid w:val="00795706"/>
    <w:rsid w:val="00795A35"/>
    <w:rsid w:val="00795CA3"/>
    <w:rsid w:val="007962B0"/>
    <w:rsid w:val="007962C9"/>
    <w:rsid w:val="00796EB0"/>
    <w:rsid w:val="00797461"/>
    <w:rsid w:val="007979A9"/>
    <w:rsid w:val="00797EF2"/>
    <w:rsid w:val="007A0247"/>
    <w:rsid w:val="007A0960"/>
    <w:rsid w:val="007A145F"/>
    <w:rsid w:val="007A1F47"/>
    <w:rsid w:val="007A2086"/>
    <w:rsid w:val="007A24B3"/>
    <w:rsid w:val="007A4097"/>
    <w:rsid w:val="007A5520"/>
    <w:rsid w:val="007A55B9"/>
    <w:rsid w:val="007A57CB"/>
    <w:rsid w:val="007A5B13"/>
    <w:rsid w:val="007A6234"/>
    <w:rsid w:val="007A63DD"/>
    <w:rsid w:val="007A6785"/>
    <w:rsid w:val="007A684D"/>
    <w:rsid w:val="007A6A66"/>
    <w:rsid w:val="007A6CE8"/>
    <w:rsid w:val="007A6D3B"/>
    <w:rsid w:val="007A6D72"/>
    <w:rsid w:val="007A6F27"/>
    <w:rsid w:val="007A70CF"/>
    <w:rsid w:val="007A7C58"/>
    <w:rsid w:val="007A7D46"/>
    <w:rsid w:val="007A7F4C"/>
    <w:rsid w:val="007B07FD"/>
    <w:rsid w:val="007B0A4B"/>
    <w:rsid w:val="007B0DB3"/>
    <w:rsid w:val="007B1232"/>
    <w:rsid w:val="007B124B"/>
    <w:rsid w:val="007B1353"/>
    <w:rsid w:val="007B19D0"/>
    <w:rsid w:val="007B1AE0"/>
    <w:rsid w:val="007B2393"/>
    <w:rsid w:val="007B2817"/>
    <w:rsid w:val="007B2989"/>
    <w:rsid w:val="007B4292"/>
    <w:rsid w:val="007B472E"/>
    <w:rsid w:val="007B4A70"/>
    <w:rsid w:val="007B53A4"/>
    <w:rsid w:val="007B5B0E"/>
    <w:rsid w:val="007B69CB"/>
    <w:rsid w:val="007B71B9"/>
    <w:rsid w:val="007B77E2"/>
    <w:rsid w:val="007B79A9"/>
    <w:rsid w:val="007C0425"/>
    <w:rsid w:val="007C0CFE"/>
    <w:rsid w:val="007C17D6"/>
    <w:rsid w:val="007C22DF"/>
    <w:rsid w:val="007C2E3F"/>
    <w:rsid w:val="007C3266"/>
    <w:rsid w:val="007C3577"/>
    <w:rsid w:val="007C4320"/>
    <w:rsid w:val="007C51AA"/>
    <w:rsid w:val="007C625B"/>
    <w:rsid w:val="007C6D15"/>
    <w:rsid w:val="007C6D16"/>
    <w:rsid w:val="007C73D5"/>
    <w:rsid w:val="007C7596"/>
    <w:rsid w:val="007C7CB1"/>
    <w:rsid w:val="007C7F38"/>
    <w:rsid w:val="007D0825"/>
    <w:rsid w:val="007D09AF"/>
    <w:rsid w:val="007D09D0"/>
    <w:rsid w:val="007D1114"/>
    <w:rsid w:val="007D1653"/>
    <w:rsid w:val="007D180F"/>
    <w:rsid w:val="007D33B0"/>
    <w:rsid w:val="007D3691"/>
    <w:rsid w:val="007D3B9C"/>
    <w:rsid w:val="007D3DCB"/>
    <w:rsid w:val="007D4707"/>
    <w:rsid w:val="007D470A"/>
    <w:rsid w:val="007D4E0D"/>
    <w:rsid w:val="007D5357"/>
    <w:rsid w:val="007D5374"/>
    <w:rsid w:val="007D5815"/>
    <w:rsid w:val="007D5943"/>
    <w:rsid w:val="007D5A0F"/>
    <w:rsid w:val="007D5B48"/>
    <w:rsid w:val="007D61FE"/>
    <w:rsid w:val="007D63AF"/>
    <w:rsid w:val="007D6C8D"/>
    <w:rsid w:val="007D6FA5"/>
    <w:rsid w:val="007D7B99"/>
    <w:rsid w:val="007E0137"/>
    <w:rsid w:val="007E0346"/>
    <w:rsid w:val="007E1034"/>
    <w:rsid w:val="007E1592"/>
    <w:rsid w:val="007E15D8"/>
    <w:rsid w:val="007E2215"/>
    <w:rsid w:val="007E34F1"/>
    <w:rsid w:val="007E3A13"/>
    <w:rsid w:val="007E3CC7"/>
    <w:rsid w:val="007E3E15"/>
    <w:rsid w:val="007E44D8"/>
    <w:rsid w:val="007E46A9"/>
    <w:rsid w:val="007E5B5E"/>
    <w:rsid w:val="007E64B6"/>
    <w:rsid w:val="007E6705"/>
    <w:rsid w:val="007E73E3"/>
    <w:rsid w:val="007E7CB4"/>
    <w:rsid w:val="007E7EE7"/>
    <w:rsid w:val="007E7FA3"/>
    <w:rsid w:val="007F0063"/>
    <w:rsid w:val="007F00E8"/>
    <w:rsid w:val="007F154E"/>
    <w:rsid w:val="007F181A"/>
    <w:rsid w:val="007F1A37"/>
    <w:rsid w:val="007F1A92"/>
    <w:rsid w:val="007F1E7F"/>
    <w:rsid w:val="007F22D4"/>
    <w:rsid w:val="007F26EB"/>
    <w:rsid w:val="007F288F"/>
    <w:rsid w:val="007F372B"/>
    <w:rsid w:val="007F3815"/>
    <w:rsid w:val="007F3978"/>
    <w:rsid w:val="007F3C82"/>
    <w:rsid w:val="007F3D8B"/>
    <w:rsid w:val="007F48A1"/>
    <w:rsid w:val="007F573F"/>
    <w:rsid w:val="007F59BF"/>
    <w:rsid w:val="007F627A"/>
    <w:rsid w:val="007F6BAC"/>
    <w:rsid w:val="007F6EAB"/>
    <w:rsid w:val="007F702D"/>
    <w:rsid w:val="007F72BE"/>
    <w:rsid w:val="007F7425"/>
    <w:rsid w:val="00800F6C"/>
    <w:rsid w:val="00801109"/>
    <w:rsid w:val="0080128D"/>
    <w:rsid w:val="008012F9"/>
    <w:rsid w:val="0080170F"/>
    <w:rsid w:val="00801A32"/>
    <w:rsid w:val="00801B86"/>
    <w:rsid w:val="00801E6D"/>
    <w:rsid w:val="008022E8"/>
    <w:rsid w:val="008027BB"/>
    <w:rsid w:val="008027C8"/>
    <w:rsid w:val="008027EA"/>
    <w:rsid w:val="00803002"/>
    <w:rsid w:val="008034CC"/>
    <w:rsid w:val="008039F0"/>
    <w:rsid w:val="00803AFF"/>
    <w:rsid w:val="00803EFD"/>
    <w:rsid w:val="00803F4D"/>
    <w:rsid w:val="008041EA"/>
    <w:rsid w:val="00804938"/>
    <w:rsid w:val="008055E6"/>
    <w:rsid w:val="00805AFF"/>
    <w:rsid w:val="00805E0D"/>
    <w:rsid w:val="00805F0D"/>
    <w:rsid w:val="0080600B"/>
    <w:rsid w:val="0080667F"/>
    <w:rsid w:val="0080692F"/>
    <w:rsid w:val="00806EFC"/>
    <w:rsid w:val="00810638"/>
    <w:rsid w:val="00810A51"/>
    <w:rsid w:val="00810FEB"/>
    <w:rsid w:val="008115F8"/>
    <w:rsid w:val="00811975"/>
    <w:rsid w:val="00811D27"/>
    <w:rsid w:val="00812294"/>
    <w:rsid w:val="008124DC"/>
    <w:rsid w:val="008135BC"/>
    <w:rsid w:val="008138D7"/>
    <w:rsid w:val="00813ABB"/>
    <w:rsid w:val="00813B01"/>
    <w:rsid w:val="00813ED3"/>
    <w:rsid w:val="00814137"/>
    <w:rsid w:val="00814987"/>
    <w:rsid w:val="00814B70"/>
    <w:rsid w:val="00814C18"/>
    <w:rsid w:val="0081523A"/>
    <w:rsid w:val="00815C5B"/>
    <w:rsid w:val="00816678"/>
    <w:rsid w:val="00816A24"/>
    <w:rsid w:val="00816C5E"/>
    <w:rsid w:val="008170BC"/>
    <w:rsid w:val="008174AA"/>
    <w:rsid w:val="008175DF"/>
    <w:rsid w:val="00817C5C"/>
    <w:rsid w:val="00820BBC"/>
    <w:rsid w:val="00820F83"/>
    <w:rsid w:val="008229CE"/>
    <w:rsid w:val="00823D3F"/>
    <w:rsid w:val="0082400B"/>
    <w:rsid w:val="0082453A"/>
    <w:rsid w:val="008248AF"/>
    <w:rsid w:val="00824C98"/>
    <w:rsid w:val="00824DCF"/>
    <w:rsid w:val="008255A4"/>
    <w:rsid w:val="00825731"/>
    <w:rsid w:val="00826203"/>
    <w:rsid w:val="008262BC"/>
    <w:rsid w:val="0082651B"/>
    <w:rsid w:val="00826D30"/>
    <w:rsid w:val="00826EB7"/>
    <w:rsid w:val="00827FAA"/>
    <w:rsid w:val="00830BB7"/>
    <w:rsid w:val="00830BE0"/>
    <w:rsid w:val="00830F12"/>
    <w:rsid w:val="00830FA4"/>
    <w:rsid w:val="008315E2"/>
    <w:rsid w:val="008323E6"/>
    <w:rsid w:val="0083265E"/>
    <w:rsid w:val="008333DD"/>
    <w:rsid w:val="00834269"/>
    <w:rsid w:val="0083457A"/>
    <w:rsid w:val="008346BC"/>
    <w:rsid w:val="00834B0E"/>
    <w:rsid w:val="008350DA"/>
    <w:rsid w:val="00835507"/>
    <w:rsid w:val="00835837"/>
    <w:rsid w:val="00835BE6"/>
    <w:rsid w:val="00835E53"/>
    <w:rsid w:val="0083604B"/>
    <w:rsid w:val="008362F5"/>
    <w:rsid w:val="00836887"/>
    <w:rsid w:val="0083701E"/>
    <w:rsid w:val="00837985"/>
    <w:rsid w:val="00837F7A"/>
    <w:rsid w:val="008400F4"/>
    <w:rsid w:val="00840474"/>
    <w:rsid w:val="00840638"/>
    <w:rsid w:val="0084159D"/>
    <w:rsid w:val="00841D50"/>
    <w:rsid w:val="008425F0"/>
    <w:rsid w:val="00843EB2"/>
    <w:rsid w:val="00844155"/>
    <w:rsid w:val="00844492"/>
    <w:rsid w:val="0084458C"/>
    <w:rsid w:val="008446A2"/>
    <w:rsid w:val="00844F3D"/>
    <w:rsid w:val="0084582C"/>
    <w:rsid w:val="00845A85"/>
    <w:rsid w:val="0084657C"/>
    <w:rsid w:val="00846B5A"/>
    <w:rsid w:val="00846BF0"/>
    <w:rsid w:val="0084743E"/>
    <w:rsid w:val="008476E7"/>
    <w:rsid w:val="0084772F"/>
    <w:rsid w:val="008477AB"/>
    <w:rsid w:val="008510FB"/>
    <w:rsid w:val="0085118E"/>
    <w:rsid w:val="00851456"/>
    <w:rsid w:val="0085163C"/>
    <w:rsid w:val="0085167A"/>
    <w:rsid w:val="0085197D"/>
    <w:rsid w:val="00851C7C"/>
    <w:rsid w:val="00851D52"/>
    <w:rsid w:val="00851ED2"/>
    <w:rsid w:val="00851F52"/>
    <w:rsid w:val="00851FF1"/>
    <w:rsid w:val="008521D5"/>
    <w:rsid w:val="008530D6"/>
    <w:rsid w:val="008531DD"/>
    <w:rsid w:val="00853366"/>
    <w:rsid w:val="0085357F"/>
    <w:rsid w:val="00853991"/>
    <w:rsid w:val="00854B8F"/>
    <w:rsid w:val="008556E4"/>
    <w:rsid w:val="00855C60"/>
    <w:rsid w:val="00856045"/>
    <w:rsid w:val="008561D2"/>
    <w:rsid w:val="0085651B"/>
    <w:rsid w:val="008565B1"/>
    <w:rsid w:val="008573B1"/>
    <w:rsid w:val="00857EC0"/>
    <w:rsid w:val="0086062B"/>
    <w:rsid w:val="00860CB4"/>
    <w:rsid w:val="008610E4"/>
    <w:rsid w:val="008620DB"/>
    <w:rsid w:val="00862140"/>
    <w:rsid w:val="00862CDF"/>
    <w:rsid w:val="008634DE"/>
    <w:rsid w:val="00863A9D"/>
    <w:rsid w:val="00863BA1"/>
    <w:rsid w:val="00863D82"/>
    <w:rsid w:val="00864012"/>
    <w:rsid w:val="00864CAB"/>
    <w:rsid w:val="00866659"/>
    <w:rsid w:val="00866A6C"/>
    <w:rsid w:val="0086766D"/>
    <w:rsid w:val="008701E7"/>
    <w:rsid w:val="00870B6E"/>
    <w:rsid w:val="00870D7A"/>
    <w:rsid w:val="00871720"/>
    <w:rsid w:val="00871813"/>
    <w:rsid w:val="00871F84"/>
    <w:rsid w:val="00872E97"/>
    <w:rsid w:val="008733D6"/>
    <w:rsid w:val="00874A4F"/>
    <w:rsid w:val="00874B48"/>
    <w:rsid w:val="00874D2F"/>
    <w:rsid w:val="0087769C"/>
    <w:rsid w:val="008776C4"/>
    <w:rsid w:val="00877D9D"/>
    <w:rsid w:val="00877FA3"/>
    <w:rsid w:val="0088071C"/>
    <w:rsid w:val="00880A0B"/>
    <w:rsid w:val="00880B54"/>
    <w:rsid w:val="008811A2"/>
    <w:rsid w:val="00881436"/>
    <w:rsid w:val="00881DCC"/>
    <w:rsid w:val="00882838"/>
    <w:rsid w:val="00882CEA"/>
    <w:rsid w:val="00882DFA"/>
    <w:rsid w:val="00883A9E"/>
    <w:rsid w:val="00883E43"/>
    <w:rsid w:val="008849AF"/>
    <w:rsid w:val="00884CF4"/>
    <w:rsid w:val="0088512A"/>
    <w:rsid w:val="00885B98"/>
    <w:rsid w:val="008865CE"/>
    <w:rsid w:val="00887378"/>
    <w:rsid w:val="00887A23"/>
    <w:rsid w:val="00890031"/>
    <w:rsid w:val="0089038E"/>
    <w:rsid w:val="008906FF"/>
    <w:rsid w:val="00891018"/>
    <w:rsid w:val="0089197B"/>
    <w:rsid w:val="00891B00"/>
    <w:rsid w:val="00892846"/>
    <w:rsid w:val="00892F96"/>
    <w:rsid w:val="00893128"/>
    <w:rsid w:val="00894685"/>
    <w:rsid w:val="008947D9"/>
    <w:rsid w:val="00895247"/>
    <w:rsid w:val="008953AA"/>
    <w:rsid w:val="00895A3F"/>
    <w:rsid w:val="00895B3F"/>
    <w:rsid w:val="00895E5F"/>
    <w:rsid w:val="008967EA"/>
    <w:rsid w:val="00896D00"/>
    <w:rsid w:val="00897221"/>
    <w:rsid w:val="00897B5F"/>
    <w:rsid w:val="00897C66"/>
    <w:rsid w:val="008A0941"/>
    <w:rsid w:val="008A217F"/>
    <w:rsid w:val="008A23A5"/>
    <w:rsid w:val="008A25DB"/>
    <w:rsid w:val="008A2EB2"/>
    <w:rsid w:val="008A4BFA"/>
    <w:rsid w:val="008A4DB2"/>
    <w:rsid w:val="008A4F45"/>
    <w:rsid w:val="008A51A9"/>
    <w:rsid w:val="008A579F"/>
    <w:rsid w:val="008A5CCF"/>
    <w:rsid w:val="008A6AD6"/>
    <w:rsid w:val="008A6DA0"/>
    <w:rsid w:val="008A77F7"/>
    <w:rsid w:val="008A79F6"/>
    <w:rsid w:val="008A7A44"/>
    <w:rsid w:val="008B0076"/>
    <w:rsid w:val="008B00D0"/>
    <w:rsid w:val="008B019B"/>
    <w:rsid w:val="008B084E"/>
    <w:rsid w:val="008B104F"/>
    <w:rsid w:val="008B1A15"/>
    <w:rsid w:val="008B1CF0"/>
    <w:rsid w:val="008B1D77"/>
    <w:rsid w:val="008B1FAB"/>
    <w:rsid w:val="008B226B"/>
    <w:rsid w:val="008B27DE"/>
    <w:rsid w:val="008B2D65"/>
    <w:rsid w:val="008B4399"/>
    <w:rsid w:val="008B4569"/>
    <w:rsid w:val="008B50AD"/>
    <w:rsid w:val="008B5119"/>
    <w:rsid w:val="008B5FB4"/>
    <w:rsid w:val="008B6B8F"/>
    <w:rsid w:val="008B6E48"/>
    <w:rsid w:val="008B7697"/>
    <w:rsid w:val="008B783D"/>
    <w:rsid w:val="008C00B2"/>
    <w:rsid w:val="008C00D8"/>
    <w:rsid w:val="008C04CB"/>
    <w:rsid w:val="008C0C74"/>
    <w:rsid w:val="008C118D"/>
    <w:rsid w:val="008C12F1"/>
    <w:rsid w:val="008C1D30"/>
    <w:rsid w:val="008C1EDC"/>
    <w:rsid w:val="008C2284"/>
    <w:rsid w:val="008C23B0"/>
    <w:rsid w:val="008C281A"/>
    <w:rsid w:val="008C291E"/>
    <w:rsid w:val="008C2AFF"/>
    <w:rsid w:val="008C2CF6"/>
    <w:rsid w:val="008C326F"/>
    <w:rsid w:val="008C3EF8"/>
    <w:rsid w:val="008C3F97"/>
    <w:rsid w:val="008C42D4"/>
    <w:rsid w:val="008C472F"/>
    <w:rsid w:val="008C49D9"/>
    <w:rsid w:val="008C4A9C"/>
    <w:rsid w:val="008C4C01"/>
    <w:rsid w:val="008C5509"/>
    <w:rsid w:val="008C57E3"/>
    <w:rsid w:val="008C640A"/>
    <w:rsid w:val="008C791F"/>
    <w:rsid w:val="008C7ECC"/>
    <w:rsid w:val="008D015D"/>
    <w:rsid w:val="008D0E8E"/>
    <w:rsid w:val="008D0EC2"/>
    <w:rsid w:val="008D0F3D"/>
    <w:rsid w:val="008D10D1"/>
    <w:rsid w:val="008D142D"/>
    <w:rsid w:val="008D14DC"/>
    <w:rsid w:val="008D1AE0"/>
    <w:rsid w:val="008D1DD9"/>
    <w:rsid w:val="008D23BB"/>
    <w:rsid w:val="008D24DD"/>
    <w:rsid w:val="008D31D2"/>
    <w:rsid w:val="008D390C"/>
    <w:rsid w:val="008D4231"/>
    <w:rsid w:val="008D4366"/>
    <w:rsid w:val="008D526B"/>
    <w:rsid w:val="008D570E"/>
    <w:rsid w:val="008D574D"/>
    <w:rsid w:val="008D599D"/>
    <w:rsid w:val="008D5D9D"/>
    <w:rsid w:val="008D611F"/>
    <w:rsid w:val="008D6D83"/>
    <w:rsid w:val="008D6E0D"/>
    <w:rsid w:val="008D7143"/>
    <w:rsid w:val="008D72C0"/>
    <w:rsid w:val="008D7C8A"/>
    <w:rsid w:val="008E0070"/>
    <w:rsid w:val="008E0DAE"/>
    <w:rsid w:val="008E11AD"/>
    <w:rsid w:val="008E1504"/>
    <w:rsid w:val="008E168A"/>
    <w:rsid w:val="008E1B86"/>
    <w:rsid w:val="008E2D9C"/>
    <w:rsid w:val="008E2F41"/>
    <w:rsid w:val="008E30F9"/>
    <w:rsid w:val="008E3830"/>
    <w:rsid w:val="008E4348"/>
    <w:rsid w:val="008E441F"/>
    <w:rsid w:val="008E4675"/>
    <w:rsid w:val="008E47FD"/>
    <w:rsid w:val="008E4DFB"/>
    <w:rsid w:val="008E5DE8"/>
    <w:rsid w:val="008E6344"/>
    <w:rsid w:val="008E6510"/>
    <w:rsid w:val="008E66F3"/>
    <w:rsid w:val="008E74A3"/>
    <w:rsid w:val="008E7853"/>
    <w:rsid w:val="008E7B33"/>
    <w:rsid w:val="008F03FA"/>
    <w:rsid w:val="008F0ACC"/>
    <w:rsid w:val="008F0DE0"/>
    <w:rsid w:val="008F0E40"/>
    <w:rsid w:val="008F0F41"/>
    <w:rsid w:val="008F173E"/>
    <w:rsid w:val="008F1915"/>
    <w:rsid w:val="008F1A29"/>
    <w:rsid w:val="008F1A66"/>
    <w:rsid w:val="008F1E98"/>
    <w:rsid w:val="008F1FBA"/>
    <w:rsid w:val="008F207D"/>
    <w:rsid w:val="008F2B05"/>
    <w:rsid w:val="008F2C4A"/>
    <w:rsid w:val="008F3684"/>
    <w:rsid w:val="008F3B5A"/>
    <w:rsid w:val="008F3BD6"/>
    <w:rsid w:val="008F4348"/>
    <w:rsid w:val="008F464B"/>
    <w:rsid w:val="008F4FF9"/>
    <w:rsid w:val="008F52F9"/>
    <w:rsid w:val="008F59F9"/>
    <w:rsid w:val="008F5A2C"/>
    <w:rsid w:val="008F5F10"/>
    <w:rsid w:val="008F62A1"/>
    <w:rsid w:val="008F6640"/>
    <w:rsid w:val="008F6EE0"/>
    <w:rsid w:val="008F7AAE"/>
    <w:rsid w:val="008F7B06"/>
    <w:rsid w:val="008F7C69"/>
    <w:rsid w:val="008F7C72"/>
    <w:rsid w:val="008F7E2C"/>
    <w:rsid w:val="00900431"/>
    <w:rsid w:val="00900840"/>
    <w:rsid w:val="00900C48"/>
    <w:rsid w:val="00901169"/>
    <w:rsid w:val="009011DF"/>
    <w:rsid w:val="00901AAA"/>
    <w:rsid w:val="00901E8A"/>
    <w:rsid w:val="00901FF2"/>
    <w:rsid w:val="00902415"/>
    <w:rsid w:val="009024E7"/>
    <w:rsid w:val="00902D75"/>
    <w:rsid w:val="00903029"/>
    <w:rsid w:val="009032A2"/>
    <w:rsid w:val="009034F2"/>
    <w:rsid w:val="00903CDF"/>
    <w:rsid w:val="00903DB9"/>
    <w:rsid w:val="00903F4C"/>
    <w:rsid w:val="00904006"/>
    <w:rsid w:val="009049D1"/>
    <w:rsid w:val="00904DF3"/>
    <w:rsid w:val="009051CD"/>
    <w:rsid w:val="009060A6"/>
    <w:rsid w:val="00906AE6"/>
    <w:rsid w:val="00906CE9"/>
    <w:rsid w:val="00907251"/>
    <w:rsid w:val="00910045"/>
    <w:rsid w:val="0091005F"/>
    <w:rsid w:val="00911BA5"/>
    <w:rsid w:val="0091231D"/>
    <w:rsid w:val="009127FD"/>
    <w:rsid w:val="0091308B"/>
    <w:rsid w:val="009132F8"/>
    <w:rsid w:val="0091360A"/>
    <w:rsid w:val="00913800"/>
    <w:rsid w:val="009138C1"/>
    <w:rsid w:val="00913DCD"/>
    <w:rsid w:val="00914240"/>
    <w:rsid w:val="00914BE9"/>
    <w:rsid w:val="00914FD7"/>
    <w:rsid w:val="0091550A"/>
    <w:rsid w:val="0091603D"/>
    <w:rsid w:val="0091666C"/>
    <w:rsid w:val="009167FC"/>
    <w:rsid w:val="00916E95"/>
    <w:rsid w:val="009173E9"/>
    <w:rsid w:val="00917862"/>
    <w:rsid w:val="00917E2A"/>
    <w:rsid w:val="009206F3"/>
    <w:rsid w:val="00920A39"/>
    <w:rsid w:val="009217FF"/>
    <w:rsid w:val="00921E73"/>
    <w:rsid w:val="00921EB2"/>
    <w:rsid w:val="009224E5"/>
    <w:rsid w:val="00922524"/>
    <w:rsid w:val="0092319D"/>
    <w:rsid w:val="00923C1D"/>
    <w:rsid w:val="00924C12"/>
    <w:rsid w:val="00924C4E"/>
    <w:rsid w:val="0092505E"/>
    <w:rsid w:val="00925622"/>
    <w:rsid w:val="009256AE"/>
    <w:rsid w:val="00925723"/>
    <w:rsid w:val="00925849"/>
    <w:rsid w:val="00925CBA"/>
    <w:rsid w:val="009261FC"/>
    <w:rsid w:val="0092697F"/>
    <w:rsid w:val="00926ABE"/>
    <w:rsid w:val="00926B58"/>
    <w:rsid w:val="00927A35"/>
    <w:rsid w:val="00927DC2"/>
    <w:rsid w:val="00930148"/>
    <w:rsid w:val="009302D2"/>
    <w:rsid w:val="00930A8D"/>
    <w:rsid w:val="00930B7D"/>
    <w:rsid w:val="00930FFF"/>
    <w:rsid w:val="00931B6F"/>
    <w:rsid w:val="00931F33"/>
    <w:rsid w:val="00932520"/>
    <w:rsid w:val="00932897"/>
    <w:rsid w:val="00932F23"/>
    <w:rsid w:val="00933532"/>
    <w:rsid w:val="009338B6"/>
    <w:rsid w:val="009338D4"/>
    <w:rsid w:val="00934607"/>
    <w:rsid w:val="00934C52"/>
    <w:rsid w:val="0093603E"/>
    <w:rsid w:val="0093631E"/>
    <w:rsid w:val="00936DE0"/>
    <w:rsid w:val="00936E9A"/>
    <w:rsid w:val="00937390"/>
    <w:rsid w:val="00937C47"/>
    <w:rsid w:val="009411EF"/>
    <w:rsid w:val="00941216"/>
    <w:rsid w:val="00941A33"/>
    <w:rsid w:val="00941E9A"/>
    <w:rsid w:val="00942367"/>
    <w:rsid w:val="00942791"/>
    <w:rsid w:val="00942E7A"/>
    <w:rsid w:val="00942F5D"/>
    <w:rsid w:val="00943043"/>
    <w:rsid w:val="00943452"/>
    <w:rsid w:val="00943626"/>
    <w:rsid w:val="0094396B"/>
    <w:rsid w:val="00943C16"/>
    <w:rsid w:val="00944607"/>
    <w:rsid w:val="00944792"/>
    <w:rsid w:val="009456C3"/>
    <w:rsid w:val="00945C27"/>
    <w:rsid w:val="00945C83"/>
    <w:rsid w:val="00945D8C"/>
    <w:rsid w:val="00945E80"/>
    <w:rsid w:val="009467C3"/>
    <w:rsid w:val="00947064"/>
    <w:rsid w:val="00947200"/>
    <w:rsid w:val="00947613"/>
    <w:rsid w:val="0094784D"/>
    <w:rsid w:val="00947B13"/>
    <w:rsid w:val="009509F3"/>
    <w:rsid w:val="0095164A"/>
    <w:rsid w:val="00951BD9"/>
    <w:rsid w:val="00952284"/>
    <w:rsid w:val="00952302"/>
    <w:rsid w:val="009528D0"/>
    <w:rsid w:val="00953023"/>
    <w:rsid w:val="0095328A"/>
    <w:rsid w:val="009536EF"/>
    <w:rsid w:val="00953952"/>
    <w:rsid w:val="00955221"/>
    <w:rsid w:val="0095579E"/>
    <w:rsid w:val="00956377"/>
    <w:rsid w:val="00956C76"/>
    <w:rsid w:val="00956CD3"/>
    <w:rsid w:val="00956EC7"/>
    <w:rsid w:val="00957947"/>
    <w:rsid w:val="00957EFC"/>
    <w:rsid w:val="009601D0"/>
    <w:rsid w:val="00960278"/>
    <w:rsid w:val="00960330"/>
    <w:rsid w:val="009605C9"/>
    <w:rsid w:val="00960D0A"/>
    <w:rsid w:val="00960F0E"/>
    <w:rsid w:val="0096178F"/>
    <w:rsid w:val="009622BC"/>
    <w:rsid w:val="00962338"/>
    <w:rsid w:val="009626DB"/>
    <w:rsid w:val="0096276E"/>
    <w:rsid w:val="00962B36"/>
    <w:rsid w:val="00962D70"/>
    <w:rsid w:val="00962EA5"/>
    <w:rsid w:val="00962EB8"/>
    <w:rsid w:val="009632A8"/>
    <w:rsid w:val="00963FB8"/>
    <w:rsid w:val="00965120"/>
    <w:rsid w:val="00965EAF"/>
    <w:rsid w:val="009661A5"/>
    <w:rsid w:val="0096638A"/>
    <w:rsid w:val="0096645F"/>
    <w:rsid w:val="00966780"/>
    <w:rsid w:val="00966814"/>
    <w:rsid w:val="0096684F"/>
    <w:rsid w:val="009669AC"/>
    <w:rsid w:val="009669B1"/>
    <w:rsid w:val="00966B39"/>
    <w:rsid w:val="00966C1D"/>
    <w:rsid w:val="00966EDE"/>
    <w:rsid w:val="00967157"/>
    <w:rsid w:val="0097036C"/>
    <w:rsid w:val="00970FA9"/>
    <w:rsid w:val="00971708"/>
    <w:rsid w:val="00971823"/>
    <w:rsid w:val="00971CD4"/>
    <w:rsid w:val="009724ED"/>
    <w:rsid w:val="009725A6"/>
    <w:rsid w:val="009726D8"/>
    <w:rsid w:val="00972BB5"/>
    <w:rsid w:val="00972E62"/>
    <w:rsid w:val="00972EB4"/>
    <w:rsid w:val="00973070"/>
    <w:rsid w:val="00974C3B"/>
    <w:rsid w:val="009761F8"/>
    <w:rsid w:val="00976BF0"/>
    <w:rsid w:val="00977019"/>
    <w:rsid w:val="00977A9B"/>
    <w:rsid w:val="0098024D"/>
    <w:rsid w:val="009807A4"/>
    <w:rsid w:val="0098097A"/>
    <w:rsid w:val="00980DF0"/>
    <w:rsid w:val="0098221C"/>
    <w:rsid w:val="00983482"/>
    <w:rsid w:val="00983981"/>
    <w:rsid w:val="00984229"/>
    <w:rsid w:val="00984B22"/>
    <w:rsid w:val="00984EA0"/>
    <w:rsid w:val="00985548"/>
    <w:rsid w:val="00985BDB"/>
    <w:rsid w:val="009862AD"/>
    <w:rsid w:val="009864D8"/>
    <w:rsid w:val="00986694"/>
    <w:rsid w:val="00986A79"/>
    <w:rsid w:val="009871E9"/>
    <w:rsid w:val="00990232"/>
    <w:rsid w:val="0099088A"/>
    <w:rsid w:val="009909D4"/>
    <w:rsid w:val="00990A48"/>
    <w:rsid w:val="00990E9B"/>
    <w:rsid w:val="00991CAB"/>
    <w:rsid w:val="009922AD"/>
    <w:rsid w:val="009927CF"/>
    <w:rsid w:val="00992848"/>
    <w:rsid w:val="009932AE"/>
    <w:rsid w:val="0099337E"/>
    <w:rsid w:val="00993E26"/>
    <w:rsid w:val="00994206"/>
    <w:rsid w:val="00994325"/>
    <w:rsid w:val="00994B75"/>
    <w:rsid w:val="009954FF"/>
    <w:rsid w:val="00995A04"/>
    <w:rsid w:val="00995CD5"/>
    <w:rsid w:val="00996BDF"/>
    <w:rsid w:val="009971DA"/>
    <w:rsid w:val="0099724F"/>
    <w:rsid w:val="00997753"/>
    <w:rsid w:val="009977DE"/>
    <w:rsid w:val="009978F1"/>
    <w:rsid w:val="00997D41"/>
    <w:rsid w:val="00997DE7"/>
    <w:rsid w:val="009A02BB"/>
    <w:rsid w:val="009A0F54"/>
    <w:rsid w:val="009A127A"/>
    <w:rsid w:val="009A1718"/>
    <w:rsid w:val="009A19E8"/>
    <w:rsid w:val="009A2CAB"/>
    <w:rsid w:val="009A3BA0"/>
    <w:rsid w:val="009A4069"/>
    <w:rsid w:val="009A41DD"/>
    <w:rsid w:val="009A426B"/>
    <w:rsid w:val="009A44AE"/>
    <w:rsid w:val="009A4601"/>
    <w:rsid w:val="009A4918"/>
    <w:rsid w:val="009A5986"/>
    <w:rsid w:val="009A5DD6"/>
    <w:rsid w:val="009A6572"/>
    <w:rsid w:val="009A65B8"/>
    <w:rsid w:val="009A6922"/>
    <w:rsid w:val="009A6BA7"/>
    <w:rsid w:val="009A7A1C"/>
    <w:rsid w:val="009A7E93"/>
    <w:rsid w:val="009B06C7"/>
    <w:rsid w:val="009B07FA"/>
    <w:rsid w:val="009B1653"/>
    <w:rsid w:val="009B1A49"/>
    <w:rsid w:val="009B1D43"/>
    <w:rsid w:val="009B2440"/>
    <w:rsid w:val="009B2B9E"/>
    <w:rsid w:val="009B2D17"/>
    <w:rsid w:val="009B36EF"/>
    <w:rsid w:val="009B3EC9"/>
    <w:rsid w:val="009B3ECB"/>
    <w:rsid w:val="009B44A9"/>
    <w:rsid w:val="009B4752"/>
    <w:rsid w:val="009B4C04"/>
    <w:rsid w:val="009B4E97"/>
    <w:rsid w:val="009B50B2"/>
    <w:rsid w:val="009B53E6"/>
    <w:rsid w:val="009B58FC"/>
    <w:rsid w:val="009B5CBC"/>
    <w:rsid w:val="009B6FC2"/>
    <w:rsid w:val="009B776A"/>
    <w:rsid w:val="009B783A"/>
    <w:rsid w:val="009B7984"/>
    <w:rsid w:val="009B7FA8"/>
    <w:rsid w:val="009C0720"/>
    <w:rsid w:val="009C19AA"/>
    <w:rsid w:val="009C225A"/>
    <w:rsid w:val="009C25A7"/>
    <w:rsid w:val="009C2887"/>
    <w:rsid w:val="009C3470"/>
    <w:rsid w:val="009C3A29"/>
    <w:rsid w:val="009C3BD4"/>
    <w:rsid w:val="009C3C16"/>
    <w:rsid w:val="009C4243"/>
    <w:rsid w:val="009C452A"/>
    <w:rsid w:val="009C52DB"/>
    <w:rsid w:val="009C5569"/>
    <w:rsid w:val="009C5922"/>
    <w:rsid w:val="009C5955"/>
    <w:rsid w:val="009C5978"/>
    <w:rsid w:val="009C692F"/>
    <w:rsid w:val="009C6B3B"/>
    <w:rsid w:val="009C6B46"/>
    <w:rsid w:val="009C6ED7"/>
    <w:rsid w:val="009C6F7B"/>
    <w:rsid w:val="009C7358"/>
    <w:rsid w:val="009C7694"/>
    <w:rsid w:val="009C76E4"/>
    <w:rsid w:val="009C7EC1"/>
    <w:rsid w:val="009D00B7"/>
    <w:rsid w:val="009D05A2"/>
    <w:rsid w:val="009D0F34"/>
    <w:rsid w:val="009D17A4"/>
    <w:rsid w:val="009D1941"/>
    <w:rsid w:val="009D1CF4"/>
    <w:rsid w:val="009D2139"/>
    <w:rsid w:val="009D22F7"/>
    <w:rsid w:val="009D2B84"/>
    <w:rsid w:val="009D3734"/>
    <w:rsid w:val="009D3D0A"/>
    <w:rsid w:val="009D458C"/>
    <w:rsid w:val="009D507D"/>
    <w:rsid w:val="009D595A"/>
    <w:rsid w:val="009D64D5"/>
    <w:rsid w:val="009D6B2B"/>
    <w:rsid w:val="009D70D3"/>
    <w:rsid w:val="009D762B"/>
    <w:rsid w:val="009D7656"/>
    <w:rsid w:val="009D79DF"/>
    <w:rsid w:val="009D7A09"/>
    <w:rsid w:val="009D7CDD"/>
    <w:rsid w:val="009E03C5"/>
    <w:rsid w:val="009E0FFF"/>
    <w:rsid w:val="009E1586"/>
    <w:rsid w:val="009E1AF0"/>
    <w:rsid w:val="009E1D84"/>
    <w:rsid w:val="009E2DD0"/>
    <w:rsid w:val="009E35C4"/>
    <w:rsid w:val="009E3A7D"/>
    <w:rsid w:val="009E4009"/>
    <w:rsid w:val="009E4594"/>
    <w:rsid w:val="009E45F1"/>
    <w:rsid w:val="009E466B"/>
    <w:rsid w:val="009E47CD"/>
    <w:rsid w:val="009E4CB5"/>
    <w:rsid w:val="009E6436"/>
    <w:rsid w:val="009E6858"/>
    <w:rsid w:val="009E71DC"/>
    <w:rsid w:val="009E7342"/>
    <w:rsid w:val="009E74F4"/>
    <w:rsid w:val="009E77AD"/>
    <w:rsid w:val="009E7AF3"/>
    <w:rsid w:val="009F03E4"/>
    <w:rsid w:val="009F04E8"/>
    <w:rsid w:val="009F1432"/>
    <w:rsid w:val="009F412E"/>
    <w:rsid w:val="009F4183"/>
    <w:rsid w:val="009F42BA"/>
    <w:rsid w:val="009F4ED8"/>
    <w:rsid w:val="009F5360"/>
    <w:rsid w:val="009F5A38"/>
    <w:rsid w:val="009F5FD5"/>
    <w:rsid w:val="009F5FF2"/>
    <w:rsid w:val="009F685B"/>
    <w:rsid w:val="009F7052"/>
    <w:rsid w:val="009F717A"/>
    <w:rsid w:val="009F72A3"/>
    <w:rsid w:val="00A001CF"/>
    <w:rsid w:val="00A00385"/>
    <w:rsid w:val="00A004ED"/>
    <w:rsid w:val="00A0143D"/>
    <w:rsid w:val="00A038D1"/>
    <w:rsid w:val="00A03C84"/>
    <w:rsid w:val="00A046BC"/>
    <w:rsid w:val="00A049BE"/>
    <w:rsid w:val="00A04BBA"/>
    <w:rsid w:val="00A0681B"/>
    <w:rsid w:val="00A068E3"/>
    <w:rsid w:val="00A075A9"/>
    <w:rsid w:val="00A0770A"/>
    <w:rsid w:val="00A07908"/>
    <w:rsid w:val="00A07C1B"/>
    <w:rsid w:val="00A1057B"/>
    <w:rsid w:val="00A1098B"/>
    <w:rsid w:val="00A10D00"/>
    <w:rsid w:val="00A11A2D"/>
    <w:rsid w:val="00A12050"/>
    <w:rsid w:val="00A1232A"/>
    <w:rsid w:val="00A1285D"/>
    <w:rsid w:val="00A12908"/>
    <w:rsid w:val="00A12E7A"/>
    <w:rsid w:val="00A12FA2"/>
    <w:rsid w:val="00A13A18"/>
    <w:rsid w:val="00A14049"/>
    <w:rsid w:val="00A14464"/>
    <w:rsid w:val="00A144E6"/>
    <w:rsid w:val="00A14740"/>
    <w:rsid w:val="00A14EB7"/>
    <w:rsid w:val="00A14F8E"/>
    <w:rsid w:val="00A1540A"/>
    <w:rsid w:val="00A1558D"/>
    <w:rsid w:val="00A159B1"/>
    <w:rsid w:val="00A159B6"/>
    <w:rsid w:val="00A161D3"/>
    <w:rsid w:val="00A1625D"/>
    <w:rsid w:val="00A16D23"/>
    <w:rsid w:val="00A16FEF"/>
    <w:rsid w:val="00A17088"/>
    <w:rsid w:val="00A170A6"/>
    <w:rsid w:val="00A17549"/>
    <w:rsid w:val="00A17CDA"/>
    <w:rsid w:val="00A2052D"/>
    <w:rsid w:val="00A20604"/>
    <w:rsid w:val="00A2061C"/>
    <w:rsid w:val="00A20AFD"/>
    <w:rsid w:val="00A2103F"/>
    <w:rsid w:val="00A21280"/>
    <w:rsid w:val="00A214FD"/>
    <w:rsid w:val="00A215E5"/>
    <w:rsid w:val="00A21EAF"/>
    <w:rsid w:val="00A2232B"/>
    <w:rsid w:val="00A22A5A"/>
    <w:rsid w:val="00A22C61"/>
    <w:rsid w:val="00A22D16"/>
    <w:rsid w:val="00A23735"/>
    <w:rsid w:val="00A237F7"/>
    <w:rsid w:val="00A23E7B"/>
    <w:rsid w:val="00A2407A"/>
    <w:rsid w:val="00A24553"/>
    <w:rsid w:val="00A255C4"/>
    <w:rsid w:val="00A25874"/>
    <w:rsid w:val="00A301EB"/>
    <w:rsid w:val="00A3057F"/>
    <w:rsid w:val="00A3068D"/>
    <w:rsid w:val="00A30B30"/>
    <w:rsid w:val="00A319AD"/>
    <w:rsid w:val="00A33013"/>
    <w:rsid w:val="00A33831"/>
    <w:rsid w:val="00A33A28"/>
    <w:rsid w:val="00A33E72"/>
    <w:rsid w:val="00A344A4"/>
    <w:rsid w:val="00A35436"/>
    <w:rsid w:val="00A35A67"/>
    <w:rsid w:val="00A35AC2"/>
    <w:rsid w:val="00A35B12"/>
    <w:rsid w:val="00A35D9E"/>
    <w:rsid w:val="00A35F2B"/>
    <w:rsid w:val="00A3609F"/>
    <w:rsid w:val="00A362F2"/>
    <w:rsid w:val="00A36558"/>
    <w:rsid w:val="00A368C0"/>
    <w:rsid w:val="00A36AF4"/>
    <w:rsid w:val="00A36E23"/>
    <w:rsid w:val="00A373C1"/>
    <w:rsid w:val="00A37D53"/>
    <w:rsid w:val="00A407EC"/>
    <w:rsid w:val="00A40CE9"/>
    <w:rsid w:val="00A417B7"/>
    <w:rsid w:val="00A42001"/>
    <w:rsid w:val="00A43313"/>
    <w:rsid w:val="00A43383"/>
    <w:rsid w:val="00A43752"/>
    <w:rsid w:val="00A447EF"/>
    <w:rsid w:val="00A44B1E"/>
    <w:rsid w:val="00A44B36"/>
    <w:rsid w:val="00A4527A"/>
    <w:rsid w:val="00A458CE"/>
    <w:rsid w:val="00A45E82"/>
    <w:rsid w:val="00A465CD"/>
    <w:rsid w:val="00A46791"/>
    <w:rsid w:val="00A46B88"/>
    <w:rsid w:val="00A46CC2"/>
    <w:rsid w:val="00A478BB"/>
    <w:rsid w:val="00A508F8"/>
    <w:rsid w:val="00A513C2"/>
    <w:rsid w:val="00A52863"/>
    <w:rsid w:val="00A530C1"/>
    <w:rsid w:val="00A53377"/>
    <w:rsid w:val="00A53E2C"/>
    <w:rsid w:val="00A53F5D"/>
    <w:rsid w:val="00A53FC2"/>
    <w:rsid w:val="00A5459D"/>
    <w:rsid w:val="00A5521D"/>
    <w:rsid w:val="00A555D6"/>
    <w:rsid w:val="00A55785"/>
    <w:rsid w:val="00A55E34"/>
    <w:rsid w:val="00A56745"/>
    <w:rsid w:val="00A56B41"/>
    <w:rsid w:val="00A57846"/>
    <w:rsid w:val="00A57B12"/>
    <w:rsid w:val="00A57D2F"/>
    <w:rsid w:val="00A57DA7"/>
    <w:rsid w:val="00A6076D"/>
    <w:rsid w:val="00A610A2"/>
    <w:rsid w:val="00A62E57"/>
    <w:rsid w:val="00A63231"/>
    <w:rsid w:val="00A632FF"/>
    <w:rsid w:val="00A638B6"/>
    <w:rsid w:val="00A63C10"/>
    <w:rsid w:val="00A64078"/>
    <w:rsid w:val="00A649B8"/>
    <w:rsid w:val="00A64B0E"/>
    <w:rsid w:val="00A64D82"/>
    <w:rsid w:val="00A64F30"/>
    <w:rsid w:val="00A6554B"/>
    <w:rsid w:val="00A663D9"/>
    <w:rsid w:val="00A6716A"/>
    <w:rsid w:val="00A673E2"/>
    <w:rsid w:val="00A67DA6"/>
    <w:rsid w:val="00A67DDE"/>
    <w:rsid w:val="00A7038F"/>
    <w:rsid w:val="00A70759"/>
    <w:rsid w:val="00A70FE0"/>
    <w:rsid w:val="00A711D0"/>
    <w:rsid w:val="00A72E85"/>
    <w:rsid w:val="00A72F9A"/>
    <w:rsid w:val="00A732BD"/>
    <w:rsid w:val="00A736A9"/>
    <w:rsid w:val="00A740AE"/>
    <w:rsid w:val="00A74196"/>
    <w:rsid w:val="00A75110"/>
    <w:rsid w:val="00A76878"/>
    <w:rsid w:val="00A76C2C"/>
    <w:rsid w:val="00A76DC8"/>
    <w:rsid w:val="00A77015"/>
    <w:rsid w:val="00A77D71"/>
    <w:rsid w:val="00A77D99"/>
    <w:rsid w:val="00A77FEB"/>
    <w:rsid w:val="00A804C7"/>
    <w:rsid w:val="00A81151"/>
    <w:rsid w:val="00A81391"/>
    <w:rsid w:val="00A81A82"/>
    <w:rsid w:val="00A820E1"/>
    <w:rsid w:val="00A8250D"/>
    <w:rsid w:val="00A834E2"/>
    <w:rsid w:val="00A837BD"/>
    <w:rsid w:val="00A839E8"/>
    <w:rsid w:val="00A84BA0"/>
    <w:rsid w:val="00A8628D"/>
    <w:rsid w:val="00A86505"/>
    <w:rsid w:val="00A86A79"/>
    <w:rsid w:val="00A86F53"/>
    <w:rsid w:val="00A8701F"/>
    <w:rsid w:val="00A871FD"/>
    <w:rsid w:val="00A87E41"/>
    <w:rsid w:val="00A90448"/>
    <w:rsid w:val="00A90505"/>
    <w:rsid w:val="00A90F2D"/>
    <w:rsid w:val="00A91F9B"/>
    <w:rsid w:val="00A929B1"/>
    <w:rsid w:val="00A92FA6"/>
    <w:rsid w:val="00A931B2"/>
    <w:rsid w:val="00A936A8"/>
    <w:rsid w:val="00A936EE"/>
    <w:rsid w:val="00A93B32"/>
    <w:rsid w:val="00A94370"/>
    <w:rsid w:val="00A94B8F"/>
    <w:rsid w:val="00A94DD4"/>
    <w:rsid w:val="00A9512A"/>
    <w:rsid w:val="00A95135"/>
    <w:rsid w:val="00A959F9"/>
    <w:rsid w:val="00A95B9D"/>
    <w:rsid w:val="00A96275"/>
    <w:rsid w:val="00A96532"/>
    <w:rsid w:val="00A9657F"/>
    <w:rsid w:val="00A96781"/>
    <w:rsid w:val="00A96B11"/>
    <w:rsid w:val="00A971D7"/>
    <w:rsid w:val="00A971E1"/>
    <w:rsid w:val="00A97680"/>
    <w:rsid w:val="00A976CF"/>
    <w:rsid w:val="00A97838"/>
    <w:rsid w:val="00A97F55"/>
    <w:rsid w:val="00AA06FA"/>
    <w:rsid w:val="00AA086C"/>
    <w:rsid w:val="00AA2220"/>
    <w:rsid w:val="00AA2ADE"/>
    <w:rsid w:val="00AA307D"/>
    <w:rsid w:val="00AA4810"/>
    <w:rsid w:val="00AA4D1B"/>
    <w:rsid w:val="00AA4FF5"/>
    <w:rsid w:val="00AA5125"/>
    <w:rsid w:val="00AA58BA"/>
    <w:rsid w:val="00AA5CFF"/>
    <w:rsid w:val="00AA6315"/>
    <w:rsid w:val="00AA6509"/>
    <w:rsid w:val="00AA72D3"/>
    <w:rsid w:val="00AA7313"/>
    <w:rsid w:val="00AB0093"/>
    <w:rsid w:val="00AB044D"/>
    <w:rsid w:val="00AB0770"/>
    <w:rsid w:val="00AB08CD"/>
    <w:rsid w:val="00AB0E45"/>
    <w:rsid w:val="00AB100A"/>
    <w:rsid w:val="00AB1387"/>
    <w:rsid w:val="00AB1E94"/>
    <w:rsid w:val="00AB2221"/>
    <w:rsid w:val="00AB2514"/>
    <w:rsid w:val="00AB25D6"/>
    <w:rsid w:val="00AB2D68"/>
    <w:rsid w:val="00AB2FE6"/>
    <w:rsid w:val="00AB39CC"/>
    <w:rsid w:val="00AB3C37"/>
    <w:rsid w:val="00AB410E"/>
    <w:rsid w:val="00AB5151"/>
    <w:rsid w:val="00AB5B67"/>
    <w:rsid w:val="00AB5E70"/>
    <w:rsid w:val="00AB6FDF"/>
    <w:rsid w:val="00AB7285"/>
    <w:rsid w:val="00AC0ED7"/>
    <w:rsid w:val="00AC160D"/>
    <w:rsid w:val="00AC21AA"/>
    <w:rsid w:val="00AC2295"/>
    <w:rsid w:val="00AC2AE0"/>
    <w:rsid w:val="00AC31FA"/>
    <w:rsid w:val="00AC3483"/>
    <w:rsid w:val="00AC3806"/>
    <w:rsid w:val="00AC3AEF"/>
    <w:rsid w:val="00AC428D"/>
    <w:rsid w:val="00AC4E8E"/>
    <w:rsid w:val="00AC4ED7"/>
    <w:rsid w:val="00AC5AA9"/>
    <w:rsid w:val="00AC625B"/>
    <w:rsid w:val="00AC6DEF"/>
    <w:rsid w:val="00AC71A4"/>
    <w:rsid w:val="00AC7226"/>
    <w:rsid w:val="00AD0607"/>
    <w:rsid w:val="00AD07D9"/>
    <w:rsid w:val="00AD0C5C"/>
    <w:rsid w:val="00AD10CF"/>
    <w:rsid w:val="00AD12C4"/>
    <w:rsid w:val="00AD1A54"/>
    <w:rsid w:val="00AD1EBE"/>
    <w:rsid w:val="00AD20FA"/>
    <w:rsid w:val="00AD23A5"/>
    <w:rsid w:val="00AD2F0D"/>
    <w:rsid w:val="00AD4766"/>
    <w:rsid w:val="00AD4DC0"/>
    <w:rsid w:val="00AD5033"/>
    <w:rsid w:val="00AD54ED"/>
    <w:rsid w:val="00AD565B"/>
    <w:rsid w:val="00AD5694"/>
    <w:rsid w:val="00AD59D3"/>
    <w:rsid w:val="00AD65AA"/>
    <w:rsid w:val="00AD6697"/>
    <w:rsid w:val="00AD6AFD"/>
    <w:rsid w:val="00AD6F15"/>
    <w:rsid w:val="00AD6F29"/>
    <w:rsid w:val="00AD7F89"/>
    <w:rsid w:val="00AE0113"/>
    <w:rsid w:val="00AE0878"/>
    <w:rsid w:val="00AE0937"/>
    <w:rsid w:val="00AE0AFB"/>
    <w:rsid w:val="00AE10A1"/>
    <w:rsid w:val="00AE217E"/>
    <w:rsid w:val="00AE2470"/>
    <w:rsid w:val="00AE26B1"/>
    <w:rsid w:val="00AE28F4"/>
    <w:rsid w:val="00AE2B76"/>
    <w:rsid w:val="00AE2E38"/>
    <w:rsid w:val="00AE311D"/>
    <w:rsid w:val="00AE346D"/>
    <w:rsid w:val="00AE3F63"/>
    <w:rsid w:val="00AE44C7"/>
    <w:rsid w:val="00AE44D6"/>
    <w:rsid w:val="00AE4F36"/>
    <w:rsid w:val="00AE5400"/>
    <w:rsid w:val="00AE5401"/>
    <w:rsid w:val="00AE5672"/>
    <w:rsid w:val="00AE5893"/>
    <w:rsid w:val="00AE6093"/>
    <w:rsid w:val="00AE696E"/>
    <w:rsid w:val="00AE715A"/>
    <w:rsid w:val="00AE76A8"/>
    <w:rsid w:val="00AE7B8E"/>
    <w:rsid w:val="00AF079F"/>
    <w:rsid w:val="00AF0B10"/>
    <w:rsid w:val="00AF0CAF"/>
    <w:rsid w:val="00AF1342"/>
    <w:rsid w:val="00AF139B"/>
    <w:rsid w:val="00AF247A"/>
    <w:rsid w:val="00AF251D"/>
    <w:rsid w:val="00AF2745"/>
    <w:rsid w:val="00AF2CE7"/>
    <w:rsid w:val="00AF2ED1"/>
    <w:rsid w:val="00AF3F6C"/>
    <w:rsid w:val="00AF457A"/>
    <w:rsid w:val="00AF4850"/>
    <w:rsid w:val="00AF571D"/>
    <w:rsid w:val="00AF66E3"/>
    <w:rsid w:val="00AF7FBA"/>
    <w:rsid w:val="00B001E2"/>
    <w:rsid w:val="00B00358"/>
    <w:rsid w:val="00B00655"/>
    <w:rsid w:val="00B00DE4"/>
    <w:rsid w:val="00B011D9"/>
    <w:rsid w:val="00B01DAF"/>
    <w:rsid w:val="00B0203E"/>
    <w:rsid w:val="00B021D2"/>
    <w:rsid w:val="00B024F0"/>
    <w:rsid w:val="00B02A61"/>
    <w:rsid w:val="00B02ACF"/>
    <w:rsid w:val="00B02CE8"/>
    <w:rsid w:val="00B02F55"/>
    <w:rsid w:val="00B0318B"/>
    <w:rsid w:val="00B03370"/>
    <w:rsid w:val="00B0380D"/>
    <w:rsid w:val="00B04117"/>
    <w:rsid w:val="00B04628"/>
    <w:rsid w:val="00B04ABF"/>
    <w:rsid w:val="00B04B9A"/>
    <w:rsid w:val="00B04F5B"/>
    <w:rsid w:val="00B0574B"/>
    <w:rsid w:val="00B065A7"/>
    <w:rsid w:val="00B06692"/>
    <w:rsid w:val="00B0676C"/>
    <w:rsid w:val="00B06BF4"/>
    <w:rsid w:val="00B06C30"/>
    <w:rsid w:val="00B06E52"/>
    <w:rsid w:val="00B07C4D"/>
    <w:rsid w:val="00B10069"/>
    <w:rsid w:val="00B101CC"/>
    <w:rsid w:val="00B10ADF"/>
    <w:rsid w:val="00B10E63"/>
    <w:rsid w:val="00B10FF9"/>
    <w:rsid w:val="00B115F9"/>
    <w:rsid w:val="00B116C9"/>
    <w:rsid w:val="00B11FBA"/>
    <w:rsid w:val="00B1200C"/>
    <w:rsid w:val="00B12862"/>
    <w:rsid w:val="00B129E0"/>
    <w:rsid w:val="00B12BA1"/>
    <w:rsid w:val="00B12FD7"/>
    <w:rsid w:val="00B13710"/>
    <w:rsid w:val="00B13777"/>
    <w:rsid w:val="00B13B6D"/>
    <w:rsid w:val="00B142AB"/>
    <w:rsid w:val="00B15150"/>
    <w:rsid w:val="00B152DA"/>
    <w:rsid w:val="00B16513"/>
    <w:rsid w:val="00B16864"/>
    <w:rsid w:val="00B176DF"/>
    <w:rsid w:val="00B17ED3"/>
    <w:rsid w:val="00B201BC"/>
    <w:rsid w:val="00B20BAD"/>
    <w:rsid w:val="00B20DBB"/>
    <w:rsid w:val="00B210A9"/>
    <w:rsid w:val="00B219FC"/>
    <w:rsid w:val="00B22A07"/>
    <w:rsid w:val="00B23664"/>
    <w:rsid w:val="00B23AF0"/>
    <w:rsid w:val="00B242E2"/>
    <w:rsid w:val="00B2476B"/>
    <w:rsid w:val="00B24C65"/>
    <w:rsid w:val="00B25097"/>
    <w:rsid w:val="00B253C5"/>
    <w:rsid w:val="00B25423"/>
    <w:rsid w:val="00B255FD"/>
    <w:rsid w:val="00B25F0B"/>
    <w:rsid w:val="00B26116"/>
    <w:rsid w:val="00B2644F"/>
    <w:rsid w:val="00B2650B"/>
    <w:rsid w:val="00B26600"/>
    <w:rsid w:val="00B26A93"/>
    <w:rsid w:val="00B26AEA"/>
    <w:rsid w:val="00B27A75"/>
    <w:rsid w:val="00B31744"/>
    <w:rsid w:val="00B3183F"/>
    <w:rsid w:val="00B318D9"/>
    <w:rsid w:val="00B31E63"/>
    <w:rsid w:val="00B326E9"/>
    <w:rsid w:val="00B32E92"/>
    <w:rsid w:val="00B342ED"/>
    <w:rsid w:val="00B3440A"/>
    <w:rsid w:val="00B34F97"/>
    <w:rsid w:val="00B351A9"/>
    <w:rsid w:val="00B3583A"/>
    <w:rsid w:val="00B35AD5"/>
    <w:rsid w:val="00B367A2"/>
    <w:rsid w:val="00B367D5"/>
    <w:rsid w:val="00B36A1B"/>
    <w:rsid w:val="00B36BCE"/>
    <w:rsid w:val="00B37B50"/>
    <w:rsid w:val="00B37EC1"/>
    <w:rsid w:val="00B404F5"/>
    <w:rsid w:val="00B406C2"/>
    <w:rsid w:val="00B40C5B"/>
    <w:rsid w:val="00B40CF5"/>
    <w:rsid w:val="00B41698"/>
    <w:rsid w:val="00B41C3E"/>
    <w:rsid w:val="00B42B83"/>
    <w:rsid w:val="00B432D2"/>
    <w:rsid w:val="00B43419"/>
    <w:rsid w:val="00B45383"/>
    <w:rsid w:val="00B455B3"/>
    <w:rsid w:val="00B45994"/>
    <w:rsid w:val="00B45A3E"/>
    <w:rsid w:val="00B469D6"/>
    <w:rsid w:val="00B46EA0"/>
    <w:rsid w:val="00B46F74"/>
    <w:rsid w:val="00B47105"/>
    <w:rsid w:val="00B47A00"/>
    <w:rsid w:val="00B5030C"/>
    <w:rsid w:val="00B50368"/>
    <w:rsid w:val="00B506F4"/>
    <w:rsid w:val="00B50AF1"/>
    <w:rsid w:val="00B50B20"/>
    <w:rsid w:val="00B516B8"/>
    <w:rsid w:val="00B517DC"/>
    <w:rsid w:val="00B51963"/>
    <w:rsid w:val="00B51CE4"/>
    <w:rsid w:val="00B522A7"/>
    <w:rsid w:val="00B52524"/>
    <w:rsid w:val="00B52728"/>
    <w:rsid w:val="00B52A97"/>
    <w:rsid w:val="00B52EC6"/>
    <w:rsid w:val="00B5308B"/>
    <w:rsid w:val="00B54802"/>
    <w:rsid w:val="00B56C37"/>
    <w:rsid w:val="00B56F2A"/>
    <w:rsid w:val="00B570AD"/>
    <w:rsid w:val="00B57138"/>
    <w:rsid w:val="00B57A7D"/>
    <w:rsid w:val="00B57E23"/>
    <w:rsid w:val="00B60399"/>
    <w:rsid w:val="00B60D2E"/>
    <w:rsid w:val="00B60E3E"/>
    <w:rsid w:val="00B61256"/>
    <w:rsid w:val="00B6188B"/>
    <w:rsid w:val="00B61938"/>
    <w:rsid w:val="00B61F26"/>
    <w:rsid w:val="00B62204"/>
    <w:rsid w:val="00B627E0"/>
    <w:rsid w:val="00B62BDB"/>
    <w:rsid w:val="00B62D41"/>
    <w:rsid w:val="00B62E86"/>
    <w:rsid w:val="00B6459A"/>
    <w:rsid w:val="00B64DA5"/>
    <w:rsid w:val="00B65020"/>
    <w:rsid w:val="00B65131"/>
    <w:rsid w:val="00B6517E"/>
    <w:rsid w:val="00B65450"/>
    <w:rsid w:val="00B655BE"/>
    <w:rsid w:val="00B657A6"/>
    <w:rsid w:val="00B65F7C"/>
    <w:rsid w:val="00B66504"/>
    <w:rsid w:val="00B66D6B"/>
    <w:rsid w:val="00B672F5"/>
    <w:rsid w:val="00B673F9"/>
    <w:rsid w:val="00B67A49"/>
    <w:rsid w:val="00B70661"/>
    <w:rsid w:val="00B708D3"/>
    <w:rsid w:val="00B71D07"/>
    <w:rsid w:val="00B71DE1"/>
    <w:rsid w:val="00B72755"/>
    <w:rsid w:val="00B729BE"/>
    <w:rsid w:val="00B73024"/>
    <w:rsid w:val="00B73034"/>
    <w:rsid w:val="00B73285"/>
    <w:rsid w:val="00B73633"/>
    <w:rsid w:val="00B736AD"/>
    <w:rsid w:val="00B742BB"/>
    <w:rsid w:val="00B74CA3"/>
    <w:rsid w:val="00B74DDD"/>
    <w:rsid w:val="00B75274"/>
    <w:rsid w:val="00B754EC"/>
    <w:rsid w:val="00B757DE"/>
    <w:rsid w:val="00B75A97"/>
    <w:rsid w:val="00B7615E"/>
    <w:rsid w:val="00B76421"/>
    <w:rsid w:val="00B7647B"/>
    <w:rsid w:val="00B764BF"/>
    <w:rsid w:val="00B76660"/>
    <w:rsid w:val="00B773EC"/>
    <w:rsid w:val="00B77A42"/>
    <w:rsid w:val="00B77B9B"/>
    <w:rsid w:val="00B77BA4"/>
    <w:rsid w:val="00B77FF5"/>
    <w:rsid w:val="00B8048B"/>
    <w:rsid w:val="00B80A0D"/>
    <w:rsid w:val="00B80BD2"/>
    <w:rsid w:val="00B80E0C"/>
    <w:rsid w:val="00B829D8"/>
    <w:rsid w:val="00B82D67"/>
    <w:rsid w:val="00B830D0"/>
    <w:rsid w:val="00B841D2"/>
    <w:rsid w:val="00B84717"/>
    <w:rsid w:val="00B854F5"/>
    <w:rsid w:val="00B85723"/>
    <w:rsid w:val="00B8579B"/>
    <w:rsid w:val="00B85B29"/>
    <w:rsid w:val="00B86D3D"/>
    <w:rsid w:val="00B86E6E"/>
    <w:rsid w:val="00B874B8"/>
    <w:rsid w:val="00B879EC"/>
    <w:rsid w:val="00B87F33"/>
    <w:rsid w:val="00B90272"/>
    <w:rsid w:val="00B907A9"/>
    <w:rsid w:val="00B9106A"/>
    <w:rsid w:val="00B912C4"/>
    <w:rsid w:val="00B92465"/>
    <w:rsid w:val="00B9318A"/>
    <w:rsid w:val="00B9359B"/>
    <w:rsid w:val="00B936D8"/>
    <w:rsid w:val="00B939E2"/>
    <w:rsid w:val="00B9412D"/>
    <w:rsid w:val="00B947F1"/>
    <w:rsid w:val="00B94DA1"/>
    <w:rsid w:val="00B95335"/>
    <w:rsid w:val="00B9553B"/>
    <w:rsid w:val="00B96929"/>
    <w:rsid w:val="00B96A2B"/>
    <w:rsid w:val="00B96E2E"/>
    <w:rsid w:val="00B975B8"/>
    <w:rsid w:val="00B97803"/>
    <w:rsid w:val="00B97A4C"/>
    <w:rsid w:val="00B97AB2"/>
    <w:rsid w:val="00B97C8E"/>
    <w:rsid w:val="00B97E40"/>
    <w:rsid w:val="00BA00AF"/>
    <w:rsid w:val="00BA011A"/>
    <w:rsid w:val="00BA143D"/>
    <w:rsid w:val="00BA1462"/>
    <w:rsid w:val="00BA1561"/>
    <w:rsid w:val="00BA170C"/>
    <w:rsid w:val="00BA1FBC"/>
    <w:rsid w:val="00BA251D"/>
    <w:rsid w:val="00BA26C7"/>
    <w:rsid w:val="00BA2738"/>
    <w:rsid w:val="00BA2AB1"/>
    <w:rsid w:val="00BA34D5"/>
    <w:rsid w:val="00BA3995"/>
    <w:rsid w:val="00BA3F90"/>
    <w:rsid w:val="00BA404D"/>
    <w:rsid w:val="00BA438C"/>
    <w:rsid w:val="00BA4983"/>
    <w:rsid w:val="00BA4A02"/>
    <w:rsid w:val="00BA59ED"/>
    <w:rsid w:val="00BA6692"/>
    <w:rsid w:val="00BA6AF9"/>
    <w:rsid w:val="00BB0A49"/>
    <w:rsid w:val="00BB0C33"/>
    <w:rsid w:val="00BB1454"/>
    <w:rsid w:val="00BB19CB"/>
    <w:rsid w:val="00BB1AAF"/>
    <w:rsid w:val="00BB1DA2"/>
    <w:rsid w:val="00BB1EC4"/>
    <w:rsid w:val="00BB242C"/>
    <w:rsid w:val="00BB2A21"/>
    <w:rsid w:val="00BB3461"/>
    <w:rsid w:val="00BB370B"/>
    <w:rsid w:val="00BB4471"/>
    <w:rsid w:val="00BB4489"/>
    <w:rsid w:val="00BB48E5"/>
    <w:rsid w:val="00BB499C"/>
    <w:rsid w:val="00BB4C0A"/>
    <w:rsid w:val="00BB59E3"/>
    <w:rsid w:val="00BB6448"/>
    <w:rsid w:val="00BB65B8"/>
    <w:rsid w:val="00BB703C"/>
    <w:rsid w:val="00BB734E"/>
    <w:rsid w:val="00BB7458"/>
    <w:rsid w:val="00BB7490"/>
    <w:rsid w:val="00BB74DE"/>
    <w:rsid w:val="00BB7614"/>
    <w:rsid w:val="00BB7B51"/>
    <w:rsid w:val="00BC0E39"/>
    <w:rsid w:val="00BC0F47"/>
    <w:rsid w:val="00BC21A9"/>
    <w:rsid w:val="00BC30D7"/>
    <w:rsid w:val="00BC317F"/>
    <w:rsid w:val="00BC3394"/>
    <w:rsid w:val="00BC33FB"/>
    <w:rsid w:val="00BC34AF"/>
    <w:rsid w:val="00BC36E3"/>
    <w:rsid w:val="00BC3866"/>
    <w:rsid w:val="00BC3D2A"/>
    <w:rsid w:val="00BC3E43"/>
    <w:rsid w:val="00BC4013"/>
    <w:rsid w:val="00BC4AD9"/>
    <w:rsid w:val="00BC54AC"/>
    <w:rsid w:val="00BC57EE"/>
    <w:rsid w:val="00BC5D57"/>
    <w:rsid w:val="00BC63EC"/>
    <w:rsid w:val="00BC6734"/>
    <w:rsid w:val="00BC6741"/>
    <w:rsid w:val="00BC68FF"/>
    <w:rsid w:val="00BC6952"/>
    <w:rsid w:val="00BC6F80"/>
    <w:rsid w:val="00BC7C87"/>
    <w:rsid w:val="00BD043D"/>
    <w:rsid w:val="00BD068A"/>
    <w:rsid w:val="00BD0764"/>
    <w:rsid w:val="00BD28F5"/>
    <w:rsid w:val="00BD2A1D"/>
    <w:rsid w:val="00BD2BD7"/>
    <w:rsid w:val="00BD2BF4"/>
    <w:rsid w:val="00BD3228"/>
    <w:rsid w:val="00BD367A"/>
    <w:rsid w:val="00BD37E8"/>
    <w:rsid w:val="00BD38E0"/>
    <w:rsid w:val="00BD42D7"/>
    <w:rsid w:val="00BD4469"/>
    <w:rsid w:val="00BD55FF"/>
    <w:rsid w:val="00BD5684"/>
    <w:rsid w:val="00BD5F14"/>
    <w:rsid w:val="00BD76AD"/>
    <w:rsid w:val="00BD7C7D"/>
    <w:rsid w:val="00BE047A"/>
    <w:rsid w:val="00BE0651"/>
    <w:rsid w:val="00BE08AC"/>
    <w:rsid w:val="00BE1289"/>
    <w:rsid w:val="00BE14B4"/>
    <w:rsid w:val="00BE192F"/>
    <w:rsid w:val="00BE1C68"/>
    <w:rsid w:val="00BE1F33"/>
    <w:rsid w:val="00BE37C2"/>
    <w:rsid w:val="00BE41AA"/>
    <w:rsid w:val="00BE4592"/>
    <w:rsid w:val="00BE45CF"/>
    <w:rsid w:val="00BE46CA"/>
    <w:rsid w:val="00BE46D3"/>
    <w:rsid w:val="00BE49C0"/>
    <w:rsid w:val="00BE4DE8"/>
    <w:rsid w:val="00BE68C0"/>
    <w:rsid w:val="00BE6A70"/>
    <w:rsid w:val="00BE6C41"/>
    <w:rsid w:val="00BE6D4A"/>
    <w:rsid w:val="00BE6E95"/>
    <w:rsid w:val="00BE6FD4"/>
    <w:rsid w:val="00BE724E"/>
    <w:rsid w:val="00BE76AD"/>
    <w:rsid w:val="00BE7BF4"/>
    <w:rsid w:val="00BE7CEA"/>
    <w:rsid w:val="00BF06F5"/>
    <w:rsid w:val="00BF0860"/>
    <w:rsid w:val="00BF1C71"/>
    <w:rsid w:val="00BF1F19"/>
    <w:rsid w:val="00BF277A"/>
    <w:rsid w:val="00BF33B4"/>
    <w:rsid w:val="00BF35F2"/>
    <w:rsid w:val="00BF3780"/>
    <w:rsid w:val="00BF38FE"/>
    <w:rsid w:val="00BF3DEA"/>
    <w:rsid w:val="00BF435C"/>
    <w:rsid w:val="00BF4C03"/>
    <w:rsid w:val="00BF4D81"/>
    <w:rsid w:val="00BF4E6F"/>
    <w:rsid w:val="00BF5DA8"/>
    <w:rsid w:val="00BF6406"/>
    <w:rsid w:val="00BF6BBA"/>
    <w:rsid w:val="00BF6BF3"/>
    <w:rsid w:val="00BF7926"/>
    <w:rsid w:val="00BF792B"/>
    <w:rsid w:val="00C0092E"/>
    <w:rsid w:val="00C00CCB"/>
    <w:rsid w:val="00C018A3"/>
    <w:rsid w:val="00C02256"/>
    <w:rsid w:val="00C026AB"/>
    <w:rsid w:val="00C02C41"/>
    <w:rsid w:val="00C03540"/>
    <w:rsid w:val="00C04152"/>
    <w:rsid w:val="00C041B8"/>
    <w:rsid w:val="00C04A04"/>
    <w:rsid w:val="00C05247"/>
    <w:rsid w:val="00C06180"/>
    <w:rsid w:val="00C06457"/>
    <w:rsid w:val="00C073D1"/>
    <w:rsid w:val="00C07D06"/>
    <w:rsid w:val="00C07E4C"/>
    <w:rsid w:val="00C07EF7"/>
    <w:rsid w:val="00C10412"/>
    <w:rsid w:val="00C10814"/>
    <w:rsid w:val="00C10E34"/>
    <w:rsid w:val="00C1153F"/>
    <w:rsid w:val="00C119DE"/>
    <w:rsid w:val="00C11E84"/>
    <w:rsid w:val="00C12033"/>
    <w:rsid w:val="00C12797"/>
    <w:rsid w:val="00C12F57"/>
    <w:rsid w:val="00C132B6"/>
    <w:rsid w:val="00C13357"/>
    <w:rsid w:val="00C135C0"/>
    <w:rsid w:val="00C1394B"/>
    <w:rsid w:val="00C13BAF"/>
    <w:rsid w:val="00C145C3"/>
    <w:rsid w:val="00C14AA7"/>
    <w:rsid w:val="00C15007"/>
    <w:rsid w:val="00C15133"/>
    <w:rsid w:val="00C15E73"/>
    <w:rsid w:val="00C16057"/>
    <w:rsid w:val="00C1647A"/>
    <w:rsid w:val="00C164FD"/>
    <w:rsid w:val="00C16705"/>
    <w:rsid w:val="00C16924"/>
    <w:rsid w:val="00C175AF"/>
    <w:rsid w:val="00C1788B"/>
    <w:rsid w:val="00C200AE"/>
    <w:rsid w:val="00C20A50"/>
    <w:rsid w:val="00C20D1C"/>
    <w:rsid w:val="00C21495"/>
    <w:rsid w:val="00C21857"/>
    <w:rsid w:val="00C21D6A"/>
    <w:rsid w:val="00C22BBC"/>
    <w:rsid w:val="00C22CBC"/>
    <w:rsid w:val="00C22FD4"/>
    <w:rsid w:val="00C230BC"/>
    <w:rsid w:val="00C23169"/>
    <w:rsid w:val="00C231AC"/>
    <w:rsid w:val="00C23BED"/>
    <w:rsid w:val="00C23C3D"/>
    <w:rsid w:val="00C23DBA"/>
    <w:rsid w:val="00C2427B"/>
    <w:rsid w:val="00C24B18"/>
    <w:rsid w:val="00C251B5"/>
    <w:rsid w:val="00C25A91"/>
    <w:rsid w:val="00C25CD9"/>
    <w:rsid w:val="00C25D4E"/>
    <w:rsid w:val="00C27223"/>
    <w:rsid w:val="00C27510"/>
    <w:rsid w:val="00C27D73"/>
    <w:rsid w:val="00C27F63"/>
    <w:rsid w:val="00C304D3"/>
    <w:rsid w:val="00C308E6"/>
    <w:rsid w:val="00C30EE4"/>
    <w:rsid w:val="00C30EFA"/>
    <w:rsid w:val="00C30F4C"/>
    <w:rsid w:val="00C30FB7"/>
    <w:rsid w:val="00C31074"/>
    <w:rsid w:val="00C32490"/>
    <w:rsid w:val="00C327F2"/>
    <w:rsid w:val="00C33804"/>
    <w:rsid w:val="00C33AE5"/>
    <w:rsid w:val="00C33FE2"/>
    <w:rsid w:val="00C34296"/>
    <w:rsid w:val="00C342B8"/>
    <w:rsid w:val="00C342ED"/>
    <w:rsid w:val="00C34A75"/>
    <w:rsid w:val="00C35041"/>
    <w:rsid w:val="00C352DD"/>
    <w:rsid w:val="00C35912"/>
    <w:rsid w:val="00C35EAD"/>
    <w:rsid w:val="00C3639B"/>
    <w:rsid w:val="00C36B63"/>
    <w:rsid w:val="00C3729E"/>
    <w:rsid w:val="00C373DD"/>
    <w:rsid w:val="00C373EE"/>
    <w:rsid w:val="00C415A7"/>
    <w:rsid w:val="00C41FFC"/>
    <w:rsid w:val="00C42181"/>
    <w:rsid w:val="00C42BF0"/>
    <w:rsid w:val="00C42D03"/>
    <w:rsid w:val="00C43F01"/>
    <w:rsid w:val="00C43FB0"/>
    <w:rsid w:val="00C44BC5"/>
    <w:rsid w:val="00C45351"/>
    <w:rsid w:val="00C45452"/>
    <w:rsid w:val="00C456CA"/>
    <w:rsid w:val="00C458A4"/>
    <w:rsid w:val="00C459A4"/>
    <w:rsid w:val="00C46500"/>
    <w:rsid w:val="00C469EE"/>
    <w:rsid w:val="00C46B79"/>
    <w:rsid w:val="00C47588"/>
    <w:rsid w:val="00C47872"/>
    <w:rsid w:val="00C502A7"/>
    <w:rsid w:val="00C50333"/>
    <w:rsid w:val="00C50AE4"/>
    <w:rsid w:val="00C50DF2"/>
    <w:rsid w:val="00C513EB"/>
    <w:rsid w:val="00C516CE"/>
    <w:rsid w:val="00C51A79"/>
    <w:rsid w:val="00C51EEF"/>
    <w:rsid w:val="00C51FB0"/>
    <w:rsid w:val="00C526BF"/>
    <w:rsid w:val="00C536B6"/>
    <w:rsid w:val="00C54CA7"/>
    <w:rsid w:val="00C553A6"/>
    <w:rsid w:val="00C5549C"/>
    <w:rsid w:val="00C55760"/>
    <w:rsid w:val="00C55CAE"/>
    <w:rsid w:val="00C562FA"/>
    <w:rsid w:val="00C564CC"/>
    <w:rsid w:val="00C5693D"/>
    <w:rsid w:val="00C56AE0"/>
    <w:rsid w:val="00C56B7E"/>
    <w:rsid w:val="00C56C6D"/>
    <w:rsid w:val="00C56DCA"/>
    <w:rsid w:val="00C56F6C"/>
    <w:rsid w:val="00C57678"/>
    <w:rsid w:val="00C576F8"/>
    <w:rsid w:val="00C60060"/>
    <w:rsid w:val="00C60468"/>
    <w:rsid w:val="00C60C13"/>
    <w:rsid w:val="00C61AFA"/>
    <w:rsid w:val="00C624E7"/>
    <w:rsid w:val="00C628DB"/>
    <w:rsid w:val="00C62B5F"/>
    <w:rsid w:val="00C63510"/>
    <w:rsid w:val="00C63578"/>
    <w:rsid w:val="00C635C4"/>
    <w:rsid w:val="00C63811"/>
    <w:rsid w:val="00C63BD0"/>
    <w:rsid w:val="00C6421B"/>
    <w:rsid w:val="00C647C8"/>
    <w:rsid w:val="00C647D7"/>
    <w:rsid w:val="00C64CF7"/>
    <w:rsid w:val="00C6516D"/>
    <w:rsid w:val="00C65F1C"/>
    <w:rsid w:val="00C6611B"/>
    <w:rsid w:val="00C67C54"/>
    <w:rsid w:val="00C703B4"/>
    <w:rsid w:val="00C70425"/>
    <w:rsid w:val="00C7088A"/>
    <w:rsid w:val="00C70961"/>
    <w:rsid w:val="00C710A9"/>
    <w:rsid w:val="00C72AF8"/>
    <w:rsid w:val="00C72E4E"/>
    <w:rsid w:val="00C72E72"/>
    <w:rsid w:val="00C738B6"/>
    <w:rsid w:val="00C7413B"/>
    <w:rsid w:val="00C7413C"/>
    <w:rsid w:val="00C74162"/>
    <w:rsid w:val="00C74337"/>
    <w:rsid w:val="00C74CEB"/>
    <w:rsid w:val="00C75287"/>
    <w:rsid w:val="00C755A1"/>
    <w:rsid w:val="00C75AFB"/>
    <w:rsid w:val="00C762F5"/>
    <w:rsid w:val="00C7664A"/>
    <w:rsid w:val="00C76CEE"/>
    <w:rsid w:val="00C76EA6"/>
    <w:rsid w:val="00C7724F"/>
    <w:rsid w:val="00C777D2"/>
    <w:rsid w:val="00C805EA"/>
    <w:rsid w:val="00C80614"/>
    <w:rsid w:val="00C80A99"/>
    <w:rsid w:val="00C81106"/>
    <w:rsid w:val="00C81FED"/>
    <w:rsid w:val="00C8222B"/>
    <w:rsid w:val="00C82456"/>
    <w:rsid w:val="00C82778"/>
    <w:rsid w:val="00C82976"/>
    <w:rsid w:val="00C82F26"/>
    <w:rsid w:val="00C836E0"/>
    <w:rsid w:val="00C83CBD"/>
    <w:rsid w:val="00C83F1B"/>
    <w:rsid w:val="00C840A7"/>
    <w:rsid w:val="00C84125"/>
    <w:rsid w:val="00C84151"/>
    <w:rsid w:val="00C8465F"/>
    <w:rsid w:val="00C84759"/>
    <w:rsid w:val="00C84FE3"/>
    <w:rsid w:val="00C851C0"/>
    <w:rsid w:val="00C854D6"/>
    <w:rsid w:val="00C85A2A"/>
    <w:rsid w:val="00C85AC1"/>
    <w:rsid w:val="00C85B6C"/>
    <w:rsid w:val="00C86138"/>
    <w:rsid w:val="00C86DB7"/>
    <w:rsid w:val="00C874BD"/>
    <w:rsid w:val="00C87AFE"/>
    <w:rsid w:val="00C87B17"/>
    <w:rsid w:val="00C90319"/>
    <w:rsid w:val="00C90324"/>
    <w:rsid w:val="00C907B9"/>
    <w:rsid w:val="00C91328"/>
    <w:rsid w:val="00C914E1"/>
    <w:rsid w:val="00C91940"/>
    <w:rsid w:val="00C91DE7"/>
    <w:rsid w:val="00C92034"/>
    <w:rsid w:val="00C9210C"/>
    <w:rsid w:val="00C92224"/>
    <w:rsid w:val="00C925D1"/>
    <w:rsid w:val="00C93982"/>
    <w:rsid w:val="00C942C0"/>
    <w:rsid w:val="00C94360"/>
    <w:rsid w:val="00C9457D"/>
    <w:rsid w:val="00C94B05"/>
    <w:rsid w:val="00C9504B"/>
    <w:rsid w:val="00C95178"/>
    <w:rsid w:val="00C95A64"/>
    <w:rsid w:val="00C95F80"/>
    <w:rsid w:val="00C96498"/>
    <w:rsid w:val="00C96FE2"/>
    <w:rsid w:val="00C971B5"/>
    <w:rsid w:val="00C97985"/>
    <w:rsid w:val="00C97D2F"/>
    <w:rsid w:val="00CA016B"/>
    <w:rsid w:val="00CA2016"/>
    <w:rsid w:val="00CA2AF2"/>
    <w:rsid w:val="00CA2EB3"/>
    <w:rsid w:val="00CA35B2"/>
    <w:rsid w:val="00CA3C82"/>
    <w:rsid w:val="00CA442D"/>
    <w:rsid w:val="00CA4755"/>
    <w:rsid w:val="00CA478E"/>
    <w:rsid w:val="00CA57B9"/>
    <w:rsid w:val="00CA5895"/>
    <w:rsid w:val="00CA5B05"/>
    <w:rsid w:val="00CA5FB3"/>
    <w:rsid w:val="00CA5FDE"/>
    <w:rsid w:val="00CA6766"/>
    <w:rsid w:val="00CA6F7C"/>
    <w:rsid w:val="00CA70DD"/>
    <w:rsid w:val="00CA72CA"/>
    <w:rsid w:val="00CA76F7"/>
    <w:rsid w:val="00CA7CD8"/>
    <w:rsid w:val="00CB041D"/>
    <w:rsid w:val="00CB08A3"/>
    <w:rsid w:val="00CB0DFD"/>
    <w:rsid w:val="00CB100C"/>
    <w:rsid w:val="00CB1688"/>
    <w:rsid w:val="00CB1747"/>
    <w:rsid w:val="00CB1D8F"/>
    <w:rsid w:val="00CB1F03"/>
    <w:rsid w:val="00CB2C91"/>
    <w:rsid w:val="00CB4C39"/>
    <w:rsid w:val="00CB4CA8"/>
    <w:rsid w:val="00CB505C"/>
    <w:rsid w:val="00CB52FC"/>
    <w:rsid w:val="00CB591C"/>
    <w:rsid w:val="00CB6171"/>
    <w:rsid w:val="00CB61E5"/>
    <w:rsid w:val="00CB6789"/>
    <w:rsid w:val="00CB7374"/>
    <w:rsid w:val="00CB7698"/>
    <w:rsid w:val="00CC00CF"/>
    <w:rsid w:val="00CC0BD9"/>
    <w:rsid w:val="00CC0E45"/>
    <w:rsid w:val="00CC2652"/>
    <w:rsid w:val="00CC26A4"/>
    <w:rsid w:val="00CC30AA"/>
    <w:rsid w:val="00CC3305"/>
    <w:rsid w:val="00CC3E05"/>
    <w:rsid w:val="00CC4963"/>
    <w:rsid w:val="00CC4AD3"/>
    <w:rsid w:val="00CC4E3E"/>
    <w:rsid w:val="00CC5488"/>
    <w:rsid w:val="00CC597D"/>
    <w:rsid w:val="00CC5A8C"/>
    <w:rsid w:val="00CC65AF"/>
    <w:rsid w:val="00CC6750"/>
    <w:rsid w:val="00CC69AA"/>
    <w:rsid w:val="00CC766B"/>
    <w:rsid w:val="00CC7BEB"/>
    <w:rsid w:val="00CD191D"/>
    <w:rsid w:val="00CD1F72"/>
    <w:rsid w:val="00CD2003"/>
    <w:rsid w:val="00CD25FD"/>
    <w:rsid w:val="00CD2FAA"/>
    <w:rsid w:val="00CD3B13"/>
    <w:rsid w:val="00CD4382"/>
    <w:rsid w:val="00CD4C87"/>
    <w:rsid w:val="00CD523A"/>
    <w:rsid w:val="00CD5BBB"/>
    <w:rsid w:val="00CD6722"/>
    <w:rsid w:val="00CD6B31"/>
    <w:rsid w:val="00CD71FD"/>
    <w:rsid w:val="00CD779B"/>
    <w:rsid w:val="00CD7B2B"/>
    <w:rsid w:val="00CD7BE8"/>
    <w:rsid w:val="00CD7D4D"/>
    <w:rsid w:val="00CE00BB"/>
    <w:rsid w:val="00CE0501"/>
    <w:rsid w:val="00CE0974"/>
    <w:rsid w:val="00CE0D9E"/>
    <w:rsid w:val="00CE0FF3"/>
    <w:rsid w:val="00CE173D"/>
    <w:rsid w:val="00CE17BF"/>
    <w:rsid w:val="00CE1BFA"/>
    <w:rsid w:val="00CE1C17"/>
    <w:rsid w:val="00CE25E7"/>
    <w:rsid w:val="00CE28A9"/>
    <w:rsid w:val="00CE2BFD"/>
    <w:rsid w:val="00CE2F70"/>
    <w:rsid w:val="00CE3312"/>
    <w:rsid w:val="00CE41C6"/>
    <w:rsid w:val="00CE44C7"/>
    <w:rsid w:val="00CE4FF0"/>
    <w:rsid w:val="00CE551D"/>
    <w:rsid w:val="00CE5CF8"/>
    <w:rsid w:val="00CE5DB1"/>
    <w:rsid w:val="00CE611D"/>
    <w:rsid w:val="00CE63F6"/>
    <w:rsid w:val="00CE67CA"/>
    <w:rsid w:val="00CE6B83"/>
    <w:rsid w:val="00CE78DC"/>
    <w:rsid w:val="00CE7CD1"/>
    <w:rsid w:val="00CF0096"/>
    <w:rsid w:val="00CF02E5"/>
    <w:rsid w:val="00CF07EF"/>
    <w:rsid w:val="00CF0D54"/>
    <w:rsid w:val="00CF3C09"/>
    <w:rsid w:val="00CF3DA2"/>
    <w:rsid w:val="00CF43E3"/>
    <w:rsid w:val="00CF4683"/>
    <w:rsid w:val="00CF4B6E"/>
    <w:rsid w:val="00CF4D7A"/>
    <w:rsid w:val="00CF5898"/>
    <w:rsid w:val="00CF6F04"/>
    <w:rsid w:val="00CF6F2B"/>
    <w:rsid w:val="00CF7182"/>
    <w:rsid w:val="00CF791F"/>
    <w:rsid w:val="00D007B7"/>
    <w:rsid w:val="00D00B9C"/>
    <w:rsid w:val="00D00DB9"/>
    <w:rsid w:val="00D019DD"/>
    <w:rsid w:val="00D01EAC"/>
    <w:rsid w:val="00D0207E"/>
    <w:rsid w:val="00D021D9"/>
    <w:rsid w:val="00D02246"/>
    <w:rsid w:val="00D023E7"/>
    <w:rsid w:val="00D02995"/>
    <w:rsid w:val="00D02A07"/>
    <w:rsid w:val="00D0313E"/>
    <w:rsid w:val="00D0315B"/>
    <w:rsid w:val="00D03190"/>
    <w:rsid w:val="00D031C9"/>
    <w:rsid w:val="00D0333F"/>
    <w:rsid w:val="00D04823"/>
    <w:rsid w:val="00D048C5"/>
    <w:rsid w:val="00D05A2B"/>
    <w:rsid w:val="00D06744"/>
    <w:rsid w:val="00D075C0"/>
    <w:rsid w:val="00D079E5"/>
    <w:rsid w:val="00D07CAD"/>
    <w:rsid w:val="00D1031F"/>
    <w:rsid w:val="00D1049B"/>
    <w:rsid w:val="00D1090A"/>
    <w:rsid w:val="00D10FB5"/>
    <w:rsid w:val="00D11E87"/>
    <w:rsid w:val="00D11F28"/>
    <w:rsid w:val="00D11FCF"/>
    <w:rsid w:val="00D1223D"/>
    <w:rsid w:val="00D12B94"/>
    <w:rsid w:val="00D134B8"/>
    <w:rsid w:val="00D13500"/>
    <w:rsid w:val="00D136F9"/>
    <w:rsid w:val="00D13DF6"/>
    <w:rsid w:val="00D143D2"/>
    <w:rsid w:val="00D14491"/>
    <w:rsid w:val="00D1479F"/>
    <w:rsid w:val="00D147B8"/>
    <w:rsid w:val="00D14941"/>
    <w:rsid w:val="00D14BEE"/>
    <w:rsid w:val="00D14D88"/>
    <w:rsid w:val="00D14E1C"/>
    <w:rsid w:val="00D15D24"/>
    <w:rsid w:val="00D15F1C"/>
    <w:rsid w:val="00D15F82"/>
    <w:rsid w:val="00D161C9"/>
    <w:rsid w:val="00D16215"/>
    <w:rsid w:val="00D16897"/>
    <w:rsid w:val="00D17CAB"/>
    <w:rsid w:val="00D20100"/>
    <w:rsid w:val="00D20CA2"/>
    <w:rsid w:val="00D210BF"/>
    <w:rsid w:val="00D2180F"/>
    <w:rsid w:val="00D22278"/>
    <w:rsid w:val="00D22F4B"/>
    <w:rsid w:val="00D24697"/>
    <w:rsid w:val="00D25000"/>
    <w:rsid w:val="00D253FB"/>
    <w:rsid w:val="00D25760"/>
    <w:rsid w:val="00D25EBF"/>
    <w:rsid w:val="00D25F11"/>
    <w:rsid w:val="00D260AC"/>
    <w:rsid w:val="00D263D6"/>
    <w:rsid w:val="00D26968"/>
    <w:rsid w:val="00D26CFA"/>
    <w:rsid w:val="00D26FB2"/>
    <w:rsid w:val="00D27126"/>
    <w:rsid w:val="00D30667"/>
    <w:rsid w:val="00D30C46"/>
    <w:rsid w:val="00D30DD8"/>
    <w:rsid w:val="00D30DF2"/>
    <w:rsid w:val="00D311B5"/>
    <w:rsid w:val="00D314FB"/>
    <w:rsid w:val="00D31827"/>
    <w:rsid w:val="00D318A9"/>
    <w:rsid w:val="00D32C98"/>
    <w:rsid w:val="00D333AE"/>
    <w:rsid w:val="00D33500"/>
    <w:rsid w:val="00D33525"/>
    <w:rsid w:val="00D33E9E"/>
    <w:rsid w:val="00D354EB"/>
    <w:rsid w:val="00D35EEF"/>
    <w:rsid w:val="00D35F35"/>
    <w:rsid w:val="00D362E3"/>
    <w:rsid w:val="00D36D76"/>
    <w:rsid w:val="00D36DFC"/>
    <w:rsid w:val="00D36F99"/>
    <w:rsid w:val="00D3715D"/>
    <w:rsid w:val="00D375EF"/>
    <w:rsid w:val="00D40553"/>
    <w:rsid w:val="00D405CE"/>
    <w:rsid w:val="00D40AE6"/>
    <w:rsid w:val="00D41513"/>
    <w:rsid w:val="00D41BC4"/>
    <w:rsid w:val="00D425D1"/>
    <w:rsid w:val="00D4281D"/>
    <w:rsid w:val="00D43193"/>
    <w:rsid w:val="00D4356E"/>
    <w:rsid w:val="00D43986"/>
    <w:rsid w:val="00D43A06"/>
    <w:rsid w:val="00D43EFB"/>
    <w:rsid w:val="00D44007"/>
    <w:rsid w:val="00D440DD"/>
    <w:rsid w:val="00D44153"/>
    <w:rsid w:val="00D446E7"/>
    <w:rsid w:val="00D44E59"/>
    <w:rsid w:val="00D456A4"/>
    <w:rsid w:val="00D4631E"/>
    <w:rsid w:val="00D46474"/>
    <w:rsid w:val="00D466E4"/>
    <w:rsid w:val="00D46937"/>
    <w:rsid w:val="00D47333"/>
    <w:rsid w:val="00D47F13"/>
    <w:rsid w:val="00D47F35"/>
    <w:rsid w:val="00D50601"/>
    <w:rsid w:val="00D50760"/>
    <w:rsid w:val="00D50C44"/>
    <w:rsid w:val="00D510D9"/>
    <w:rsid w:val="00D5135E"/>
    <w:rsid w:val="00D5145A"/>
    <w:rsid w:val="00D51AE0"/>
    <w:rsid w:val="00D533C0"/>
    <w:rsid w:val="00D53F0D"/>
    <w:rsid w:val="00D5431E"/>
    <w:rsid w:val="00D54A4E"/>
    <w:rsid w:val="00D557B7"/>
    <w:rsid w:val="00D55921"/>
    <w:rsid w:val="00D55AE4"/>
    <w:rsid w:val="00D56646"/>
    <w:rsid w:val="00D5668E"/>
    <w:rsid w:val="00D569C9"/>
    <w:rsid w:val="00D56F7D"/>
    <w:rsid w:val="00D57374"/>
    <w:rsid w:val="00D5752E"/>
    <w:rsid w:val="00D60587"/>
    <w:rsid w:val="00D61375"/>
    <w:rsid w:val="00D6196A"/>
    <w:rsid w:val="00D61EB9"/>
    <w:rsid w:val="00D6222F"/>
    <w:rsid w:val="00D6312F"/>
    <w:rsid w:val="00D64C45"/>
    <w:rsid w:val="00D64E6C"/>
    <w:rsid w:val="00D664EB"/>
    <w:rsid w:val="00D6696D"/>
    <w:rsid w:val="00D671A5"/>
    <w:rsid w:val="00D67DCE"/>
    <w:rsid w:val="00D70118"/>
    <w:rsid w:val="00D70D96"/>
    <w:rsid w:val="00D70F44"/>
    <w:rsid w:val="00D7157C"/>
    <w:rsid w:val="00D719E8"/>
    <w:rsid w:val="00D71CFC"/>
    <w:rsid w:val="00D7291D"/>
    <w:rsid w:val="00D72DA9"/>
    <w:rsid w:val="00D730BB"/>
    <w:rsid w:val="00D73453"/>
    <w:rsid w:val="00D748CA"/>
    <w:rsid w:val="00D74E20"/>
    <w:rsid w:val="00D7556B"/>
    <w:rsid w:val="00D75A1B"/>
    <w:rsid w:val="00D760A9"/>
    <w:rsid w:val="00D76916"/>
    <w:rsid w:val="00D77941"/>
    <w:rsid w:val="00D77B68"/>
    <w:rsid w:val="00D77CC8"/>
    <w:rsid w:val="00D77DCE"/>
    <w:rsid w:val="00D80B45"/>
    <w:rsid w:val="00D81946"/>
    <w:rsid w:val="00D8280B"/>
    <w:rsid w:val="00D82ED1"/>
    <w:rsid w:val="00D83F2B"/>
    <w:rsid w:val="00D83FDB"/>
    <w:rsid w:val="00D8460D"/>
    <w:rsid w:val="00D84A26"/>
    <w:rsid w:val="00D85290"/>
    <w:rsid w:val="00D852D9"/>
    <w:rsid w:val="00D855F0"/>
    <w:rsid w:val="00D85B1F"/>
    <w:rsid w:val="00D86AD4"/>
    <w:rsid w:val="00D877E9"/>
    <w:rsid w:val="00D907D8"/>
    <w:rsid w:val="00D90967"/>
    <w:rsid w:val="00D90DF2"/>
    <w:rsid w:val="00D9210C"/>
    <w:rsid w:val="00D92115"/>
    <w:rsid w:val="00D92784"/>
    <w:rsid w:val="00D92A51"/>
    <w:rsid w:val="00D92D8E"/>
    <w:rsid w:val="00D938AD"/>
    <w:rsid w:val="00D93D3F"/>
    <w:rsid w:val="00D944E8"/>
    <w:rsid w:val="00D94903"/>
    <w:rsid w:val="00D94A24"/>
    <w:rsid w:val="00D9693F"/>
    <w:rsid w:val="00D972C0"/>
    <w:rsid w:val="00D9743C"/>
    <w:rsid w:val="00D97621"/>
    <w:rsid w:val="00D9763F"/>
    <w:rsid w:val="00D979AD"/>
    <w:rsid w:val="00D97CFF"/>
    <w:rsid w:val="00D97E88"/>
    <w:rsid w:val="00DA09A9"/>
    <w:rsid w:val="00DA11F6"/>
    <w:rsid w:val="00DA17C3"/>
    <w:rsid w:val="00DA2110"/>
    <w:rsid w:val="00DA3005"/>
    <w:rsid w:val="00DA3712"/>
    <w:rsid w:val="00DA3D24"/>
    <w:rsid w:val="00DA46F9"/>
    <w:rsid w:val="00DA4944"/>
    <w:rsid w:val="00DA56E4"/>
    <w:rsid w:val="00DA5768"/>
    <w:rsid w:val="00DA58CC"/>
    <w:rsid w:val="00DA5937"/>
    <w:rsid w:val="00DA5E1B"/>
    <w:rsid w:val="00DA5F70"/>
    <w:rsid w:val="00DA6430"/>
    <w:rsid w:val="00DA67B1"/>
    <w:rsid w:val="00DA6E05"/>
    <w:rsid w:val="00DA715F"/>
    <w:rsid w:val="00DA7256"/>
    <w:rsid w:val="00DA731F"/>
    <w:rsid w:val="00DA7516"/>
    <w:rsid w:val="00DA76E8"/>
    <w:rsid w:val="00DA7AB2"/>
    <w:rsid w:val="00DA7B26"/>
    <w:rsid w:val="00DA7FD8"/>
    <w:rsid w:val="00DB0265"/>
    <w:rsid w:val="00DB02E8"/>
    <w:rsid w:val="00DB0778"/>
    <w:rsid w:val="00DB08ED"/>
    <w:rsid w:val="00DB0BEB"/>
    <w:rsid w:val="00DB0CA6"/>
    <w:rsid w:val="00DB0D3C"/>
    <w:rsid w:val="00DB1ECB"/>
    <w:rsid w:val="00DB28D0"/>
    <w:rsid w:val="00DB306B"/>
    <w:rsid w:val="00DB36B0"/>
    <w:rsid w:val="00DB39C2"/>
    <w:rsid w:val="00DB3CC6"/>
    <w:rsid w:val="00DB4D43"/>
    <w:rsid w:val="00DB5565"/>
    <w:rsid w:val="00DB57D8"/>
    <w:rsid w:val="00DB5C42"/>
    <w:rsid w:val="00DB696A"/>
    <w:rsid w:val="00DB6A50"/>
    <w:rsid w:val="00DB6B56"/>
    <w:rsid w:val="00DB7B1A"/>
    <w:rsid w:val="00DC0E64"/>
    <w:rsid w:val="00DC1403"/>
    <w:rsid w:val="00DC148B"/>
    <w:rsid w:val="00DC201F"/>
    <w:rsid w:val="00DC26A7"/>
    <w:rsid w:val="00DC2929"/>
    <w:rsid w:val="00DC2946"/>
    <w:rsid w:val="00DC33B9"/>
    <w:rsid w:val="00DC386D"/>
    <w:rsid w:val="00DC38BC"/>
    <w:rsid w:val="00DC3ADC"/>
    <w:rsid w:val="00DC3DFF"/>
    <w:rsid w:val="00DC3EB3"/>
    <w:rsid w:val="00DC4033"/>
    <w:rsid w:val="00DC4599"/>
    <w:rsid w:val="00DC50DB"/>
    <w:rsid w:val="00DC65AB"/>
    <w:rsid w:val="00DC68FB"/>
    <w:rsid w:val="00DC6ABE"/>
    <w:rsid w:val="00DC6C0A"/>
    <w:rsid w:val="00DC7224"/>
    <w:rsid w:val="00DC793F"/>
    <w:rsid w:val="00DC7D52"/>
    <w:rsid w:val="00DC7E35"/>
    <w:rsid w:val="00DC7FA1"/>
    <w:rsid w:val="00DD064E"/>
    <w:rsid w:val="00DD0BC9"/>
    <w:rsid w:val="00DD165D"/>
    <w:rsid w:val="00DD1873"/>
    <w:rsid w:val="00DD1A15"/>
    <w:rsid w:val="00DD1A67"/>
    <w:rsid w:val="00DD28C2"/>
    <w:rsid w:val="00DD2931"/>
    <w:rsid w:val="00DD2C19"/>
    <w:rsid w:val="00DD3276"/>
    <w:rsid w:val="00DD3329"/>
    <w:rsid w:val="00DD33A6"/>
    <w:rsid w:val="00DD3782"/>
    <w:rsid w:val="00DD3935"/>
    <w:rsid w:val="00DD3A92"/>
    <w:rsid w:val="00DD3E9F"/>
    <w:rsid w:val="00DD444B"/>
    <w:rsid w:val="00DD4602"/>
    <w:rsid w:val="00DD4C51"/>
    <w:rsid w:val="00DD4EC6"/>
    <w:rsid w:val="00DD5B09"/>
    <w:rsid w:val="00DD5D09"/>
    <w:rsid w:val="00DD61E5"/>
    <w:rsid w:val="00DD63D2"/>
    <w:rsid w:val="00DD690D"/>
    <w:rsid w:val="00DD6A41"/>
    <w:rsid w:val="00DD6B51"/>
    <w:rsid w:val="00DD7040"/>
    <w:rsid w:val="00DD7810"/>
    <w:rsid w:val="00DE011F"/>
    <w:rsid w:val="00DE013F"/>
    <w:rsid w:val="00DE044D"/>
    <w:rsid w:val="00DE08EA"/>
    <w:rsid w:val="00DE0D17"/>
    <w:rsid w:val="00DE0F7C"/>
    <w:rsid w:val="00DE1F8E"/>
    <w:rsid w:val="00DE22D4"/>
    <w:rsid w:val="00DE285C"/>
    <w:rsid w:val="00DE3A25"/>
    <w:rsid w:val="00DE3FE9"/>
    <w:rsid w:val="00DE4631"/>
    <w:rsid w:val="00DE512C"/>
    <w:rsid w:val="00DE51C9"/>
    <w:rsid w:val="00DE588B"/>
    <w:rsid w:val="00DE58BA"/>
    <w:rsid w:val="00DE5D5B"/>
    <w:rsid w:val="00DE63FB"/>
    <w:rsid w:val="00DE6905"/>
    <w:rsid w:val="00DE727E"/>
    <w:rsid w:val="00DE7313"/>
    <w:rsid w:val="00DE7550"/>
    <w:rsid w:val="00DF0A27"/>
    <w:rsid w:val="00DF10D4"/>
    <w:rsid w:val="00DF133B"/>
    <w:rsid w:val="00DF196C"/>
    <w:rsid w:val="00DF27ED"/>
    <w:rsid w:val="00DF2827"/>
    <w:rsid w:val="00DF2BE3"/>
    <w:rsid w:val="00DF2CF3"/>
    <w:rsid w:val="00DF3095"/>
    <w:rsid w:val="00DF3190"/>
    <w:rsid w:val="00DF321A"/>
    <w:rsid w:val="00DF3613"/>
    <w:rsid w:val="00DF36E5"/>
    <w:rsid w:val="00DF3BC6"/>
    <w:rsid w:val="00DF4052"/>
    <w:rsid w:val="00DF4256"/>
    <w:rsid w:val="00DF4AFB"/>
    <w:rsid w:val="00DF528E"/>
    <w:rsid w:val="00DF550D"/>
    <w:rsid w:val="00DF5765"/>
    <w:rsid w:val="00DF5A38"/>
    <w:rsid w:val="00DF5D04"/>
    <w:rsid w:val="00DF616A"/>
    <w:rsid w:val="00DF68D5"/>
    <w:rsid w:val="00DF6EB3"/>
    <w:rsid w:val="00DF71CD"/>
    <w:rsid w:val="00DF753A"/>
    <w:rsid w:val="00DF75CC"/>
    <w:rsid w:val="00DF797C"/>
    <w:rsid w:val="00DF7B3D"/>
    <w:rsid w:val="00DF7D5D"/>
    <w:rsid w:val="00DF7DF2"/>
    <w:rsid w:val="00E006BF"/>
    <w:rsid w:val="00E00A64"/>
    <w:rsid w:val="00E00B6C"/>
    <w:rsid w:val="00E013CA"/>
    <w:rsid w:val="00E0154E"/>
    <w:rsid w:val="00E01849"/>
    <w:rsid w:val="00E0192D"/>
    <w:rsid w:val="00E01944"/>
    <w:rsid w:val="00E01A28"/>
    <w:rsid w:val="00E02929"/>
    <w:rsid w:val="00E02943"/>
    <w:rsid w:val="00E02C0B"/>
    <w:rsid w:val="00E02DAE"/>
    <w:rsid w:val="00E02F94"/>
    <w:rsid w:val="00E0323D"/>
    <w:rsid w:val="00E0371A"/>
    <w:rsid w:val="00E03A77"/>
    <w:rsid w:val="00E03C34"/>
    <w:rsid w:val="00E03E46"/>
    <w:rsid w:val="00E04998"/>
    <w:rsid w:val="00E04A9F"/>
    <w:rsid w:val="00E04BBC"/>
    <w:rsid w:val="00E05036"/>
    <w:rsid w:val="00E0562A"/>
    <w:rsid w:val="00E056D4"/>
    <w:rsid w:val="00E06AE9"/>
    <w:rsid w:val="00E06D0F"/>
    <w:rsid w:val="00E0743A"/>
    <w:rsid w:val="00E0753F"/>
    <w:rsid w:val="00E07874"/>
    <w:rsid w:val="00E07C80"/>
    <w:rsid w:val="00E11739"/>
    <w:rsid w:val="00E11829"/>
    <w:rsid w:val="00E11ECA"/>
    <w:rsid w:val="00E1223D"/>
    <w:rsid w:val="00E128CE"/>
    <w:rsid w:val="00E12D88"/>
    <w:rsid w:val="00E13118"/>
    <w:rsid w:val="00E13304"/>
    <w:rsid w:val="00E13A7C"/>
    <w:rsid w:val="00E13A8A"/>
    <w:rsid w:val="00E13E0F"/>
    <w:rsid w:val="00E147A3"/>
    <w:rsid w:val="00E14A2A"/>
    <w:rsid w:val="00E153DC"/>
    <w:rsid w:val="00E154A5"/>
    <w:rsid w:val="00E15821"/>
    <w:rsid w:val="00E158EE"/>
    <w:rsid w:val="00E15B3A"/>
    <w:rsid w:val="00E15C59"/>
    <w:rsid w:val="00E160EA"/>
    <w:rsid w:val="00E17224"/>
    <w:rsid w:val="00E21072"/>
    <w:rsid w:val="00E21D0B"/>
    <w:rsid w:val="00E22BD5"/>
    <w:rsid w:val="00E22E40"/>
    <w:rsid w:val="00E23054"/>
    <w:rsid w:val="00E23691"/>
    <w:rsid w:val="00E242FE"/>
    <w:rsid w:val="00E24328"/>
    <w:rsid w:val="00E24464"/>
    <w:rsid w:val="00E24A8C"/>
    <w:rsid w:val="00E24C74"/>
    <w:rsid w:val="00E258F0"/>
    <w:rsid w:val="00E262F8"/>
    <w:rsid w:val="00E26608"/>
    <w:rsid w:val="00E26DC7"/>
    <w:rsid w:val="00E26E5D"/>
    <w:rsid w:val="00E274F4"/>
    <w:rsid w:val="00E30803"/>
    <w:rsid w:val="00E30E74"/>
    <w:rsid w:val="00E315BC"/>
    <w:rsid w:val="00E316E1"/>
    <w:rsid w:val="00E31795"/>
    <w:rsid w:val="00E31F07"/>
    <w:rsid w:val="00E33D25"/>
    <w:rsid w:val="00E3409C"/>
    <w:rsid w:val="00E34100"/>
    <w:rsid w:val="00E344C5"/>
    <w:rsid w:val="00E352E0"/>
    <w:rsid w:val="00E3625C"/>
    <w:rsid w:val="00E362C2"/>
    <w:rsid w:val="00E364F7"/>
    <w:rsid w:val="00E365C7"/>
    <w:rsid w:val="00E366E1"/>
    <w:rsid w:val="00E368F7"/>
    <w:rsid w:val="00E36926"/>
    <w:rsid w:val="00E371F1"/>
    <w:rsid w:val="00E372AD"/>
    <w:rsid w:val="00E3745C"/>
    <w:rsid w:val="00E3754D"/>
    <w:rsid w:val="00E3783A"/>
    <w:rsid w:val="00E4007E"/>
    <w:rsid w:val="00E40280"/>
    <w:rsid w:val="00E40A57"/>
    <w:rsid w:val="00E40EB5"/>
    <w:rsid w:val="00E41896"/>
    <w:rsid w:val="00E41A7F"/>
    <w:rsid w:val="00E42106"/>
    <w:rsid w:val="00E42552"/>
    <w:rsid w:val="00E4282B"/>
    <w:rsid w:val="00E42D8C"/>
    <w:rsid w:val="00E43722"/>
    <w:rsid w:val="00E43C8C"/>
    <w:rsid w:val="00E443E4"/>
    <w:rsid w:val="00E446A5"/>
    <w:rsid w:val="00E4563B"/>
    <w:rsid w:val="00E45FBD"/>
    <w:rsid w:val="00E4633C"/>
    <w:rsid w:val="00E466B9"/>
    <w:rsid w:val="00E46A20"/>
    <w:rsid w:val="00E46DF5"/>
    <w:rsid w:val="00E475F5"/>
    <w:rsid w:val="00E478C5"/>
    <w:rsid w:val="00E4794A"/>
    <w:rsid w:val="00E47E35"/>
    <w:rsid w:val="00E51395"/>
    <w:rsid w:val="00E5149B"/>
    <w:rsid w:val="00E51E1C"/>
    <w:rsid w:val="00E51E1D"/>
    <w:rsid w:val="00E51F31"/>
    <w:rsid w:val="00E5244E"/>
    <w:rsid w:val="00E529D3"/>
    <w:rsid w:val="00E52EA7"/>
    <w:rsid w:val="00E533C8"/>
    <w:rsid w:val="00E534FB"/>
    <w:rsid w:val="00E539BF"/>
    <w:rsid w:val="00E53BA5"/>
    <w:rsid w:val="00E53E2C"/>
    <w:rsid w:val="00E541B3"/>
    <w:rsid w:val="00E54370"/>
    <w:rsid w:val="00E54425"/>
    <w:rsid w:val="00E5444E"/>
    <w:rsid w:val="00E54462"/>
    <w:rsid w:val="00E54EED"/>
    <w:rsid w:val="00E5506D"/>
    <w:rsid w:val="00E554C2"/>
    <w:rsid w:val="00E554D8"/>
    <w:rsid w:val="00E554F1"/>
    <w:rsid w:val="00E556C2"/>
    <w:rsid w:val="00E55B5F"/>
    <w:rsid w:val="00E576F3"/>
    <w:rsid w:val="00E57822"/>
    <w:rsid w:val="00E606B5"/>
    <w:rsid w:val="00E60864"/>
    <w:rsid w:val="00E61165"/>
    <w:rsid w:val="00E612A2"/>
    <w:rsid w:val="00E61357"/>
    <w:rsid w:val="00E6151F"/>
    <w:rsid w:val="00E6174F"/>
    <w:rsid w:val="00E61962"/>
    <w:rsid w:val="00E62845"/>
    <w:rsid w:val="00E62AFB"/>
    <w:rsid w:val="00E62E00"/>
    <w:rsid w:val="00E62E55"/>
    <w:rsid w:val="00E63CED"/>
    <w:rsid w:val="00E63E54"/>
    <w:rsid w:val="00E64627"/>
    <w:rsid w:val="00E64751"/>
    <w:rsid w:val="00E64CD0"/>
    <w:rsid w:val="00E64D6A"/>
    <w:rsid w:val="00E64ED1"/>
    <w:rsid w:val="00E6544E"/>
    <w:rsid w:val="00E65536"/>
    <w:rsid w:val="00E65A78"/>
    <w:rsid w:val="00E65B5D"/>
    <w:rsid w:val="00E65D57"/>
    <w:rsid w:val="00E66A33"/>
    <w:rsid w:val="00E66B08"/>
    <w:rsid w:val="00E6716B"/>
    <w:rsid w:val="00E6759A"/>
    <w:rsid w:val="00E67B9A"/>
    <w:rsid w:val="00E701B4"/>
    <w:rsid w:val="00E7075D"/>
    <w:rsid w:val="00E710EF"/>
    <w:rsid w:val="00E7192C"/>
    <w:rsid w:val="00E7197A"/>
    <w:rsid w:val="00E7199B"/>
    <w:rsid w:val="00E71A6C"/>
    <w:rsid w:val="00E71ACC"/>
    <w:rsid w:val="00E724AC"/>
    <w:rsid w:val="00E72861"/>
    <w:rsid w:val="00E72FB1"/>
    <w:rsid w:val="00E732AF"/>
    <w:rsid w:val="00E73BA6"/>
    <w:rsid w:val="00E73D8F"/>
    <w:rsid w:val="00E73EAE"/>
    <w:rsid w:val="00E74998"/>
    <w:rsid w:val="00E75581"/>
    <w:rsid w:val="00E75DDB"/>
    <w:rsid w:val="00E7605F"/>
    <w:rsid w:val="00E76F18"/>
    <w:rsid w:val="00E80909"/>
    <w:rsid w:val="00E81721"/>
    <w:rsid w:val="00E81801"/>
    <w:rsid w:val="00E81D98"/>
    <w:rsid w:val="00E81E36"/>
    <w:rsid w:val="00E828FE"/>
    <w:rsid w:val="00E82F24"/>
    <w:rsid w:val="00E83658"/>
    <w:rsid w:val="00E83CE1"/>
    <w:rsid w:val="00E83F90"/>
    <w:rsid w:val="00E845D4"/>
    <w:rsid w:val="00E854F0"/>
    <w:rsid w:val="00E85502"/>
    <w:rsid w:val="00E86D9C"/>
    <w:rsid w:val="00E8741C"/>
    <w:rsid w:val="00E87707"/>
    <w:rsid w:val="00E878DC"/>
    <w:rsid w:val="00E87AA4"/>
    <w:rsid w:val="00E9021B"/>
    <w:rsid w:val="00E90646"/>
    <w:rsid w:val="00E9087F"/>
    <w:rsid w:val="00E90BB0"/>
    <w:rsid w:val="00E90E1A"/>
    <w:rsid w:val="00E91A1A"/>
    <w:rsid w:val="00E922E3"/>
    <w:rsid w:val="00E93262"/>
    <w:rsid w:val="00E93F3D"/>
    <w:rsid w:val="00E940E7"/>
    <w:rsid w:val="00E94323"/>
    <w:rsid w:val="00E9463A"/>
    <w:rsid w:val="00E94B35"/>
    <w:rsid w:val="00E9542A"/>
    <w:rsid w:val="00E96791"/>
    <w:rsid w:val="00E96FAD"/>
    <w:rsid w:val="00E97705"/>
    <w:rsid w:val="00E97B0B"/>
    <w:rsid w:val="00E97C7E"/>
    <w:rsid w:val="00EA0FD4"/>
    <w:rsid w:val="00EA14FE"/>
    <w:rsid w:val="00EA18E2"/>
    <w:rsid w:val="00EA1AE1"/>
    <w:rsid w:val="00EA1B66"/>
    <w:rsid w:val="00EA289A"/>
    <w:rsid w:val="00EA36C2"/>
    <w:rsid w:val="00EA5210"/>
    <w:rsid w:val="00EA683A"/>
    <w:rsid w:val="00EA791A"/>
    <w:rsid w:val="00EA7ED1"/>
    <w:rsid w:val="00EB03DC"/>
    <w:rsid w:val="00EB1A68"/>
    <w:rsid w:val="00EB1B4E"/>
    <w:rsid w:val="00EB1DF5"/>
    <w:rsid w:val="00EB2493"/>
    <w:rsid w:val="00EB2C0D"/>
    <w:rsid w:val="00EB2D49"/>
    <w:rsid w:val="00EB3ECF"/>
    <w:rsid w:val="00EB40A6"/>
    <w:rsid w:val="00EB44C9"/>
    <w:rsid w:val="00EB47A2"/>
    <w:rsid w:val="00EB47E2"/>
    <w:rsid w:val="00EB48D7"/>
    <w:rsid w:val="00EB49F9"/>
    <w:rsid w:val="00EB4C52"/>
    <w:rsid w:val="00EB5376"/>
    <w:rsid w:val="00EB641D"/>
    <w:rsid w:val="00EB6FA9"/>
    <w:rsid w:val="00EB7BBC"/>
    <w:rsid w:val="00EC07E2"/>
    <w:rsid w:val="00EC0DA8"/>
    <w:rsid w:val="00EC1287"/>
    <w:rsid w:val="00EC16D5"/>
    <w:rsid w:val="00EC20F7"/>
    <w:rsid w:val="00EC2F43"/>
    <w:rsid w:val="00EC32D2"/>
    <w:rsid w:val="00EC36B4"/>
    <w:rsid w:val="00EC3CFB"/>
    <w:rsid w:val="00EC45B7"/>
    <w:rsid w:val="00EC45EA"/>
    <w:rsid w:val="00EC47C2"/>
    <w:rsid w:val="00EC4D2F"/>
    <w:rsid w:val="00EC50B4"/>
    <w:rsid w:val="00EC54E4"/>
    <w:rsid w:val="00EC5A6A"/>
    <w:rsid w:val="00EC646A"/>
    <w:rsid w:val="00EC6697"/>
    <w:rsid w:val="00EC68A6"/>
    <w:rsid w:val="00EC6D4C"/>
    <w:rsid w:val="00ED068C"/>
    <w:rsid w:val="00ED0A48"/>
    <w:rsid w:val="00ED0A78"/>
    <w:rsid w:val="00ED0E60"/>
    <w:rsid w:val="00ED170F"/>
    <w:rsid w:val="00ED3212"/>
    <w:rsid w:val="00ED338A"/>
    <w:rsid w:val="00ED3833"/>
    <w:rsid w:val="00ED3FB6"/>
    <w:rsid w:val="00ED41DB"/>
    <w:rsid w:val="00ED4E95"/>
    <w:rsid w:val="00ED5192"/>
    <w:rsid w:val="00ED6432"/>
    <w:rsid w:val="00ED64E4"/>
    <w:rsid w:val="00ED64F0"/>
    <w:rsid w:val="00ED6880"/>
    <w:rsid w:val="00ED6905"/>
    <w:rsid w:val="00ED6E76"/>
    <w:rsid w:val="00ED7C4A"/>
    <w:rsid w:val="00ED7E31"/>
    <w:rsid w:val="00ED7F17"/>
    <w:rsid w:val="00EE03D0"/>
    <w:rsid w:val="00EE06A1"/>
    <w:rsid w:val="00EE0AE5"/>
    <w:rsid w:val="00EE0EA2"/>
    <w:rsid w:val="00EE108C"/>
    <w:rsid w:val="00EE1335"/>
    <w:rsid w:val="00EE3603"/>
    <w:rsid w:val="00EE4413"/>
    <w:rsid w:val="00EE44C4"/>
    <w:rsid w:val="00EE4519"/>
    <w:rsid w:val="00EE4AB2"/>
    <w:rsid w:val="00EE4FD6"/>
    <w:rsid w:val="00EE5191"/>
    <w:rsid w:val="00EE5291"/>
    <w:rsid w:val="00EE5CF1"/>
    <w:rsid w:val="00EE65C6"/>
    <w:rsid w:val="00EE6675"/>
    <w:rsid w:val="00EE6803"/>
    <w:rsid w:val="00EE6CB2"/>
    <w:rsid w:val="00EE6DFC"/>
    <w:rsid w:val="00EE6E78"/>
    <w:rsid w:val="00EE6F85"/>
    <w:rsid w:val="00EE75A8"/>
    <w:rsid w:val="00EE7DD3"/>
    <w:rsid w:val="00EF0184"/>
    <w:rsid w:val="00EF05DF"/>
    <w:rsid w:val="00EF0714"/>
    <w:rsid w:val="00EF0849"/>
    <w:rsid w:val="00EF0CD2"/>
    <w:rsid w:val="00EF140E"/>
    <w:rsid w:val="00EF16D1"/>
    <w:rsid w:val="00EF2ED2"/>
    <w:rsid w:val="00EF3039"/>
    <w:rsid w:val="00EF3155"/>
    <w:rsid w:val="00EF3360"/>
    <w:rsid w:val="00EF35A8"/>
    <w:rsid w:val="00EF386D"/>
    <w:rsid w:val="00EF4BE9"/>
    <w:rsid w:val="00EF5425"/>
    <w:rsid w:val="00EF5A8B"/>
    <w:rsid w:val="00EF6139"/>
    <w:rsid w:val="00EF64F9"/>
    <w:rsid w:val="00EF7661"/>
    <w:rsid w:val="00EF7A24"/>
    <w:rsid w:val="00EF7E24"/>
    <w:rsid w:val="00F00014"/>
    <w:rsid w:val="00F0015E"/>
    <w:rsid w:val="00F003A7"/>
    <w:rsid w:val="00F00E18"/>
    <w:rsid w:val="00F01F15"/>
    <w:rsid w:val="00F020EE"/>
    <w:rsid w:val="00F02D41"/>
    <w:rsid w:val="00F038DC"/>
    <w:rsid w:val="00F0407D"/>
    <w:rsid w:val="00F04540"/>
    <w:rsid w:val="00F049F3"/>
    <w:rsid w:val="00F04C5C"/>
    <w:rsid w:val="00F059C8"/>
    <w:rsid w:val="00F063AD"/>
    <w:rsid w:val="00F074D0"/>
    <w:rsid w:val="00F10037"/>
    <w:rsid w:val="00F101BB"/>
    <w:rsid w:val="00F10E38"/>
    <w:rsid w:val="00F10FA3"/>
    <w:rsid w:val="00F11A17"/>
    <w:rsid w:val="00F122CB"/>
    <w:rsid w:val="00F122E0"/>
    <w:rsid w:val="00F13442"/>
    <w:rsid w:val="00F13624"/>
    <w:rsid w:val="00F13B2F"/>
    <w:rsid w:val="00F14186"/>
    <w:rsid w:val="00F1536C"/>
    <w:rsid w:val="00F1543F"/>
    <w:rsid w:val="00F1654E"/>
    <w:rsid w:val="00F1692A"/>
    <w:rsid w:val="00F17504"/>
    <w:rsid w:val="00F1772A"/>
    <w:rsid w:val="00F1790A"/>
    <w:rsid w:val="00F20370"/>
    <w:rsid w:val="00F20D65"/>
    <w:rsid w:val="00F20E95"/>
    <w:rsid w:val="00F20FF2"/>
    <w:rsid w:val="00F215A1"/>
    <w:rsid w:val="00F217CA"/>
    <w:rsid w:val="00F22564"/>
    <w:rsid w:val="00F22764"/>
    <w:rsid w:val="00F23718"/>
    <w:rsid w:val="00F240E3"/>
    <w:rsid w:val="00F24127"/>
    <w:rsid w:val="00F24420"/>
    <w:rsid w:val="00F249A7"/>
    <w:rsid w:val="00F253B9"/>
    <w:rsid w:val="00F25979"/>
    <w:rsid w:val="00F269A7"/>
    <w:rsid w:val="00F26E35"/>
    <w:rsid w:val="00F272C7"/>
    <w:rsid w:val="00F27639"/>
    <w:rsid w:val="00F301D8"/>
    <w:rsid w:val="00F30C50"/>
    <w:rsid w:val="00F31279"/>
    <w:rsid w:val="00F32211"/>
    <w:rsid w:val="00F329E8"/>
    <w:rsid w:val="00F33BE8"/>
    <w:rsid w:val="00F345DC"/>
    <w:rsid w:val="00F34A25"/>
    <w:rsid w:val="00F35C02"/>
    <w:rsid w:val="00F35C53"/>
    <w:rsid w:val="00F35EA3"/>
    <w:rsid w:val="00F368CF"/>
    <w:rsid w:val="00F3781F"/>
    <w:rsid w:val="00F40F07"/>
    <w:rsid w:val="00F41689"/>
    <w:rsid w:val="00F422E6"/>
    <w:rsid w:val="00F42411"/>
    <w:rsid w:val="00F426F0"/>
    <w:rsid w:val="00F42970"/>
    <w:rsid w:val="00F4361C"/>
    <w:rsid w:val="00F43686"/>
    <w:rsid w:val="00F43B65"/>
    <w:rsid w:val="00F43FFD"/>
    <w:rsid w:val="00F44630"/>
    <w:rsid w:val="00F44AB9"/>
    <w:rsid w:val="00F44CE3"/>
    <w:rsid w:val="00F459F9"/>
    <w:rsid w:val="00F45BE6"/>
    <w:rsid w:val="00F464E6"/>
    <w:rsid w:val="00F46D0E"/>
    <w:rsid w:val="00F46E39"/>
    <w:rsid w:val="00F4747C"/>
    <w:rsid w:val="00F47CFB"/>
    <w:rsid w:val="00F50227"/>
    <w:rsid w:val="00F50639"/>
    <w:rsid w:val="00F5066B"/>
    <w:rsid w:val="00F507B5"/>
    <w:rsid w:val="00F50ADC"/>
    <w:rsid w:val="00F50C7A"/>
    <w:rsid w:val="00F5133A"/>
    <w:rsid w:val="00F51DA9"/>
    <w:rsid w:val="00F51FF6"/>
    <w:rsid w:val="00F52376"/>
    <w:rsid w:val="00F53464"/>
    <w:rsid w:val="00F5396C"/>
    <w:rsid w:val="00F541A8"/>
    <w:rsid w:val="00F54D6C"/>
    <w:rsid w:val="00F55005"/>
    <w:rsid w:val="00F5506D"/>
    <w:rsid w:val="00F552E4"/>
    <w:rsid w:val="00F55C74"/>
    <w:rsid w:val="00F5634A"/>
    <w:rsid w:val="00F56675"/>
    <w:rsid w:val="00F56AEB"/>
    <w:rsid w:val="00F56B22"/>
    <w:rsid w:val="00F56CF3"/>
    <w:rsid w:val="00F57262"/>
    <w:rsid w:val="00F572C9"/>
    <w:rsid w:val="00F578E5"/>
    <w:rsid w:val="00F57FCE"/>
    <w:rsid w:val="00F610B9"/>
    <w:rsid w:val="00F61B0B"/>
    <w:rsid w:val="00F6210C"/>
    <w:rsid w:val="00F628B3"/>
    <w:rsid w:val="00F62EBE"/>
    <w:rsid w:val="00F63450"/>
    <w:rsid w:val="00F63F3F"/>
    <w:rsid w:val="00F644C9"/>
    <w:rsid w:val="00F645C4"/>
    <w:rsid w:val="00F645DB"/>
    <w:rsid w:val="00F64F15"/>
    <w:rsid w:val="00F6584F"/>
    <w:rsid w:val="00F65D6C"/>
    <w:rsid w:val="00F667F2"/>
    <w:rsid w:val="00F66A13"/>
    <w:rsid w:val="00F70C8C"/>
    <w:rsid w:val="00F7131D"/>
    <w:rsid w:val="00F71705"/>
    <w:rsid w:val="00F7178D"/>
    <w:rsid w:val="00F718E2"/>
    <w:rsid w:val="00F722B6"/>
    <w:rsid w:val="00F72461"/>
    <w:rsid w:val="00F7250A"/>
    <w:rsid w:val="00F72E45"/>
    <w:rsid w:val="00F7394B"/>
    <w:rsid w:val="00F73BC3"/>
    <w:rsid w:val="00F73C1E"/>
    <w:rsid w:val="00F74310"/>
    <w:rsid w:val="00F74372"/>
    <w:rsid w:val="00F74BBA"/>
    <w:rsid w:val="00F751E3"/>
    <w:rsid w:val="00F75518"/>
    <w:rsid w:val="00F7558F"/>
    <w:rsid w:val="00F75E8E"/>
    <w:rsid w:val="00F76252"/>
    <w:rsid w:val="00F76433"/>
    <w:rsid w:val="00F7703B"/>
    <w:rsid w:val="00F77D7D"/>
    <w:rsid w:val="00F80BCC"/>
    <w:rsid w:val="00F80CB4"/>
    <w:rsid w:val="00F80E3B"/>
    <w:rsid w:val="00F80F2D"/>
    <w:rsid w:val="00F80F33"/>
    <w:rsid w:val="00F8158E"/>
    <w:rsid w:val="00F81A83"/>
    <w:rsid w:val="00F82597"/>
    <w:rsid w:val="00F82C64"/>
    <w:rsid w:val="00F82E4A"/>
    <w:rsid w:val="00F83596"/>
    <w:rsid w:val="00F843F3"/>
    <w:rsid w:val="00F849BA"/>
    <w:rsid w:val="00F84D6C"/>
    <w:rsid w:val="00F84F90"/>
    <w:rsid w:val="00F85CE4"/>
    <w:rsid w:val="00F864FA"/>
    <w:rsid w:val="00F870BA"/>
    <w:rsid w:val="00F87155"/>
    <w:rsid w:val="00F876FC"/>
    <w:rsid w:val="00F8798B"/>
    <w:rsid w:val="00F879D3"/>
    <w:rsid w:val="00F87B42"/>
    <w:rsid w:val="00F87B67"/>
    <w:rsid w:val="00F87BB2"/>
    <w:rsid w:val="00F87F53"/>
    <w:rsid w:val="00F902A4"/>
    <w:rsid w:val="00F90330"/>
    <w:rsid w:val="00F9053A"/>
    <w:rsid w:val="00F9058B"/>
    <w:rsid w:val="00F90E2C"/>
    <w:rsid w:val="00F91077"/>
    <w:rsid w:val="00F914CD"/>
    <w:rsid w:val="00F92A8B"/>
    <w:rsid w:val="00F93285"/>
    <w:rsid w:val="00F93486"/>
    <w:rsid w:val="00F9385F"/>
    <w:rsid w:val="00F93927"/>
    <w:rsid w:val="00F939A2"/>
    <w:rsid w:val="00F94425"/>
    <w:rsid w:val="00F9490F"/>
    <w:rsid w:val="00F95509"/>
    <w:rsid w:val="00F95C25"/>
    <w:rsid w:val="00F95CC7"/>
    <w:rsid w:val="00F965BB"/>
    <w:rsid w:val="00F9687E"/>
    <w:rsid w:val="00F97EFA"/>
    <w:rsid w:val="00FA0391"/>
    <w:rsid w:val="00FA0439"/>
    <w:rsid w:val="00FA0461"/>
    <w:rsid w:val="00FA0608"/>
    <w:rsid w:val="00FA0A84"/>
    <w:rsid w:val="00FA161A"/>
    <w:rsid w:val="00FA1CD2"/>
    <w:rsid w:val="00FA21A6"/>
    <w:rsid w:val="00FA2B39"/>
    <w:rsid w:val="00FA2EB0"/>
    <w:rsid w:val="00FA47B1"/>
    <w:rsid w:val="00FA4F6F"/>
    <w:rsid w:val="00FA501D"/>
    <w:rsid w:val="00FA5791"/>
    <w:rsid w:val="00FA5FC7"/>
    <w:rsid w:val="00FA6359"/>
    <w:rsid w:val="00FA6603"/>
    <w:rsid w:val="00FA68FE"/>
    <w:rsid w:val="00FA6F45"/>
    <w:rsid w:val="00FA713D"/>
    <w:rsid w:val="00FA71F0"/>
    <w:rsid w:val="00FA73DE"/>
    <w:rsid w:val="00FB04F6"/>
    <w:rsid w:val="00FB0615"/>
    <w:rsid w:val="00FB0786"/>
    <w:rsid w:val="00FB085A"/>
    <w:rsid w:val="00FB0C91"/>
    <w:rsid w:val="00FB122A"/>
    <w:rsid w:val="00FB140F"/>
    <w:rsid w:val="00FB16A2"/>
    <w:rsid w:val="00FB1C62"/>
    <w:rsid w:val="00FB2335"/>
    <w:rsid w:val="00FB2678"/>
    <w:rsid w:val="00FB284B"/>
    <w:rsid w:val="00FB290E"/>
    <w:rsid w:val="00FB302F"/>
    <w:rsid w:val="00FB38A8"/>
    <w:rsid w:val="00FB3D0B"/>
    <w:rsid w:val="00FB3D85"/>
    <w:rsid w:val="00FB401C"/>
    <w:rsid w:val="00FB4323"/>
    <w:rsid w:val="00FB4ADB"/>
    <w:rsid w:val="00FB4B64"/>
    <w:rsid w:val="00FB4D81"/>
    <w:rsid w:val="00FB534A"/>
    <w:rsid w:val="00FB5692"/>
    <w:rsid w:val="00FB5A9A"/>
    <w:rsid w:val="00FB5C37"/>
    <w:rsid w:val="00FB5CB6"/>
    <w:rsid w:val="00FB601E"/>
    <w:rsid w:val="00FB6078"/>
    <w:rsid w:val="00FB612E"/>
    <w:rsid w:val="00FB62CB"/>
    <w:rsid w:val="00FB6343"/>
    <w:rsid w:val="00FB6505"/>
    <w:rsid w:val="00FB6B25"/>
    <w:rsid w:val="00FB7007"/>
    <w:rsid w:val="00FB7B23"/>
    <w:rsid w:val="00FB7F89"/>
    <w:rsid w:val="00FC03D7"/>
    <w:rsid w:val="00FC07E8"/>
    <w:rsid w:val="00FC13E8"/>
    <w:rsid w:val="00FC1ABC"/>
    <w:rsid w:val="00FC1AFC"/>
    <w:rsid w:val="00FC1F5C"/>
    <w:rsid w:val="00FC2508"/>
    <w:rsid w:val="00FC2DEF"/>
    <w:rsid w:val="00FC4207"/>
    <w:rsid w:val="00FC588F"/>
    <w:rsid w:val="00FC5D88"/>
    <w:rsid w:val="00FC63D1"/>
    <w:rsid w:val="00FC6456"/>
    <w:rsid w:val="00FC7758"/>
    <w:rsid w:val="00FC7C0C"/>
    <w:rsid w:val="00FC7E7B"/>
    <w:rsid w:val="00FC7F51"/>
    <w:rsid w:val="00FD0178"/>
    <w:rsid w:val="00FD05FF"/>
    <w:rsid w:val="00FD07FE"/>
    <w:rsid w:val="00FD082E"/>
    <w:rsid w:val="00FD0C43"/>
    <w:rsid w:val="00FD1954"/>
    <w:rsid w:val="00FD1D12"/>
    <w:rsid w:val="00FD1FC1"/>
    <w:rsid w:val="00FD2000"/>
    <w:rsid w:val="00FD3351"/>
    <w:rsid w:val="00FD395D"/>
    <w:rsid w:val="00FD41CF"/>
    <w:rsid w:val="00FD4A60"/>
    <w:rsid w:val="00FD4AB5"/>
    <w:rsid w:val="00FD4C84"/>
    <w:rsid w:val="00FD4EAE"/>
    <w:rsid w:val="00FD4FFD"/>
    <w:rsid w:val="00FD5AE5"/>
    <w:rsid w:val="00FD5C4D"/>
    <w:rsid w:val="00FD5F6E"/>
    <w:rsid w:val="00FD626A"/>
    <w:rsid w:val="00FD6F8B"/>
    <w:rsid w:val="00FD7862"/>
    <w:rsid w:val="00FD7C9C"/>
    <w:rsid w:val="00FD7DB1"/>
    <w:rsid w:val="00FD7F11"/>
    <w:rsid w:val="00FE05CD"/>
    <w:rsid w:val="00FE0A30"/>
    <w:rsid w:val="00FE0C90"/>
    <w:rsid w:val="00FE0F51"/>
    <w:rsid w:val="00FE1619"/>
    <w:rsid w:val="00FE16B4"/>
    <w:rsid w:val="00FE2097"/>
    <w:rsid w:val="00FE28B6"/>
    <w:rsid w:val="00FE349A"/>
    <w:rsid w:val="00FE37FC"/>
    <w:rsid w:val="00FE3F22"/>
    <w:rsid w:val="00FE42CA"/>
    <w:rsid w:val="00FE43B4"/>
    <w:rsid w:val="00FE51A2"/>
    <w:rsid w:val="00FE5279"/>
    <w:rsid w:val="00FE541E"/>
    <w:rsid w:val="00FE5EFF"/>
    <w:rsid w:val="00FE611A"/>
    <w:rsid w:val="00FE7365"/>
    <w:rsid w:val="00FE7517"/>
    <w:rsid w:val="00FE7DE6"/>
    <w:rsid w:val="00FE7EA1"/>
    <w:rsid w:val="00FE7F81"/>
    <w:rsid w:val="00FF0B1C"/>
    <w:rsid w:val="00FF10A9"/>
    <w:rsid w:val="00FF12DB"/>
    <w:rsid w:val="00FF21C8"/>
    <w:rsid w:val="00FF2385"/>
    <w:rsid w:val="00FF2723"/>
    <w:rsid w:val="00FF3937"/>
    <w:rsid w:val="00FF3AA4"/>
    <w:rsid w:val="00FF3BE7"/>
    <w:rsid w:val="00FF49B2"/>
    <w:rsid w:val="00FF4D55"/>
    <w:rsid w:val="00FF51E2"/>
    <w:rsid w:val="00FF5208"/>
    <w:rsid w:val="00FF5286"/>
    <w:rsid w:val="00FF5302"/>
    <w:rsid w:val="00FF55E4"/>
    <w:rsid w:val="00FF5860"/>
    <w:rsid w:val="00FF5A07"/>
    <w:rsid w:val="00FF612F"/>
    <w:rsid w:val="00FF6C51"/>
    <w:rsid w:val="00FF7288"/>
    <w:rsid w:val="00FF7416"/>
    <w:rsid w:val="00FF78C3"/>
    <w:rsid w:val="0100390C"/>
    <w:rsid w:val="017A3344"/>
    <w:rsid w:val="01BC4EF6"/>
    <w:rsid w:val="01D84153"/>
    <w:rsid w:val="03227C2F"/>
    <w:rsid w:val="0462603D"/>
    <w:rsid w:val="04F61396"/>
    <w:rsid w:val="05C57E5F"/>
    <w:rsid w:val="065467ED"/>
    <w:rsid w:val="065D710A"/>
    <w:rsid w:val="07FE542A"/>
    <w:rsid w:val="09832FAA"/>
    <w:rsid w:val="09D36061"/>
    <w:rsid w:val="0A4A7D8E"/>
    <w:rsid w:val="0A851B88"/>
    <w:rsid w:val="0B2E631D"/>
    <w:rsid w:val="0CF0010A"/>
    <w:rsid w:val="0D792F12"/>
    <w:rsid w:val="0D9E2C8F"/>
    <w:rsid w:val="0E1E62CE"/>
    <w:rsid w:val="0E415DA1"/>
    <w:rsid w:val="11D32061"/>
    <w:rsid w:val="13B5624D"/>
    <w:rsid w:val="143F5DA1"/>
    <w:rsid w:val="154C4F1A"/>
    <w:rsid w:val="17006667"/>
    <w:rsid w:val="17373063"/>
    <w:rsid w:val="17CE45CF"/>
    <w:rsid w:val="18332739"/>
    <w:rsid w:val="186A5578"/>
    <w:rsid w:val="18A16F02"/>
    <w:rsid w:val="19086A2E"/>
    <w:rsid w:val="1910213F"/>
    <w:rsid w:val="19542959"/>
    <w:rsid w:val="19F46AB9"/>
    <w:rsid w:val="1AD8286B"/>
    <w:rsid w:val="1B1B41A9"/>
    <w:rsid w:val="1C6762A3"/>
    <w:rsid w:val="1E135665"/>
    <w:rsid w:val="1EB4014D"/>
    <w:rsid w:val="1EB868B1"/>
    <w:rsid w:val="1F6E19D6"/>
    <w:rsid w:val="1F8E6BF8"/>
    <w:rsid w:val="20586C1F"/>
    <w:rsid w:val="213B2187"/>
    <w:rsid w:val="229648DA"/>
    <w:rsid w:val="22D06FC3"/>
    <w:rsid w:val="2335176B"/>
    <w:rsid w:val="249E7615"/>
    <w:rsid w:val="2720480D"/>
    <w:rsid w:val="2A6A3719"/>
    <w:rsid w:val="2AC32775"/>
    <w:rsid w:val="2B7521DE"/>
    <w:rsid w:val="2B8C1F85"/>
    <w:rsid w:val="2D370543"/>
    <w:rsid w:val="2E7971FD"/>
    <w:rsid w:val="2EC442A8"/>
    <w:rsid w:val="2FB903BC"/>
    <w:rsid w:val="32236B2D"/>
    <w:rsid w:val="33791178"/>
    <w:rsid w:val="34083C8E"/>
    <w:rsid w:val="3498106D"/>
    <w:rsid w:val="35E86141"/>
    <w:rsid w:val="366657C7"/>
    <w:rsid w:val="37F32867"/>
    <w:rsid w:val="3857652F"/>
    <w:rsid w:val="389600D6"/>
    <w:rsid w:val="3C596BB2"/>
    <w:rsid w:val="3EF60CD9"/>
    <w:rsid w:val="3FA67462"/>
    <w:rsid w:val="41085E7F"/>
    <w:rsid w:val="414579D5"/>
    <w:rsid w:val="420F167B"/>
    <w:rsid w:val="43C64F89"/>
    <w:rsid w:val="43CE14F2"/>
    <w:rsid w:val="444C6820"/>
    <w:rsid w:val="448A7649"/>
    <w:rsid w:val="44CD252F"/>
    <w:rsid w:val="46F5246C"/>
    <w:rsid w:val="477E6F58"/>
    <w:rsid w:val="489A21DF"/>
    <w:rsid w:val="48D8103E"/>
    <w:rsid w:val="4B4C0AC8"/>
    <w:rsid w:val="4B546E68"/>
    <w:rsid w:val="4B92252C"/>
    <w:rsid w:val="4C73477B"/>
    <w:rsid w:val="4CB55BA7"/>
    <w:rsid w:val="4CCE3ECB"/>
    <w:rsid w:val="4DE60DE3"/>
    <w:rsid w:val="4EA164CE"/>
    <w:rsid w:val="4EDD6607"/>
    <w:rsid w:val="50030E56"/>
    <w:rsid w:val="50564C57"/>
    <w:rsid w:val="52EB06AD"/>
    <w:rsid w:val="55307810"/>
    <w:rsid w:val="58F418F2"/>
    <w:rsid w:val="5A9304C2"/>
    <w:rsid w:val="5B5E5E8B"/>
    <w:rsid w:val="5BA800EC"/>
    <w:rsid w:val="5BD94D67"/>
    <w:rsid w:val="5C617071"/>
    <w:rsid w:val="5CC26C62"/>
    <w:rsid w:val="5D331AE8"/>
    <w:rsid w:val="5E4F408C"/>
    <w:rsid w:val="5F095DC9"/>
    <w:rsid w:val="5F906B1A"/>
    <w:rsid w:val="60E2185B"/>
    <w:rsid w:val="60EB1B0C"/>
    <w:rsid w:val="61FF34CF"/>
    <w:rsid w:val="62515457"/>
    <w:rsid w:val="62D97065"/>
    <w:rsid w:val="63A511A9"/>
    <w:rsid w:val="63D2409D"/>
    <w:rsid w:val="647B0DF7"/>
    <w:rsid w:val="64826BBA"/>
    <w:rsid w:val="67696832"/>
    <w:rsid w:val="67F259D9"/>
    <w:rsid w:val="6814438E"/>
    <w:rsid w:val="696C7CD7"/>
    <w:rsid w:val="697B68B2"/>
    <w:rsid w:val="69D45608"/>
    <w:rsid w:val="6A1E001F"/>
    <w:rsid w:val="6BDB6F44"/>
    <w:rsid w:val="6C8E20F6"/>
    <w:rsid w:val="6DFD65D3"/>
    <w:rsid w:val="6E5711BD"/>
    <w:rsid w:val="6EFFB47F"/>
    <w:rsid w:val="6F082A80"/>
    <w:rsid w:val="6FAC3CE6"/>
    <w:rsid w:val="70ED2E7B"/>
    <w:rsid w:val="73165022"/>
    <w:rsid w:val="73CC21FE"/>
    <w:rsid w:val="73F12089"/>
    <w:rsid w:val="74641E38"/>
    <w:rsid w:val="756C1B76"/>
    <w:rsid w:val="757D09AA"/>
    <w:rsid w:val="78CB2562"/>
    <w:rsid w:val="7A6D0265"/>
    <w:rsid w:val="7A6E3FC5"/>
    <w:rsid w:val="7ABB104C"/>
    <w:rsid w:val="7AED14DC"/>
    <w:rsid w:val="7B6D351F"/>
    <w:rsid w:val="7C645AED"/>
    <w:rsid w:val="7D0C0B54"/>
    <w:rsid w:val="7D81789E"/>
    <w:rsid w:val="7D8518C7"/>
    <w:rsid w:val="7D9E36E2"/>
    <w:rsid w:val="7DF66EEA"/>
    <w:rsid w:val="7E9F19CD"/>
    <w:rsid w:val="7EF12EBA"/>
    <w:rsid w:val="7F565496"/>
    <w:rsid w:val="7FF78A70"/>
    <w:rsid w:val="A7F42848"/>
    <w:rsid w:val="B7FF4CB4"/>
    <w:rsid w:val="BBAF452C"/>
    <w:rsid w:val="EB7F79F2"/>
    <w:rsid w:val="F97D4AFD"/>
    <w:rsid w:val="FFDEE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18"/>
      <w:szCs w:val="18"/>
    </w:rPr>
  </w:style>
  <w:style w:type="paragraph" w:styleId="6">
    <w:name w:val="Document Map"/>
    <w:basedOn w:val="1"/>
    <w:link w:val="30"/>
    <w:qFormat/>
    <w:uiPriority w:val="0"/>
    <w:rPr>
      <w:rFonts w:ascii="宋体"/>
      <w:sz w:val="18"/>
      <w:szCs w:val="18"/>
    </w:rPr>
  </w:style>
  <w:style w:type="paragraph" w:styleId="7">
    <w:name w:val="annotation text"/>
    <w:basedOn w:val="1"/>
    <w:link w:val="58"/>
    <w:qFormat/>
    <w:uiPriority w:val="0"/>
    <w:pPr>
      <w:jc w:val="left"/>
    </w:pPr>
  </w:style>
  <w:style w:type="paragraph" w:styleId="8">
    <w:name w:val="toc 5"/>
    <w:basedOn w:val="1"/>
    <w:next w:val="1"/>
    <w:qFormat/>
    <w:uiPriority w:val="0"/>
    <w:pPr>
      <w:ind w:left="840"/>
      <w:jc w:val="left"/>
    </w:pPr>
    <w:rPr>
      <w:sz w:val="18"/>
      <w:szCs w:val="18"/>
    </w:rPr>
  </w:style>
  <w:style w:type="paragraph" w:styleId="9">
    <w:name w:val="toc 3"/>
    <w:basedOn w:val="1"/>
    <w:next w:val="1"/>
    <w:qFormat/>
    <w:uiPriority w:val="39"/>
    <w:pPr>
      <w:ind w:left="420"/>
      <w:jc w:val="left"/>
    </w:pPr>
    <w:rPr>
      <w:i/>
      <w:iCs/>
      <w:sz w:val="20"/>
      <w:szCs w:val="20"/>
    </w:rPr>
  </w:style>
  <w:style w:type="paragraph" w:styleId="10">
    <w:name w:val="toc 8"/>
    <w:basedOn w:val="1"/>
    <w:next w:val="1"/>
    <w:qFormat/>
    <w:uiPriority w:val="0"/>
    <w:pPr>
      <w:ind w:left="1470"/>
      <w:jc w:val="left"/>
    </w:pPr>
    <w:rPr>
      <w:sz w:val="18"/>
      <w:szCs w:val="18"/>
    </w:rPr>
  </w:style>
  <w:style w:type="paragraph" w:styleId="11">
    <w:name w:val="Balloon Text"/>
    <w:basedOn w:val="1"/>
    <w:link w:val="51"/>
    <w:qFormat/>
    <w:uiPriority w:val="0"/>
    <w:rPr>
      <w:sz w:val="18"/>
      <w:szCs w:val="18"/>
    </w:rPr>
  </w:style>
  <w:style w:type="paragraph" w:styleId="12">
    <w:name w:val="footer"/>
    <w:basedOn w:val="1"/>
    <w:link w:val="31"/>
    <w:qFormat/>
    <w:uiPriority w:val="99"/>
    <w:pPr>
      <w:tabs>
        <w:tab w:val="center" w:pos="4153"/>
        <w:tab w:val="right" w:pos="8306"/>
      </w:tabs>
      <w:snapToGrid w:val="0"/>
      <w:spacing w:after="80"/>
      <w:jc w:val="left"/>
    </w:pPr>
    <w:rPr>
      <w:color w:val="000000"/>
      <w:kern w:val="0"/>
      <w:sz w:val="18"/>
      <w:szCs w:val="18"/>
    </w:rPr>
  </w:style>
  <w:style w:type="paragraph" w:styleId="13">
    <w:name w:val="header"/>
    <w:basedOn w:val="1"/>
    <w:link w:val="32"/>
    <w:qFormat/>
    <w:uiPriority w:val="99"/>
    <w:pPr>
      <w:pBdr>
        <w:bottom w:val="single" w:color="auto" w:sz="6" w:space="1"/>
      </w:pBdr>
      <w:tabs>
        <w:tab w:val="center" w:pos="4153"/>
        <w:tab w:val="right" w:pos="8306"/>
      </w:tabs>
      <w:snapToGrid w:val="0"/>
      <w:spacing w:after="80"/>
      <w:jc w:val="center"/>
    </w:pPr>
    <w:rPr>
      <w:sz w:val="18"/>
      <w:szCs w:val="18"/>
    </w:rPr>
  </w:style>
  <w:style w:type="paragraph" w:styleId="14">
    <w:name w:val="toc 1"/>
    <w:basedOn w:val="1"/>
    <w:next w:val="1"/>
    <w:qFormat/>
    <w:uiPriority w:val="39"/>
    <w:pPr>
      <w:tabs>
        <w:tab w:val="right" w:leader="dot" w:pos="9628"/>
      </w:tabs>
      <w:jc w:val="left"/>
    </w:pPr>
    <w:rPr>
      <w:bCs/>
      <w:caps/>
      <w:sz w:val="24"/>
      <w:szCs w:val="20"/>
    </w:rPr>
  </w:style>
  <w:style w:type="paragraph" w:styleId="15">
    <w:name w:val="toc 4"/>
    <w:basedOn w:val="1"/>
    <w:next w:val="1"/>
    <w:qFormat/>
    <w:uiPriority w:val="0"/>
    <w:pPr>
      <w:ind w:left="630"/>
      <w:jc w:val="left"/>
    </w:pPr>
    <w:rPr>
      <w:sz w:val="18"/>
      <w:szCs w:val="18"/>
    </w:rPr>
  </w:style>
  <w:style w:type="paragraph" w:styleId="16">
    <w:name w:val="toc 6"/>
    <w:basedOn w:val="1"/>
    <w:next w:val="1"/>
    <w:qFormat/>
    <w:uiPriority w:val="0"/>
    <w:pPr>
      <w:ind w:left="1050"/>
      <w:jc w:val="left"/>
    </w:pPr>
    <w:rPr>
      <w:sz w:val="18"/>
      <w:szCs w:val="18"/>
    </w:rPr>
  </w:style>
  <w:style w:type="paragraph" w:styleId="17">
    <w:name w:val="toc 2"/>
    <w:basedOn w:val="1"/>
    <w:next w:val="1"/>
    <w:qFormat/>
    <w:uiPriority w:val="39"/>
    <w:pPr>
      <w:tabs>
        <w:tab w:val="right" w:leader="dot" w:pos="9628"/>
      </w:tabs>
      <w:jc w:val="left"/>
    </w:pPr>
    <w:rPr>
      <w:smallCaps/>
      <w:sz w:val="24"/>
      <w:szCs w:val="20"/>
    </w:rPr>
  </w:style>
  <w:style w:type="paragraph" w:styleId="18">
    <w:name w:val="toc 9"/>
    <w:basedOn w:val="1"/>
    <w:next w:val="1"/>
    <w:qFormat/>
    <w:uiPriority w:val="0"/>
    <w:pPr>
      <w:ind w:left="1680"/>
      <w:jc w:val="left"/>
    </w:pPr>
    <w:rPr>
      <w:sz w:val="18"/>
      <w:szCs w:val="18"/>
    </w:rPr>
  </w:style>
  <w:style w:type="paragraph" w:styleId="19">
    <w:name w:val="annotation subject"/>
    <w:basedOn w:val="7"/>
    <w:next w:val="7"/>
    <w:link w:val="59"/>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Hyperlink"/>
    <w:unhideWhenUsed/>
    <w:qFormat/>
    <w:uiPriority w:val="99"/>
    <w:rPr>
      <w:color w:val="0000FF"/>
      <w:u w:val="single"/>
    </w:rPr>
  </w:style>
  <w:style w:type="character" w:styleId="26">
    <w:name w:val="annotation reference"/>
    <w:basedOn w:val="22"/>
    <w:qFormat/>
    <w:uiPriority w:val="0"/>
    <w:rPr>
      <w:sz w:val="21"/>
      <w:szCs w:val="21"/>
    </w:rPr>
  </w:style>
  <w:style w:type="character" w:customStyle="1" w:styleId="27">
    <w:name w:val="标题 1 字符"/>
    <w:link w:val="2"/>
    <w:qFormat/>
    <w:uiPriority w:val="0"/>
    <w:rPr>
      <w:b/>
      <w:bCs/>
      <w:kern w:val="44"/>
      <w:sz w:val="44"/>
      <w:szCs w:val="44"/>
    </w:rPr>
  </w:style>
  <w:style w:type="character" w:customStyle="1" w:styleId="28">
    <w:name w:val="标题 2 字符"/>
    <w:link w:val="3"/>
    <w:semiHidden/>
    <w:qFormat/>
    <w:uiPriority w:val="0"/>
    <w:rPr>
      <w:rFonts w:ascii="等线 Light" w:hAnsi="等线 Light" w:eastAsia="等线 Light" w:cs="Times New Roman"/>
      <w:b/>
      <w:bCs/>
      <w:kern w:val="2"/>
      <w:sz w:val="32"/>
      <w:szCs w:val="32"/>
    </w:rPr>
  </w:style>
  <w:style w:type="character" w:customStyle="1" w:styleId="29">
    <w:name w:val="标题 3 字符"/>
    <w:link w:val="4"/>
    <w:semiHidden/>
    <w:qFormat/>
    <w:uiPriority w:val="0"/>
    <w:rPr>
      <w:b/>
      <w:bCs/>
      <w:kern w:val="2"/>
      <w:sz w:val="32"/>
      <w:szCs w:val="32"/>
    </w:rPr>
  </w:style>
  <w:style w:type="character" w:customStyle="1" w:styleId="30">
    <w:name w:val="文档结构图 字符"/>
    <w:link w:val="6"/>
    <w:qFormat/>
    <w:uiPriority w:val="0"/>
    <w:rPr>
      <w:rFonts w:ascii="宋体"/>
      <w:kern w:val="2"/>
      <w:sz w:val="18"/>
      <w:szCs w:val="18"/>
    </w:rPr>
  </w:style>
  <w:style w:type="character" w:customStyle="1" w:styleId="31">
    <w:name w:val="页脚 字符1"/>
    <w:link w:val="12"/>
    <w:qFormat/>
    <w:uiPriority w:val="99"/>
    <w:rPr>
      <w:color w:val="000000"/>
      <w:sz w:val="18"/>
      <w:szCs w:val="18"/>
    </w:rPr>
  </w:style>
  <w:style w:type="character" w:customStyle="1" w:styleId="32">
    <w:name w:val="页眉 字符1"/>
    <w:link w:val="13"/>
    <w:qFormat/>
    <w:uiPriority w:val="99"/>
    <w:rPr>
      <w:kern w:val="2"/>
      <w:sz w:val="18"/>
      <w:szCs w:val="18"/>
      <w:lang w:bidi="ar-SA"/>
    </w:rPr>
  </w:style>
  <w:style w:type="character" w:customStyle="1" w:styleId="33">
    <w:name w:val="页脚 字符"/>
    <w:qFormat/>
    <w:uiPriority w:val="99"/>
  </w:style>
  <w:style w:type="character" w:customStyle="1" w:styleId="34">
    <w:name w:val="发布"/>
    <w:qFormat/>
    <w:uiPriority w:val="0"/>
    <w:rPr>
      <w:rFonts w:ascii="黑体" w:eastAsia="黑体"/>
      <w:spacing w:val="22"/>
      <w:w w:val="100"/>
      <w:position w:val="3"/>
      <w:sz w:val="28"/>
    </w:rPr>
  </w:style>
  <w:style w:type="character" w:customStyle="1" w:styleId="35">
    <w:name w:val="页眉 字符"/>
    <w:qFormat/>
    <w:uiPriority w:val="99"/>
  </w:style>
  <w:style w:type="paragraph" w:customStyle="1" w:styleId="36">
    <w:name w:val="封面标准文稿类别"/>
    <w:qFormat/>
    <w:uiPriority w:val="0"/>
    <w:pPr>
      <w:spacing w:before="440" w:after="80" w:line="400" w:lineRule="exact"/>
      <w:jc w:val="center"/>
    </w:pPr>
    <w:rPr>
      <w:rFonts w:ascii="宋体" w:hAnsi="Times New Roman" w:eastAsia="宋体" w:cs="Times New Roman"/>
      <w:color w:val="000000"/>
      <w:sz w:val="24"/>
      <w:szCs w:val="21"/>
      <w:lang w:val="en-US" w:eastAsia="zh-CN" w:bidi="ar-SA"/>
    </w:rPr>
  </w:style>
  <w:style w:type="paragraph" w:customStyle="1" w:styleId="37">
    <w:name w:val="标准书脚_偶数页"/>
    <w:qFormat/>
    <w:uiPriority w:val="0"/>
    <w:pPr>
      <w:spacing w:before="120" w:after="80" w:line="278" w:lineRule="auto"/>
    </w:pPr>
    <w:rPr>
      <w:rFonts w:ascii="Times New Roman" w:hAnsi="Times New Roman" w:eastAsia="宋体" w:cs="Times New Roman"/>
      <w:color w:val="000000"/>
      <w:sz w:val="18"/>
      <w:szCs w:val="21"/>
      <w:lang w:val="en-US" w:eastAsia="zh-CN" w:bidi="ar-SA"/>
    </w:rPr>
  </w:style>
  <w:style w:type="paragraph" w:customStyle="1" w:styleId="38">
    <w:name w:val="_Style 33"/>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39">
    <w:name w:val="封面标准文稿编辑信息"/>
    <w:qFormat/>
    <w:uiPriority w:val="0"/>
    <w:pPr>
      <w:spacing w:before="180" w:after="80" w:line="180" w:lineRule="exact"/>
      <w:jc w:val="center"/>
    </w:pPr>
    <w:rPr>
      <w:rFonts w:ascii="宋体" w:hAnsi="Times New Roman" w:eastAsia="宋体" w:cs="Times New Roman"/>
      <w:color w:val="000000"/>
      <w:sz w:val="21"/>
      <w:szCs w:val="21"/>
      <w:lang w:val="en-US" w:eastAsia="zh-CN" w:bidi="ar-SA"/>
    </w:rPr>
  </w:style>
  <w:style w:type="paragraph" w:customStyle="1" w:styleId="40">
    <w:name w:val="Char Char2 Char Char"/>
    <w:basedOn w:val="1"/>
    <w:qFormat/>
    <w:uiPriority w:val="0"/>
    <w:pPr>
      <w:ind w:left="425" w:hanging="425"/>
    </w:pPr>
  </w:style>
  <w:style w:type="paragraph" w:customStyle="1" w:styleId="41">
    <w:name w:val="标准书眉一"/>
    <w:qFormat/>
    <w:uiPriority w:val="0"/>
    <w:pPr>
      <w:spacing w:after="80" w:line="278" w:lineRule="auto"/>
      <w:jc w:val="both"/>
    </w:pPr>
    <w:rPr>
      <w:rFonts w:ascii="Times New Roman" w:hAnsi="Times New Roman" w:eastAsia="宋体" w:cs="Times New Roman"/>
      <w:color w:val="000000"/>
      <w:szCs w:val="21"/>
      <w:lang w:val="en-US" w:eastAsia="zh-CN" w:bidi="ar-SA"/>
    </w:rPr>
  </w:style>
  <w:style w:type="paragraph" w:customStyle="1" w:styleId="42">
    <w:name w:val="封面标准名称"/>
    <w:qFormat/>
    <w:uiPriority w:val="0"/>
    <w:pPr>
      <w:widowControl w:val="0"/>
      <w:spacing w:after="80" w:line="680" w:lineRule="exact"/>
      <w:jc w:val="center"/>
      <w:textAlignment w:val="center"/>
    </w:pPr>
    <w:rPr>
      <w:rFonts w:ascii="黑体" w:hAnsi="Times New Roman" w:eastAsia="黑体" w:cs="Times New Roman"/>
      <w:color w:val="000000"/>
      <w:sz w:val="52"/>
      <w:szCs w:val="21"/>
      <w:lang w:val="en-US" w:eastAsia="zh-CN" w:bidi="ar-SA"/>
    </w:rPr>
  </w:style>
  <w:style w:type="paragraph" w:customStyle="1" w:styleId="43">
    <w:name w:val="封面标准号1"/>
    <w:qFormat/>
    <w:uiPriority w:val="0"/>
    <w:pPr>
      <w:widowControl w:val="0"/>
      <w:kinsoku w:val="0"/>
      <w:overflowPunct w:val="0"/>
      <w:autoSpaceDE w:val="0"/>
      <w:autoSpaceDN w:val="0"/>
      <w:spacing w:before="308" w:after="80" w:line="278" w:lineRule="auto"/>
      <w:jc w:val="right"/>
      <w:textAlignment w:val="center"/>
    </w:pPr>
    <w:rPr>
      <w:rFonts w:ascii="Times New Roman" w:hAnsi="Times New Roman" w:eastAsia="宋体" w:cs="Times New Roman"/>
      <w:color w:val="000000"/>
      <w:sz w:val="28"/>
      <w:szCs w:val="21"/>
      <w:lang w:val="en-US" w:eastAsia="zh-CN" w:bidi="ar-SA"/>
    </w:rPr>
  </w:style>
  <w:style w:type="paragraph" w:customStyle="1" w:styleId="44">
    <w:name w:val="发布部门"/>
    <w:next w:val="1"/>
    <w:qFormat/>
    <w:uiPriority w:val="0"/>
    <w:pPr>
      <w:spacing w:after="80" w:line="278" w:lineRule="auto"/>
      <w:jc w:val="center"/>
    </w:pPr>
    <w:rPr>
      <w:rFonts w:ascii="宋体" w:hAnsi="Times New Roman" w:eastAsia="宋体" w:cs="Times New Roman"/>
      <w:b/>
      <w:color w:val="000000"/>
      <w:spacing w:val="20"/>
      <w:w w:val="135"/>
      <w:sz w:val="36"/>
      <w:szCs w:val="21"/>
      <w:lang w:val="en-US" w:eastAsia="zh-CN" w:bidi="ar-SA"/>
    </w:rPr>
  </w:style>
  <w:style w:type="paragraph" w:customStyle="1" w:styleId="45">
    <w:name w:val="实施日期"/>
    <w:basedOn w:val="46"/>
    <w:qFormat/>
    <w:uiPriority w:val="0"/>
    <w:pPr>
      <w:jc w:val="right"/>
    </w:pPr>
  </w:style>
  <w:style w:type="paragraph" w:customStyle="1" w:styleId="46">
    <w:name w:val="发布日期"/>
    <w:qFormat/>
    <w:uiPriority w:val="0"/>
    <w:pPr>
      <w:spacing w:after="80" w:line="278" w:lineRule="auto"/>
    </w:pPr>
    <w:rPr>
      <w:rFonts w:ascii="Times New Roman" w:hAnsi="Times New Roman" w:eastAsia="黑体" w:cs="Times New Roman"/>
      <w:color w:val="000000"/>
      <w:sz w:val="28"/>
      <w:szCs w:val="21"/>
      <w:lang w:val="en-US" w:eastAsia="zh-CN" w:bidi="ar-SA"/>
    </w:rPr>
  </w:style>
  <w:style w:type="paragraph" w:customStyle="1" w:styleId="47">
    <w:name w:val="封面正文"/>
    <w:qFormat/>
    <w:uiPriority w:val="0"/>
    <w:pPr>
      <w:spacing w:after="80" w:line="278" w:lineRule="auto"/>
      <w:jc w:val="both"/>
    </w:pPr>
    <w:rPr>
      <w:rFonts w:ascii="Times New Roman" w:hAnsi="Times New Roman" w:eastAsia="宋体" w:cs="Times New Roman"/>
      <w:color w:val="000000"/>
      <w:szCs w:val="21"/>
      <w:lang w:val="en-US" w:eastAsia="zh-CN" w:bidi="ar-SA"/>
    </w:rPr>
  </w:style>
  <w:style w:type="paragraph" w:customStyle="1" w:styleId="48">
    <w:name w:val="Char Char2 Char Char Char Char Char Char Char Char Char Char Char Char Char Char Char Char"/>
    <w:basedOn w:val="1"/>
    <w:qFormat/>
    <w:uiPriority w:val="0"/>
    <w:pPr>
      <w:ind w:left="425" w:hanging="425"/>
    </w:pPr>
  </w:style>
  <w:style w:type="paragraph" w:customStyle="1" w:styleId="49">
    <w:name w:val="Char Char2 Char Char Char Char Char Char Char Char Char Char"/>
    <w:basedOn w:val="1"/>
    <w:qFormat/>
    <w:uiPriority w:val="0"/>
    <w:pPr>
      <w:numPr>
        <w:ilvl w:val="0"/>
        <w:numId w:val="1"/>
      </w:numPr>
    </w:pPr>
  </w:style>
  <w:style w:type="paragraph" w:customStyle="1" w:styleId="50">
    <w:name w:val="标准称谓"/>
    <w:next w:val="1"/>
    <w:qFormat/>
    <w:uiPriority w:val="0"/>
    <w:pPr>
      <w:widowControl w:val="0"/>
      <w:kinsoku w:val="0"/>
      <w:overflowPunct w:val="0"/>
      <w:autoSpaceDE w:val="0"/>
      <w:autoSpaceDN w:val="0"/>
      <w:spacing w:after="80" w:line="0" w:lineRule="atLeast"/>
      <w:jc w:val="distribute"/>
    </w:pPr>
    <w:rPr>
      <w:rFonts w:ascii="宋体" w:hAnsi="Times New Roman" w:eastAsia="宋体" w:cs="Times New Roman"/>
      <w:b/>
      <w:bCs/>
      <w:color w:val="000000"/>
      <w:spacing w:val="20"/>
      <w:w w:val="148"/>
      <w:sz w:val="52"/>
      <w:szCs w:val="21"/>
      <w:lang w:val="en-US" w:eastAsia="zh-CN" w:bidi="ar-SA"/>
    </w:rPr>
  </w:style>
  <w:style w:type="character" w:customStyle="1" w:styleId="51">
    <w:name w:val="批注框文本 字符"/>
    <w:basedOn w:val="22"/>
    <w:link w:val="11"/>
    <w:qFormat/>
    <w:uiPriority w:val="0"/>
    <w:rPr>
      <w:kern w:val="2"/>
      <w:sz w:val="18"/>
      <w:szCs w:val="18"/>
    </w:rPr>
  </w:style>
  <w:style w:type="character" w:styleId="52">
    <w:name w:val="Placeholder Text"/>
    <w:basedOn w:val="22"/>
    <w:unhideWhenUsed/>
    <w:qFormat/>
    <w:uiPriority w:val="99"/>
    <w:rPr>
      <w:color w:val="808080"/>
    </w:rPr>
  </w:style>
  <w:style w:type="paragraph" w:styleId="53">
    <w:name w:val="List Paragraph"/>
    <w:basedOn w:val="1"/>
    <w:unhideWhenUsed/>
    <w:qFormat/>
    <w:uiPriority w:val="99"/>
    <w:pPr>
      <w:ind w:firstLine="420" w:firstLineChars="200"/>
    </w:pPr>
  </w:style>
  <w:style w:type="paragraph" w:customStyle="1" w:styleId="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Table Paragraph"/>
    <w:basedOn w:val="1"/>
    <w:qFormat/>
    <w:uiPriority w:val="1"/>
    <w:pPr>
      <w:spacing w:after="0" w:line="240" w:lineRule="auto"/>
      <w:jc w:val="left"/>
    </w:pPr>
    <w:rPr>
      <w:rFonts w:ascii="Calibri" w:hAnsi="Calibri"/>
      <w:kern w:val="0"/>
      <w:sz w:val="22"/>
      <w:lang w:eastAsia="en-US"/>
    </w:rPr>
  </w:style>
  <w:style w:type="paragraph" w:customStyle="1" w:styleId="56">
    <w:name w:val="_Style 12"/>
    <w:basedOn w:val="1"/>
    <w:qFormat/>
    <w:uiPriority w:val="0"/>
    <w:pPr>
      <w:spacing w:after="0" w:line="240" w:lineRule="auto"/>
      <w:ind w:firstLine="420" w:firstLineChars="200"/>
    </w:pPr>
    <w:rPr>
      <w:rFonts w:ascii="Calibri" w:hAnsi="Calibri"/>
      <w:szCs w:val="22"/>
    </w:rPr>
  </w:style>
  <w:style w:type="paragraph" w:customStyle="1" w:styleId="5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8">
    <w:name w:val="批注文字 字符"/>
    <w:basedOn w:val="22"/>
    <w:link w:val="7"/>
    <w:qFormat/>
    <w:uiPriority w:val="0"/>
    <w:rPr>
      <w:kern w:val="2"/>
      <w:sz w:val="21"/>
      <w:szCs w:val="24"/>
    </w:rPr>
  </w:style>
  <w:style w:type="character" w:customStyle="1" w:styleId="59">
    <w:name w:val="批注主题 字符"/>
    <w:basedOn w:val="58"/>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058C5-86FD-4131-8B7F-4DDA382544CC}">
  <ds:schemaRefs/>
</ds:datastoreItem>
</file>

<file path=docProps/app.xml><?xml version="1.0" encoding="utf-8"?>
<Properties xmlns="http://schemas.openxmlformats.org/officeDocument/2006/extended-properties" xmlns:vt="http://schemas.openxmlformats.org/officeDocument/2006/docPropsVTypes">
  <Template>Normal.dotm</Template>
  <Company>jxjl</Company>
  <Pages>20</Pages>
  <Words>3809</Words>
  <Characters>4145</Characters>
  <Lines>44</Lines>
  <Paragraphs>12</Paragraphs>
  <TotalTime>6</TotalTime>
  <ScaleCrop>false</ScaleCrop>
  <LinksUpToDate>false</LinksUpToDate>
  <CharactersWithSpaces>5495</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2026-05-08T17:06:00Z</dcterms:created>
  <dc:creator>liu</dc:creator>
  <cp:lastModifiedBy>uos</cp:lastModifiedBy>
  <cp:lastPrinted>2024-08-17T03:42:00Z</cp:lastPrinted>
  <dcterms:modified xsi:type="dcterms:W3CDTF">2026-07-10T15:28:37Z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KSOProductBuildVer">
    <vt:lpwstr>2052-12.8.2.15283</vt:lpwstr>
  </property>
  <property fmtid="{D5CDD505-2E9C-101B-9397-08002B2CF9AE}" pid="5" name="ICV">
    <vt:lpwstr>40F919A0B00C35325C25266AE9F48100_43</vt:lpwstr>
  </property>
  <property fmtid="{D5CDD505-2E9C-101B-9397-08002B2CF9AE}" pid="6" name="KSOTemplateDocerSaveRecord">
    <vt:lpwstr>eyJoZGlkIjoiN2I1N2I2YWU4ODRmOGJhZmU4ODBhMzQwZjMwOGZkNjYiLCJ1c2VySWQiOiI0MjQ1OTU4MDkifQ==</vt:lpwstr>
  </property>
</Properties>
</file>